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681E" w:rsidRPr="0054681E" w14:paraId="426A3AC1" w14:textId="77777777" w:rsidTr="00A861EA">
        <w:tc>
          <w:tcPr>
            <w:tcW w:w="9354" w:type="dxa"/>
          </w:tcPr>
          <w:p w14:paraId="43702918" w14:textId="77777777" w:rsidR="002537A6" w:rsidRPr="0054681E" w:rsidRDefault="002537A6" w:rsidP="001A7D5C">
            <w:pPr>
              <w:jc w:val="right"/>
              <w:rPr>
                <w:rFonts w:ascii="Arial" w:eastAsia="Calibri" w:hAnsi="Arial" w:cs="Arial"/>
                <w:bCs/>
                <w:sz w:val="24"/>
                <w:szCs w:val="24"/>
              </w:rPr>
            </w:pPr>
            <w:r w:rsidRPr="0054681E">
              <w:rPr>
                <w:rFonts w:ascii="Arial" w:eastAsia="Calibri" w:hAnsi="Arial" w:cs="Arial"/>
                <w:bCs/>
                <w:sz w:val="24"/>
                <w:szCs w:val="24"/>
              </w:rPr>
              <w:t xml:space="preserve">Приложение </w:t>
            </w:r>
          </w:p>
          <w:p w14:paraId="40E55DDA" w14:textId="77777777" w:rsidR="002537A6" w:rsidRPr="0054681E" w:rsidRDefault="00C61711" w:rsidP="00C333D9">
            <w:pPr>
              <w:spacing w:line="256" w:lineRule="auto"/>
              <w:ind w:left="1593"/>
              <w:jc w:val="right"/>
              <w:rPr>
                <w:rFonts w:ascii="Arial" w:eastAsia="Calibri" w:hAnsi="Arial" w:cs="Arial"/>
                <w:bCs/>
                <w:sz w:val="24"/>
                <w:szCs w:val="24"/>
              </w:rPr>
            </w:pPr>
            <w:r w:rsidRPr="0054681E">
              <w:rPr>
                <w:rFonts w:ascii="Arial" w:eastAsia="Calibri" w:hAnsi="Arial" w:cs="Arial"/>
                <w:bCs/>
                <w:sz w:val="24"/>
                <w:szCs w:val="24"/>
              </w:rPr>
              <w:t xml:space="preserve">к приказу </w:t>
            </w:r>
            <w:r w:rsidR="002537A6" w:rsidRPr="0054681E">
              <w:rPr>
                <w:rFonts w:ascii="Arial" w:eastAsia="Calibri" w:hAnsi="Arial" w:cs="Arial"/>
                <w:bCs/>
                <w:sz w:val="24"/>
                <w:szCs w:val="24"/>
              </w:rPr>
              <w:t>от</w:t>
            </w:r>
            <w:r w:rsidR="00123721" w:rsidRPr="0054681E">
              <w:rPr>
                <w:rFonts w:ascii="Arial" w:eastAsia="Calibri" w:hAnsi="Arial" w:cs="Arial"/>
                <w:bCs/>
                <w:sz w:val="24"/>
                <w:szCs w:val="24"/>
                <w:u w:val="single"/>
              </w:rPr>
              <w:t xml:space="preserve">               </w:t>
            </w:r>
            <w:r w:rsidR="002537A6" w:rsidRPr="0054681E">
              <w:rPr>
                <w:rFonts w:ascii="Arial" w:eastAsia="Calibri" w:hAnsi="Arial" w:cs="Arial"/>
                <w:bCs/>
                <w:sz w:val="24"/>
                <w:szCs w:val="24"/>
                <w:u w:val="single"/>
              </w:rPr>
              <w:t xml:space="preserve">           </w:t>
            </w:r>
            <w:r w:rsidR="002537A6" w:rsidRPr="0054681E">
              <w:rPr>
                <w:rFonts w:ascii="Arial" w:eastAsia="Calibri" w:hAnsi="Arial" w:cs="Arial"/>
                <w:bCs/>
                <w:sz w:val="24"/>
                <w:szCs w:val="24"/>
              </w:rPr>
              <w:t xml:space="preserve"> </w:t>
            </w:r>
            <w:r w:rsidR="00123721" w:rsidRPr="0054681E">
              <w:rPr>
                <w:rFonts w:ascii="Arial" w:eastAsia="Calibri" w:hAnsi="Arial" w:cs="Arial"/>
                <w:bCs/>
                <w:sz w:val="24"/>
                <w:szCs w:val="24"/>
              </w:rPr>
              <w:t>№____</w:t>
            </w:r>
            <w:r w:rsidR="002537A6" w:rsidRPr="0054681E">
              <w:rPr>
                <w:rFonts w:ascii="Arial" w:eastAsia="Calibri" w:hAnsi="Arial" w:cs="Arial"/>
                <w:bCs/>
                <w:sz w:val="24"/>
                <w:szCs w:val="24"/>
              </w:rPr>
              <w:t xml:space="preserve">__  </w:t>
            </w:r>
          </w:p>
          <w:p w14:paraId="3A4E4FC2" w14:textId="77777777" w:rsidR="002537A6" w:rsidRPr="0054681E" w:rsidRDefault="002537A6" w:rsidP="00C333D9">
            <w:pPr>
              <w:jc w:val="right"/>
              <w:rPr>
                <w:rFonts w:ascii="Arial" w:hAnsi="Arial" w:cs="Arial"/>
                <w:bCs/>
                <w:sz w:val="24"/>
                <w:szCs w:val="24"/>
              </w:rPr>
            </w:pPr>
          </w:p>
          <w:p w14:paraId="69569DF7" w14:textId="77777777" w:rsidR="00C61711" w:rsidRPr="0054681E" w:rsidRDefault="00C61711" w:rsidP="00C333D9">
            <w:pPr>
              <w:jc w:val="right"/>
              <w:rPr>
                <w:rFonts w:ascii="Arial" w:hAnsi="Arial" w:cs="Arial"/>
                <w:bCs/>
                <w:sz w:val="24"/>
                <w:szCs w:val="24"/>
              </w:rPr>
            </w:pPr>
          </w:p>
          <w:p w14:paraId="3AF6FA6D" w14:textId="77777777" w:rsidR="001107FC" w:rsidRPr="0054681E" w:rsidRDefault="001107FC" w:rsidP="00C333D9">
            <w:pPr>
              <w:jc w:val="right"/>
              <w:rPr>
                <w:rFonts w:ascii="Arial" w:hAnsi="Arial" w:cs="Arial"/>
                <w:bCs/>
                <w:sz w:val="24"/>
                <w:szCs w:val="24"/>
              </w:rPr>
            </w:pPr>
            <w:r w:rsidRPr="0054681E">
              <w:rPr>
                <w:rFonts w:ascii="Arial" w:hAnsi="Arial" w:cs="Arial"/>
                <w:bCs/>
                <w:sz w:val="24"/>
                <w:szCs w:val="24"/>
              </w:rPr>
              <w:t>УТВЕРЖДЕНО</w:t>
            </w:r>
          </w:p>
          <w:p w14:paraId="2FF1FE71" w14:textId="77777777" w:rsidR="001107FC" w:rsidRPr="0054681E" w:rsidRDefault="001107FC" w:rsidP="00C333D9">
            <w:pPr>
              <w:jc w:val="right"/>
              <w:rPr>
                <w:rFonts w:ascii="Arial" w:hAnsi="Arial" w:cs="Arial"/>
                <w:bCs/>
                <w:sz w:val="24"/>
                <w:szCs w:val="24"/>
              </w:rPr>
            </w:pPr>
            <w:r w:rsidRPr="0054681E">
              <w:rPr>
                <w:rFonts w:ascii="Arial" w:hAnsi="Arial" w:cs="Arial"/>
                <w:bCs/>
                <w:sz w:val="24"/>
                <w:szCs w:val="24"/>
              </w:rPr>
              <w:t>Решение</w:t>
            </w:r>
            <w:r w:rsidR="00C61711" w:rsidRPr="0054681E">
              <w:rPr>
                <w:rFonts w:ascii="Arial" w:hAnsi="Arial" w:cs="Arial"/>
                <w:bCs/>
                <w:sz w:val="24"/>
                <w:szCs w:val="24"/>
              </w:rPr>
              <w:t>м</w:t>
            </w:r>
            <w:r w:rsidRPr="0054681E">
              <w:rPr>
                <w:rFonts w:ascii="Arial" w:hAnsi="Arial" w:cs="Arial"/>
                <w:bCs/>
                <w:sz w:val="24"/>
                <w:szCs w:val="24"/>
              </w:rPr>
              <w:t xml:space="preserve"> </w:t>
            </w:r>
            <w:r w:rsidR="005D51C1" w:rsidRPr="0054681E">
              <w:rPr>
                <w:rFonts w:ascii="Arial" w:hAnsi="Arial" w:cs="Arial"/>
                <w:bCs/>
                <w:sz w:val="24"/>
                <w:szCs w:val="24"/>
              </w:rPr>
              <w:t>у</w:t>
            </w:r>
            <w:r w:rsidRPr="0054681E">
              <w:rPr>
                <w:rFonts w:ascii="Arial" w:hAnsi="Arial" w:cs="Arial"/>
                <w:bCs/>
                <w:sz w:val="24"/>
                <w:szCs w:val="24"/>
              </w:rPr>
              <w:t xml:space="preserve">ченого </w:t>
            </w:r>
            <w:r w:rsidR="005D51C1" w:rsidRPr="0054681E">
              <w:rPr>
                <w:rFonts w:ascii="Arial" w:hAnsi="Arial" w:cs="Arial"/>
                <w:bCs/>
                <w:sz w:val="24"/>
                <w:szCs w:val="24"/>
              </w:rPr>
              <w:t>с</w:t>
            </w:r>
            <w:r w:rsidRPr="0054681E">
              <w:rPr>
                <w:rFonts w:ascii="Arial" w:hAnsi="Arial" w:cs="Arial"/>
                <w:bCs/>
                <w:sz w:val="24"/>
                <w:szCs w:val="24"/>
              </w:rPr>
              <w:t>овета ТПУ</w:t>
            </w:r>
          </w:p>
          <w:p w14:paraId="71BAFC88" w14:textId="77777777" w:rsidR="002537A6" w:rsidRPr="0054681E" w:rsidRDefault="005D51C1" w:rsidP="00C333D9">
            <w:pPr>
              <w:jc w:val="right"/>
              <w:rPr>
                <w:rFonts w:ascii="Arial" w:hAnsi="Arial" w:cs="Arial"/>
                <w:bCs/>
                <w:sz w:val="24"/>
                <w:szCs w:val="24"/>
              </w:rPr>
            </w:pPr>
            <w:r w:rsidRPr="0054681E">
              <w:rPr>
                <w:rFonts w:ascii="Arial" w:hAnsi="Arial" w:cs="Arial"/>
                <w:bCs/>
                <w:sz w:val="24"/>
                <w:szCs w:val="24"/>
              </w:rPr>
              <w:t xml:space="preserve">(протокол от </w:t>
            </w:r>
            <w:r w:rsidR="00AA6D36">
              <w:rPr>
                <w:rFonts w:ascii="Arial" w:hAnsi="Arial" w:cs="Arial"/>
                <w:bCs/>
                <w:sz w:val="24"/>
                <w:szCs w:val="24"/>
                <w:lang w:val="en-US"/>
              </w:rPr>
              <w:t>06</w:t>
            </w:r>
            <w:r w:rsidR="00AA6D36">
              <w:rPr>
                <w:rFonts w:ascii="Arial" w:hAnsi="Arial" w:cs="Arial"/>
                <w:bCs/>
                <w:sz w:val="24"/>
                <w:szCs w:val="24"/>
              </w:rPr>
              <w:t>.06.2025</w:t>
            </w:r>
            <w:r w:rsidRPr="0054681E">
              <w:rPr>
                <w:rFonts w:ascii="Arial" w:hAnsi="Arial" w:cs="Arial"/>
                <w:bCs/>
                <w:sz w:val="24"/>
                <w:szCs w:val="24"/>
              </w:rPr>
              <w:t xml:space="preserve"> № </w:t>
            </w:r>
            <w:r w:rsidR="00AA6D36">
              <w:rPr>
                <w:rFonts w:ascii="Arial" w:hAnsi="Arial" w:cs="Arial"/>
                <w:bCs/>
                <w:sz w:val="24"/>
                <w:szCs w:val="24"/>
              </w:rPr>
              <w:t>6</w:t>
            </w:r>
            <w:r w:rsidRPr="0054681E">
              <w:rPr>
                <w:rFonts w:ascii="Arial" w:hAnsi="Arial" w:cs="Arial"/>
                <w:bCs/>
                <w:sz w:val="24"/>
                <w:szCs w:val="24"/>
              </w:rPr>
              <w:t>)</w:t>
            </w:r>
          </w:p>
          <w:p w14:paraId="2D76D230" w14:textId="77777777" w:rsidR="002537A6" w:rsidRPr="0054681E" w:rsidRDefault="002537A6" w:rsidP="00C333D9">
            <w:pPr>
              <w:jc w:val="right"/>
              <w:rPr>
                <w:rFonts w:ascii="Arial" w:hAnsi="Arial" w:cs="Arial"/>
                <w:bCs/>
                <w:sz w:val="24"/>
                <w:szCs w:val="24"/>
              </w:rPr>
            </w:pPr>
          </w:p>
        </w:tc>
      </w:tr>
    </w:tbl>
    <w:p w14:paraId="005CC440" w14:textId="77777777" w:rsidR="002537A6" w:rsidRPr="001A7D5C" w:rsidRDefault="002537A6" w:rsidP="002537A6">
      <w:pPr>
        <w:rPr>
          <w:rFonts w:ascii="Arial" w:hAnsi="Arial" w:cs="Arial"/>
          <w:sz w:val="24"/>
          <w:szCs w:val="24"/>
        </w:rPr>
      </w:pPr>
    </w:p>
    <w:p w14:paraId="01E17F54" w14:textId="77777777" w:rsidR="005550B5" w:rsidRDefault="005550B5" w:rsidP="002537A6">
      <w:pPr>
        <w:rPr>
          <w:rFonts w:ascii="Arial" w:hAnsi="Arial" w:cs="Arial"/>
          <w:sz w:val="24"/>
          <w:szCs w:val="24"/>
        </w:rPr>
      </w:pPr>
    </w:p>
    <w:p w14:paraId="42DE7636" w14:textId="77777777" w:rsidR="00123721" w:rsidRDefault="00123721" w:rsidP="002537A6">
      <w:pPr>
        <w:rPr>
          <w:rFonts w:ascii="Arial" w:hAnsi="Arial" w:cs="Arial"/>
          <w:sz w:val="24"/>
          <w:szCs w:val="24"/>
        </w:rPr>
      </w:pPr>
    </w:p>
    <w:p w14:paraId="6B69BC69" w14:textId="77777777" w:rsidR="00123721" w:rsidRDefault="00123721" w:rsidP="002537A6">
      <w:pPr>
        <w:rPr>
          <w:rFonts w:ascii="Arial" w:hAnsi="Arial" w:cs="Arial"/>
          <w:sz w:val="24"/>
          <w:szCs w:val="24"/>
        </w:rPr>
      </w:pPr>
    </w:p>
    <w:p w14:paraId="526DFB02" w14:textId="77777777" w:rsidR="00123721" w:rsidRPr="001A7D5C" w:rsidRDefault="00123721" w:rsidP="002537A6">
      <w:pPr>
        <w:rPr>
          <w:rFonts w:ascii="Arial" w:hAnsi="Arial" w:cs="Arial"/>
          <w:sz w:val="24"/>
          <w:szCs w:val="24"/>
        </w:rPr>
      </w:pPr>
    </w:p>
    <w:p w14:paraId="60436719" w14:textId="77777777" w:rsidR="005D51C1" w:rsidRDefault="002537A6" w:rsidP="002537A6">
      <w:pPr>
        <w:spacing w:after="0" w:line="240" w:lineRule="auto"/>
        <w:jc w:val="center"/>
        <w:rPr>
          <w:rFonts w:ascii="Arial" w:eastAsia="Calibri" w:hAnsi="Arial" w:cs="Arial"/>
          <w:b/>
          <w:bCs/>
          <w:sz w:val="24"/>
          <w:szCs w:val="24"/>
        </w:rPr>
      </w:pPr>
      <w:r w:rsidRPr="001A7D5C">
        <w:rPr>
          <w:rFonts w:ascii="Arial" w:eastAsia="Calibri" w:hAnsi="Arial" w:cs="Arial"/>
          <w:b/>
          <w:bCs/>
          <w:sz w:val="24"/>
          <w:szCs w:val="24"/>
        </w:rPr>
        <w:t xml:space="preserve">ПОРЯДОК </w:t>
      </w:r>
    </w:p>
    <w:p w14:paraId="14D70F17" w14:textId="77777777" w:rsidR="002537A6" w:rsidRPr="001A7D5C" w:rsidRDefault="002537A6" w:rsidP="002537A6">
      <w:pPr>
        <w:spacing w:after="0" w:line="240" w:lineRule="auto"/>
        <w:jc w:val="center"/>
        <w:rPr>
          <w:rFonts w:ascii="Arial" w:eastAsia="Calibri" w:hAnsi="Arial" w:cs="Arial"/>
          <w:b/>
          <w:bCs/>
          <w:sz w:val="24"/>
          <w:szCs w:val="24"/>
        </w:rPr>
      </w:pPr>
      <w:r w:rsidRPr="001A7D5C">
        <w:rPr>
          <w:rFonts w:ascii="Arial" w:eastAsia="Calibri" w:hAnsi="Arial" w:cs="Arial"/>
          <w:b/>
          <w:bCs/>
          <w:sz w:val="24"/>
          <w:szCs w:val="24"/>
        </w:rPr>
        <w:t>ПРИЕМА</w:t>
      </w:r>
      <w:r w:rsidR="005D51C1">
        <w:rPr>
          <w:rFonts w:ascii="Arial" w:eastAsia="Calibri" w:hAnsi="Arial" w:cs="Arial"/>
          <w:b/>
          <w:bCs/>
          <w:sz w:val="24"/>
          <w:szCs w:val="24"/>
        </w:rPr>
        <w:t xml:space="preserve"> </w:t>
      </w:r>
      <w:r w:rsidRPr="001A7D5C">
        <w:rPr>
          <w:rFonts w:ascii="Arial" w:eastAsia="Calibri" w:hAnsi="Arial" w:cs="Arial"/>
          <w:b/>
          <w:bCs/>
          <w:sz w:val="24"/>
          <w:szCs w:val="24"/>
        </w:rPr>
        <w:t xml:space="preserve">НА ОБУЧЕНИЕ ПО ОБРАЗОВАТЕЛЬНЫМ ПРОГРАММАМ </w:t>
      </w:r>
    </w:p>
    <w:p w14:paraId="196A9324" w14:textId="77777777" w:rsidR="002537A6" w:rsidRPr="001A7D5C" w:rsidRDefault="002537A6" w:rsidP="002537A6">
      <w:pPr>
        <w:spacing w:after="0" w:line="240" w:lineRule="auto"/>
        <w:jc w:val="center"/>
        <w:rPr>
          <w:rFonts w:ascii="Arial" w:eastAsia="Calibri" w:hAnsi="Arial" w:cs="Arial"/>
          <w:b/>
          <w:bCs/>
          <w:sz w:val="24"/>
          <w:szCs w:val="24"/>
        </w:rPr>
      </w:pPr>
      <w:r w:rsidRPr="001A7D5C">
        <w:rPr>
          <w:rFonts w:ascii="Arial" w:eastAsia="Calibri" w:hAnsi="Arial" w:cs="Arial"/>
          <w:b/>
          <w:bCs/>
          <w:sz w:val="24"/>
          <w:szCs w:val="24"/>
        </w:rPr>
        <w:t xml:space="preserve">ВЫСШЕГО ОБРАЗОВАНИЯ – ПРОГРАММАМ ПОДГОТОВКИ </w:t>
      </w:r>
    </w:p>
    <w:p w14:paraId="289B7EE2" w14:textId="77777777" w:rsidR="005D51C1" w:rsidRDefault="002537A6" w:rsidP="002537A6">
      <w:pPr>
        <w:spacing w:after="0" w:line="240" w:lineRule="auto"/>
        <w:jc w:val="center"/>
        <w:rPr>
          <w:rFonts w:ascii="Arial" w:eastAsia="Calibri" w:hAnsi="Arial" w:cs="Arial"/>
          <w:b/>
          <w:bCs/>
          <w:sz w:val="24"/>
          <w:szCs w:val="24"/>
        </w:rPr>
      </w:pPr>
      <w:r w:rsidRPr="001A7D5C">
        <w:rPr>
          <w:rFonts w:ascii="Arial" w:eastAsia="Calibri" w:hAnsi="Arial" w:cs="Arial"/>
          <w:b/>
          <w:bCs/>
          <w:sz w:val="24"/>
          <w:szCs w:val="24"/>
        </w:rPr>
        <w:t xml:space="preserve">НАУЧНЫХ И НАУЧНО-ПЕДАГОГИЧЕСКИХ КАДРОВ </w:t>
      </w:r>
    </w:p>
    <w:p w14:paraId="705F5D6B" w14:textId="77777777" w:rsidR="002537A6" w:rsidRPr="001A7D5C" w:rsidRDefault="002537A6" w:rsidP="002537A6">
      <w:pPr>
        <w:spacing w:after="0" w:line="240" w:lineRule="auto"/>
        <w:jc w:val="center"/>
        <w:rPr>
          <w:rFonts w:ascii="Arial" w:eastAsia="Calibri" w:hAnsi="Arial" w:cs="Arial"/>
          <w:b/>
          <w:bCs/>
          <w:sz w:val="24"/>
          <w:szCs w:val="24"/>
        </w:rPr>
      </w:pPr>
      <w:r w:rsidRPr="001A7D5C">
        <w:rPr>
          <w:rFonts w:ascii="Arial" w:eastAsia="Calibri" w:hAnsi="Arial" w:cs="Arial"/>
          <w:b/>
          <w:bCs/>
          <w:sz w:val="24"/>
          <w:szCs w:val="24"/>
        </w:rPr>
        <w:t>В АСПИРАНТУРЕ ТПУ НА 202</w:t>
      </w:r>
      <w:r w:rsidR="004E4472" w:rsidRPr="005D51C1">
        <w:rPr>
          <w:rFonts w:ascii="Arial" w:eastAsia="Calibri" w:hAnsi="Arial" w:cs="Arial"/>
          <w:b/>
          <w:bCs/>
          <w:sz w:val="24"/>
          <w:szCs w:val="24"/>
        </w:rPr>
        <w:t>5</w:t>
      </w:r>
      <w:r w:rsidRPr="001A7D5C">
        <w:rPr>
          <w:rFonts w:ascii="Arial" w:eastAsia="Calibri" w:hAnsi="Arial" w:cs="Arial"/>
          <w:b/>
          <w:bCs/>
          <w:sz w:val="24"/>
          <w:szCs w:val="24"/>
        </w:rPr>
        <w:t>/2</w:t>
      </w:r>
      <w:r w:rsidR="004E4472" w:rsidRPr="005D51C1">
        <w:rPr>
          <w:rFonts w:ascii="Arial" w:eastAsia="Calibri" w:hAnsi="Arial" w:cs="Arial"/>
          <w:b/>
          <w:bCs/>
          <w:sz w:val="24"/>
          <w:szCs w:val="24"/>
        </w:rPr>
        <w:t>6</w:t>
      </w:r>
      <w:r w:rsidR="00A861EA">
        <w:rPr>
          <w:rFonts w:ascii="Arial" w:eastAsia="Calibri" w:hAnsi="Arial" w:cs="Arial"/>
          <w:b/>
          <w:bCs/>
          <w:sz w:val="24"/>
          <w:szCs w:val="24"/>
        </w:rPr>
        <w:t xml:space="preserve"> </w:t>
      </w:r>
      <w:r w:rsidRPr="001A7D5C">
        <w:rPr>
          <w:rFonts w:ascii="Arial" w:eastAsia="Calibri" w:hAnsi="Arial" w:cs="Arial"/>
          <w:b/>
          <w:bCs/>
          <w:sz w:val="24"/>
          <w:szCs w:val="24"/>
        </w:rPr>
        <w:t>УЧЕБНЫЙ ГОД</w:t>
      </w:r>
    </w:p>
    <w:p w14:paraId="158FD05A" w14:textId="77777777" w:rsidR="002537A6" w:rsidRDefault="002537A6" w:rsidP="002537A6">
      <w:pPr>
        <w:spacing w:after="0" w:line="240" w:lineRule="auto"/>
        <w:jc w:val="center"/>
        <w:rPr>
          <w:rFonts w:ascii="Arial" w:hAnsi="Arial" w:cs="Arial"/>
          <w:sz w:val="24"/>
          <w:szCs w:val="24"/>
        </w:rPr>
      </w:pPr>
    </w:p>
    <w:p w14:paraId="4938D78C" w14:textId="77777777" w:rsidR="00123721" w:rsidRDefault="00123721" w:rsidP="002537A6">
      <w:pPr>
        <w:spacing w:after="0" w:line="240" w:lineRule="auto"/>
        <w:jc w:val="center"/>
        <w:rPr>
          <w:rFonts w:ascii="Arial" w:hAnsi="Arial" w:cs="Arial"/>
          <w:sz w:val="24"/>
          <w:szCs w:val="24"/>
        </w:rPr>
      </w:pPr>
    </w:p>
    <w:p w14:paraId="24B2014F" w14:textId="77777777" w:rsidR="00123721" w:rsidRPr="001A7D5C" w:rsidRDefault="00123721" w:rsidP="002537A6">
      <w:pPr>
        <w:spacing w:after="0" w:line="240" w:lineRule="auto"/>
        <w:jc w:val="center"/>
        <w:rPr>
          <w:rFonts w:ascii="Arial" w:hAnsi="Arial" w:cs="Arial"/>
          <w:sz w:val="24"/>
          <w:szCs w:val="24"/>
        </w:rPr>
      </w:pPr>
    </w:p>
    <w:p w14:paraId="5BE8F94E" w14:textId="77777777" w:rsidR="002537A6" w:rsidRPr="001A7D5C" w:rsidRDefault="002537A6" w:rsidP="002537A6">
      <w:pPr>
        <w:spacing w:after="0" w:line="240" w:lineRule="auto"/>
        <w:jc w:val="center"/>
        <w:rPr>
          <w:rFonts w:ascii="Arial" w:hAnsi="Arial" w:cs="Arial"/>
          <w:sz w:val="24"/>
          <w:szCs w:val="24"/>
        </w:rPr>
      </w:pPr>
    </w:p>
    <w:tbl>
      <w:tblPr>
        <w:tblStyle w:val="aa"/>
        <w:tblW w:w="0" w:type="auto"/>
        <w:tblLook w:val="04A0" w:firstRow="1" w:lastRow="0" w:firstColumn="1" w:lastColumn="0" w:noHBand="0" w:noVBand="1"/>
      </w:tblPr>
      <w:tblGrid>
        <w:gridCol w:w="3114"/>
        <w:gridCol w:w="6095"/>
      </w:tblGrid>
      <w:tr w:rsidR="002537A6" w:rsidRPr="001A7D5C" w14:paraId="5A8FB88C" w14:textId="77777777" w:rsidTr="00C333D9">
        <w:trPr>
          <w:trHeight w:val="423"/>
        </w:trPr>
        <w:tc>
          <w:tcPr>
            <w:tcW w:w="3114" w:type="dxa"/>
            <w:vAlign w:val="center"/>
          </w:tcPr>
          <w:p w14:paraId="13B11BBA" w14:textId="77777777" w:rsidR="002537A6" w:rsidRPr="001A7D5C" w:rsidRDefault="002537A6" w:rsidP="00C333D9">
            <w:pPr>
              <w:jc w:val="center"/>
              <w:rPr>
                <w:rFonts w:ascii="Arial" w:eastAsia="Calibri" w:hAnsi="Arial" w:cs="Arial"/>
                <w:sz w:val="24"/>
                <w:szCs w:val="24"/>
              </w:rPr>
            </w:pPr>
            <w:r w:rsidRPr="001A7D5C">
              <w:rPr>
                <w:rFonts w:ascii="Arial" w:eastAsia="Calibri" w:hAnsi="Arial" w:cs="Arial"/>
                <w:sz w:val="24"/>
                <w:szCs w:val="24"/>
              </w:rPr>
              <w:t>Владелец документа:</w:t>
            </w:r>
          </w:p>
        </w:tc>
        <w:tc>
          <w:tcPr>
            <w:tcW w:w="6095" w:type="dxa"/>
            <w:vAlign w:val="center"/>
          </w:tcPr>
          <w:p w14:paraId="0C8161C0" w14:textId="77777777" w:rsidR="002537A6" w:rsidRPr="001A7D5C" w:rsidRDefault="002537A6" w:rsidP="00C333D9">
            <w:pPr>
              <w:jc w:val="center"/>
              <w:rPr>
                <w:rFonts w:ascii="Arial" w:eastAsia="Calibri" w:hAnsi="Arial" w:cs="Arial"/>
                <w:color w:val="FF0000"/>
                <w:sz w:val="24"/>
                <w:szCs w:val="24"/>
              </w:rPr>
            </w:pPr>
            <w:r w:rsidRPr="001A7D5C">
              <w:rPr>
                <w:rFonts w:ascii="Arial" w:eastAsia="Calibri" w:hAnsi="Arial" w:cs="Arial"/>
                <w:sz w:val="24"/>
                <w:szCs w:val="24"/>
              </w:rPr>
              <w:t>Отдел аспирантуры и докторантуры</w:t>
            </w:r>
          </w:p>
        </w:tc>
      </w:tr>
      <w:tr w:rsidR="002537A6" w:rsidRPr="001A7D5C" w14:paraId="3164D105" w14:textId="77777777" w:rsidTr="00C333D9">
        <w:tc>
          <w:tcPr>
            <w:tcW w:w="3114" w:type="dxa"/>
          </w:tcPr>
          <w:p w14:paraId="56A7BCBB" w14:textId="77777777" w:rsidR="002537A6" w:rsidRPr="001A7D5C" w:rsidRDefault="002537A6" w:rsidP="00C333D9">
            <w:pPr>
              <w:jc w:val="center"/>
              <w:rPr>
                <w:rFonts w:ascii="Arial" w:eastAsia="Calibri" w:hAnsi="Arial" w:cs="Arial"/>
                <w:sz w:val="24"/>
                <w:szCs w:val="24"/>
              </w:rPr>
            </w:pPr>
            <w:r w:rsidRPr="001A7D5C">
              <w:rPr>
                <w:rFonts w:ascii="Arial" w:eastAsia="Calibri" w:hAnsi="Arial" w:cs="Arial"/>
                <w:sz w:val="24"/>
                <w:szCs w:val="24"/>
              </w:rPr>
              <w:t>Регламентируемый вид деятельности/процесс:</w:t>
            </w:r>
          </w:p>
        </w:tc>
        <w:tc>
          <w:tcPr>
            <w:tcW w:w="6095" w:type="dxa"/>
            <w:vAlign w:val="center"/>
          </w:tcPr>
          <w:p w14:paraId="7C004505" w14:textId="77777777" w:rsidR="002537A6" w:rsidRPr="001A7D5C" w:rsidRDefault="002537A6" w:rsidP="00C333D9">
            <w:pPr>
              <w:jc w:val="center"/>
              <w:rPr>
                <w:rFonts w:ascii="Arial" w:eastAsia="Calibri" w:hAnsi="Arial" w:cs="Arial"/>
                <w:color w:val="FF0000"/>
                <w:sz w:val="24"/>
                <w:szCs w:val="24"/>
              </w:rPr>
            </w:pPr>
            <w:r w:rsidRPr="001A7D5C">
              <w:rPr>
                <w:rFonts w:ascii="Arial" w:eastAsia="Calibri" w:hAnsi="Arial" w:cs="Arial"/>
                <w:sz w:val="24"/>
                <w:szCs w:val="24"/>
              </w:rPr>
              <w:t>Образование</w:t>
            </w:r>
          </w:p>
        </w:tc>
      </w:tr>
    </w:tbl>
    <w:p w14:paraId="03B37E91" w14:textId="77777777" w:rsidR="002537A6" w:rsidRPr="001A7D5C" w:rsidRDefault="002537A6" w:rsidP="002537A6">
      <w:pPr>
        <w:rPr>
          <w:rFonts w:ascii="Arial" w:hAnsi="Arial" w:cs="Arial"/>
          <w:sz w:val="24"/>
          <w:szCs w:val="24"/>
        </w:rPr>
      </w:pPr>
    </w:p>
    <w:p w14:paraId="180B3AAC" w14:textId="77777777" w:rsidR="002537A6" w:rsidRPr="001A7D5C" w:rsidRDefault="002537A6" w:rsidP="002537A6">
      <w:pPr>
        <w:rPr>
          <w:rFonts w:ascii="Arial" w:hAnsi="Arial" w:cs="Arial"/>
          <w:sz w:val="24"/>
          <w:szCs w:val="24"/>
        </w:rPr>
      </w:pPr>
    </w:p>
    <w:p w14:paraId="01D6A298" w14:textId="77777777" w:rsidR="002537A6" w:rsidRPr="001A7D5C" w:rsidRDefault="002537A6" w:rsidP="002537A6">
      <w:pPr>
        <w:rPr>
          <w:rFonts w:ascii="Arial" w:hAnsi="Arial" w:cs="Arial"/>
          <w:sz w:val="24"/>
          <w:szCs w:val="24"/>
        </w:rPr>
      </w:pPr>
    </w:p>
    <w:p w14:paraId="222846FC" w14:textId="77777777" w:rsidR="002537A6" w:rsidRPr="001A7D5C" w:rsidRDefault="002537A6" w:rsidP="002537A6">
      <w:pPr>
        <w:rPr>
          <w:rFonts w:ascii="Arial" w:hAnsi="Arial" w:cs="Arial"/>
          <w:sz w:val="24"/>
          <w:szCs w:val="24"/>
        </w:rPr>
      </w:pPr>
    </w:p>
    <w:p w14:paraId="7E37FA00" w14:textId="77777777" w:rsidR="002537A6" w:rsidRPr="001A7D5C" w:rsidRDefault="002537A6" w:rsidP="002537A6">
      <w:pPr>
        <w:rPr>
          <w:rFonts w:ascii="Arial" w:hAnsi="Arial" w:cs="Arial"/>
          <w:sz w:val="24"/>
          <w:szCs w:val="24"/>
        </w:rPr>
      </w:pPr>
    </w:p>
    <w:p w14:paraId="447EDBA5" w14:textId="77777777" w:rsidR="002537A6" w:rsidRPr="001A7D5C" w:rsidRDefault="002537A6" w:rsidP="002537A6">
      <w:pPr>
        <w:rPr>
          <w:rFonts w:ascii="Arial" w:hAnsi="Arial" w:cs="Arial"/>
          <w:sz w:val="24"/>
          <w:szCs w:val="24"/>
        </w:rPr>
      </w:pPr>
    </w:p>
    <w:p w14:paraId="51BD1657" w14:textId="77777777" w:rsidR="00C333D9" w:rsidRPr="001A7D5C" w:rsidRDefault="00C333D9" w:rsidP="00E87CCC">
      <w:pPr>
        <w:tabs>
          <w:tab w:val="left" w:pos="2665"/>
        </w:tabs>
        <w:rPr>
          <w:rFonts w:ascii="Arial" w:hAnsi="Arial" w:cs="Arial"/>
          <w:sz w:val="24"/>
          <w:szCs w:val="24"/>
        </w:rPr>
      </w:pPr>
    </w:p>
    <w:p w14:paraId="5E0EF9CB" w14:textId="77777777" w:rsidR="00C333D9" w:rsidRPr="001A7D5C" w:rsidRDefault="00C333D9" w:rsidP="002537A6">
      <w:pPr>
        <w:rPr>
          <w:rFonts w:ascii="Arial" w:hAnsi="Arial" w:cs="Arial"/>
          <w:sz w:val="24"/>
          <w:szCs w:val="24"/>
        </w:rPr>
      </w:pPr>
    </w:p>
    <w:p w14:paraId="7F91DA0D" w14:textId="77777777" w:rsidR="008502E8" w:rsidRDefault="008502E8" w:rsidP="009F2B8B">
      <w:pPr>
        <w:spacing w:after="0" w:line="240" w:lineRule="auto"/>
        <w:rPr>
          <w:rFonts w:ascii="Arial" w:eastAsia="Calibri" w:hAnsi="Arial" w:cs="Arial"/>
          <w:sz w:val="24"/>
          <w:szCs w:val="24"/>
        </w:rPr>
      </w:pPr>
    </w:p>
    <w:p w14:paraId="196727DA" w14:textId="77777777" w:rsidR="009F2B8B" w:rsidRDefault="009F2B8B" w:rsidP="009F2B8B">
      <w:pPr>
        <w:spacing w:after="0" w:line="240" w:lineRule="auto"/>
        <w:rPr>
          <w:rFonts w:ascii="Arial" w:eastAsia="Calibri" w:hAnsi="Arial" w:cs="Arial"/>
          <w:sz w:val="24"/>
          <w:szCs w:val="24"/>
        </w:rPr>
      </w:pPr>
    </w:p>
    <w:p w14:paraId="257084E1" w14:textId="77777777" w:rsidR="009D1AE6" w:rsidRDefault="009D1AE6" w:rsidP="009F2B8B">
      <w:pPr>
        <w:spacing w:after="0" w:line="240" w:lineRule="auto"/>
        <w:rPr>
          <w:rFonts w:ascii="Arial" w:eastAsia="Calibri" w:hAnsi="Arial" w:cs="Arial"/>
          <w:sz w:val="24"/>
          <w:szCs w:val="24"/>
        </w:rPr>
      </w:pPr>
    </w:p>
    <w:p w14:paraId="68A6656E" w14:textId="77777777" w:rsidR="009D1AE6" w:rsidRPr="001A7D5C" w:rsidRDefault="009D1AE6" w:rsidP="009F2B8B">
      <w:pPr>
        <w:spacing w:after="0" w:line="240" w:lineRule="auto"/>
        <w:rPr>
          <w:rFonts w:ascii="Arial" w:eastAsia="Calibri" w:hAnsi="Arial" w:cs="Arial"/>
          <w:sz w:val="24"/>
          <w:szCs w:val="24"/>
        </w:rPr>
      </w:pPr>
    </w:p>
    <w:p w14:paraId="528E27EB" w14:textId="77777777" w:rsidR="002537A6" w:rsidRPr="001A7D5C" w:rsidRDefault="002537A6" w:rsidP="008502E8">
      <w:pPr>
        <w:spacing w:after="0" w:line="240" w:lineRule="auto"/>
        <w:jc w:val="center"/>
        <w:rPr>
          <w:rFonts w:ascii="Arial" w:eastAsia="Calibri" w:hAnsi="Arial" w:cs="Arial"/>
          <w:sz w:val="24"/>
          <w:szCs w:val="24"/>
        </w:rPr>
      </w:pPr>
      <w:r w:rsidRPr="001A7D5C">
        <w:rPr>
          <w:rFonts w:ascii="Arial" w:eastAsia="Calibri" w:hAnsi="Arial" w:cs="Arial"/>
          <w:sz w:val="24"/>
          <w:szCs w:val="24"/>
        </w:rPr>
        <w:t>Томск – 20</w:t>
      </w:r>
      <w:r w:rsidR="00785468" w:rsidRPr="001A7D5C">
        <w:rPr>
          <w:rFonts w:ascii="Arial" w:eastAsia="Calibri" w:hAnsi="Arial" w:cs="Arial"/>
          <w:sz w:val="24"/>
          <w:szCs w:val="24"/>
        </w:rPr>
        <w:t>2</w:t>
      </w:r>
      <w:r w:rsidR="009D1AE6">
        <w:rPr>
          <w:rFonts w:ascii="Arial" w:eastAsia="Calibri" w:hAnsi="Arial" w:cs="Arial"/>
          <w:sz w:val="24"/>
          <w:szCs w:val="24"/>
        </w:rPr>
        <w:t>5</w:t>
      </w:r>
      <w:r w:rsidRPr="001A7D5C">
        <w:rPr>
          <w:rFonts w:ascii="Arial" w:eastAsia="Calibri" w:hAnsi="Arial" w:cs="Arial"/>
          <w:sz w:val="24"/>
          <w:szCs w:val="24"/>
        </w:rPr>
        <w:br w:type="page"/>
      </w:r>
    </w:p>
    <w:sdt>
      <w:sdtPr>
        <w:rPr>
          <w:rFonts w:asciiTheme="minorHAnsi" w:eastAsiaTheme="minorHAnsi" w:hAnsiTheme="minorHAnsi" w:cstheme="minorBidi"/>
          <w:color w:val="auto"/>
          <w:sz w:val="22"/>
          <w:szCs w:val="22"/>
          <w:lang w:eastAsia="en-US"/>
        </w:rPr>
        <w:id w:val="1385747943"/>
        <w:docPartObj>
          <w:docPartGallery w:val="Table of Contents"/>
          <w:docPartUnique/>
        </w:docPartObj>
      </w:sdtPr>
      <w:sdtEndPr>
        <w:rPr>
          <w:b/>
          <w:bCs/>
        </w:rPr>
      </w:sdtEndPr>
      <w:sdtContent>
        <w:p w14:paraId="329E3EFC" w14:textId="77777777" w:rsidR="00751AF6" w:rsidRPr="009B19A2" w:rsidRDefault="00751AF6" w:rsidP="009B19A2">
          <w:pPr>
            <w:pStyle w:val="af7"/>
            <w:spacing w:before="0" w:line="240" w:lineRule="auto"/>
            <w:jc w:val="center"/>
            <w:rPr>
              <w:rFonts w:ascii="Arial" w:hAnsi="Arial" w:cs="Arial"/>
              <w:b/>
              <w:bCs/>
              <w:color w:val="auto"/>
              <w:sz w:val="24"/>
              <w:szCs w:val="24"/>
            </w:rPr>
          </w:pPr>
          <w:r w:rsidRPr="009B19A2">
            <w:rPr>
              <w:rFonts w:ascii="Arial" w:hAnsi="Arial" w:cs="Arial"/>
              <w:b/>
              <w:bCs/>
              <w:color w:val="auto"/>
              <w:sz w:val="24"/>
              <w:szCs w:val="24"/>
            </w:rPr>
            <w:t>Содержание</w:t>
          </w:r>
        </w:p>
        <w:p w14:paraId="7BE31080" w14:textId="77777777" w:rsidR="009B19A2" w:rsidRPr="009B19A2" w:rsidRDefault="00751AF6" w:rsidP="009B19A2">
          <w:pPr>
            <w:pStyle w:val="11"/>
            <w:rPr>
              <w:rFonts w:ascii="Arial" w:hAnsi="Arial" w:cs="Arial"/>
              <w:noProof/>
              <w:sz w:val="24"/>
              <w:szCs w:val="24"/>
            </w:rPr>
          </w:pPr>
          <w:r w:rsidRPr="009B19A2">
            <w:fldChar w:fldCharType="begin"/>
          </w:r>
          <w:r w:rsidRPr="009B19A2">
            <w:instrText xml:space="preserve"> TOC \o "1-3" \h \z \u </w:instrText>
          </w:r>
          <w:r w:rsidRPr="009B19A2">
            <w:fldChar w:fldCharType="separate"/>
          </w:r>
          <w:hyperlink w:anchor="_Toc200031640" w:history="1">
            <w:r w:rsidR="009B19A2" w:rsidRPr="009B19A2">
              <w:rPr>
                <w:rStyle w:val="a7"/>
                <w:rFonts w:ascii="Arial" w:eastAsia="Times New Roman" w:hAnsi="Arial" w:cs="Arial"/>
                <w:noProof/>
                <w:sz w:val="24"/>
                <w:szCs w:val="24"/>
              </w:rPr>
              <w:t>1.</w:t>
            </w:r>
            <w:r w:rsidR="009B19A2" w:rsidRPr="009B19A2">
              <w:rPr>
                <w:rFonts w:ascii="Arial" w:hAnsi="Arial" w:cs="Arial"/>
                <w:noProof/>
                <w:sz w:val="24"/>
                <w:szCs w:val="24"/>
              </w:rPr>
              <w:tab/>
            </w:r>
            <w:r w:rsidR="009B19A2" w:rsidRPr="009B19A2">
              <w:rPr>
                <w:rStyle w:val="a7"/>
                <w:rFonts w:ascii="Arial" w:eastAsia="Times New Roman" w:hAnsi="Arial" w:cs="Arial"/>
                <w:noProof/>
                <w:sz w:val="24"/>
                <w:szCs w:val="24"/>
              </w:rPr>
              <w:t>Назначение и область применения</w:t>
            </w:r>
            <w:r w:rsidR="009B19A2" w:rsidRPr="009B19A2">
              <w:rPr>
                <w:rFonts w:ascii="Arial" w:hAnsi="Arial" w:cs="Arial"/>
                <w:noProof/>
                <w:webHidden/>
                <w:sz w:val="24"/>
                <w:szCs w:val="24"/>
              </w:rPr>
              <w:tab/>
            </w:r>
            <w:r w:rsidR="009B19A2" w:rsidRPr="009B19A2">
              <w:rPr>
                <w:rFonts w:ascii="Arial" w:hAnsi="Arial" w:cs="Arial"/>
                <w:noProof/>
                <w:webHidden/>
                <w:sz w:val="24"/>
                <w:szCs w:val="24"/>
              </w:rPr>
              <w:fldChar w:fldCharType="begin"/>
            </w:r>
            <w:r w:rsidR="009B19A2" w:rsidRPr="009B19A2">
              <w:rPr>
                <w:rFonts w:ascii="Arial" w:hAnsi="Arial" w:cs="Arial"/>
                <w:noProof/>
                <w:webHidden/>
                <w:sz w:val="24"/>
                <w:szCs w:val="24"/>
              </w:rPr>
              <w:instrText xml:space="preserve"> PAGEREF _Toc200031640 \h </w:instrText>
            </w:r>
            <w:r w:rsidR="009B19A2" w:rsidRPr="009B19A2">
              <w:rPr>
                <w:rFonts w:ascii="Arial" w:hAnsi="Arial" w:cs="Arial"/>
                <w:noProof/>
                <w:webHidden/>
                <w:sz w:val="24"/>
                <w:szCs w:val="24"/>
              </w:rPr>
            </w:r>
            <w:r w:rsidR="009B19A2" w:rsidRPr="009B19A2">
              <w:rPr>
                <w:rFonts w:ascii="Arial" w:hAnsi="Arial" w:cs="Arial"/>
                <w:noProof/>
                <w:webHidden/>
                <w:sz w:val="24"/>
                <w:szCs w:val="24"/>
              </w:rPr>
              <w:fldChar w:fldCharType="separate"/>
            </w:r>
            <w:r w:rsidR="009B19A2" w:rsidRPr="009B19A2">
              <w:rPr>
                <w:rFonts w:ascii="Arial" w:hAnsi="Arial" w:cs="Arial"/>
                <w:noProof/>
                <w:webHidden/>
                <w:sz w:val="24"/>
                <w:szCs w:val="24"/>
              </w:rPr>
              <w:t>3</w:t>
            </w:r>
            <w:r w:rsidR="009B19A2" w:rsidRPr="009B19A2">
              <w:rPr>
                <w:rFonts w:ascii="Arial" w:hAnsi="Arial" w:cs="Arial"/>
                <w:noProof/>
                <w:webHidden/>
                <w:sz w:val="24"/>
                <w:szCs w:val="24"/>
              </w:rPr>
              <w:fldChar w:fldCharType="end"/>
            </w:r>
          </w:hyperlink>
        </w:p>
        <w:p w14:paraId="50FCFF3A" w14:textId="77777777" w:rsidR="009B19A2" w:rsidRPr="009B19A2" w:rsidRDefault="00430737" w:rsidP="009B19A2">
          <w:pPr>
            <w:pStyle w:val="11"/>
            <w:rPr>
              <w:rFonts w:ascii="Arial" w:hAnsi="Arial" w:cs="Arial"/>
              <w:noProof/>
              <w:sz w:val="24"/>
              <w:szCs w:val="24"/>
            </w:rPr>
          </w:pPr>
          <w:hyperlink w:anchor="_Toc200031641" w:history="1">
            <w:r w:rsidR="009B19A2" w:rsidRPr="009B19A2">
              <w:rPr>
                <w:rStyle w:val="a7"/>
                <w:rFonts w:ascii="Arial" w:eastAsia="Calibri" w:hAnsi="Arial" w:cs="Arial"/>
                <w:noProof/>
                <w:sz w:val="24"/>
                <w:szCs w:val="24"/>
              </w:rPr>
              <w:t>2.</w:t>
            </w:r>
            <w:r w:rsidR="009B19A2" w:rsidRPr="009B19A2">
              <w:rPr>
                <w:rFonts w:ascii="Arial" w:hAnsi="Arial" w:cs="Arial"/>
                <w:noProof/>
                <w:sz w:val="24"/>
                <w:szCs w:val="24"/>
              </w:rPr>
              <w:tab/>
            </w:r>
            <w:r w:rsidR="009B19A2" w:rsidRPr="009B19A2">
              <w:rPr>
                <w:rStyle w:val="a7"/>
                <w:rFonts w:ascii="Arial" w:eastAsia="Calibri" w:hAnsi="Arial" w:cs="Arial"/>
                <w:noProof/>
                <w:sz w:val="24"/>
                <w:szCs w:val="24"/>
              </w:rPr>
              <w:t>Нормативные ссылки</w:t>
            </w:r>
            <w:r w:rsidR="009B19A2" w:rsidRPr="009B19A2">
              <w:rPr>
                <w:rFonts w:ascii="Arial" w:hAnsi="Arial" w:cs="Arial"/>
                <w:noProof/>
                <w:webHidden/>
                <w:sz w:val="24"/>
                <w:szCs w:val="24"/>
              </w:rPr>
              <w:tab/>
            </w:r>
            <w:r w:rsidR="009B19A2" w:rsidRPr="009B19A2">
              <w:rPr>
                <w:rFonts w:ascii="Arial" w:hAnsi="Arial" w:cs="Arial"/>
                <w:noProof/>
                <w:webHidden/>
                <w:sz w:val="24"/>
                <w:szCs w:val="24"/>
              </w:rPr>
              <w:fldChar w:fldCharType="begin"/>
            </w:r>
            <w:r w:rsidR="009B19A2" w:rsidRPr="009B19A2">
              <w:rPr>
                <w:rFonts w:ascii="Arial" w:hAnsi="Arial" w:cs="Arial"/>
                <w:noProof/>
                <w:webHidden/>
                <w:sz w:val="24"/>
                <w:szCs w:val="24"/>
              </w:rPr>
              <w:instrText xml:space="preserve"> PAGEREF _Toc200031641 \h </w:instrText>
            </w:r>
            <w:r w:rsidR="009B19A2" w:rsidRPr="009B19A2">
              <w:rPr>
                <w:rFonts w:ascii="Arial" w:hAnsi="Arial" w:cs="Arial"/>
                <w:noProof/>
                <w:webHidden/>
                <w:sz w:val="24"/>
                <w:szCs w:val="24"/>
              </w:rPr>
            </w:r>
            <w:r w:rsidR="009B19A2" w:rsidRPr="009B19A2">
              <w:rPr>
                <w:rFonts w:ascii="Arial" w:hAnsi="Arial" w:cs="Arial"/>
                <w:noProof/>
                <w:webHidden/>
                <w:sz w:val="24"/>
                <w:szCs w:val="24"/>
              </w:rPr>
              <w:fldChar w:fldCharType="separate"/>
            </w:r>
            <w:r w:rsidR="009B19A2" w:rsidRPr="009B19A2">
              <w:rPr>
                <w:rFonts w:ascii="Arial" w:hAnsi="Arial" w:cs="Arial"/>
                <w:noProof/>
                <w:webHidden/>
                <w:sz w:val="24"/>
                <w:szCs w:val="24"/>
              </w:rPr>
              <w:t>3</w:t>
            </w:r>
            <w:r w:rsidR="009B19A2" w:rsidRPr="009B19A2">
              <w:rPr>
                <w:rFonts w:ascii="Arial" w:hAnsi="Arial" w:cs="Arial"/>
                <w:noProof/>
                <w:webHidden/>
                <w:sz w:val="24"/>
                <w:szCs w:val="24"/>
              </w:rPr>
              <w:fldChar w:fldCharType="end"/>
            </w:r>
          </w:hyperlink>
        </w:p>
        <w:p w14:paraId="14D8304F" w14:textId="77777777" w:rsidR="009B19A2" w:rsidRPr="009B19A2" w:rsidRDefault="00430737" w:rsidP="009B19A2">
          <w:pPr>
            <w:pStyle w:val="11"/>
            <w:rPr>
              <w:rFonts w:ascii="Arial" w:hAnsi="Arial" w:cs="Arial"/>
              <w:noProof/>
              <w:sz w:val="24"/>
              <w:szCs w:val="24"/>
            </w:rPr>
          </w:pPr>
          <w:hyperlink w:anchor="_Toc200031642" w:history="1">
            <w:r w:rsidR="009B19A2" w:rsidRPr="009B19A2">
              <w:rPr>
                <w:rStyle w:val="a7"/>
                <w:rFonts w:ascii="Arial" w:hAnsi="Arial" w:cs="Arial"/>
                <w:noProof/>
                <w:sz w:val="24"/>
                <w:szCs w:val="24"/>
              </w:rPr>
              <w:t>3.</w:t>
            </w:r>
            <w:r w:rsidR="009B19A2" w:rsidRPr="009B19A2">
              <w:rPr>
                <w:rFonts w:ascii="Arial" w:hAnsi="Arial" w:cs="Arial"/>
                <w:noProof/>
                <w:sz w:val="24"/>
                <w:szCs w:val="24"/>
              </w:rPr>
              <w:tab/>
            </w:r>
            <w:r w:rsidR="009B19A2" w:rsidRPr="009B19A2">
              <w:rPr>
                <w:rStyle w:val="a7"/>
                <w:rFonts w:ascii="Arial" w:hAnsi="Arial" w:cs="Arial"/>
                <w:noProof/>
                <w:sz w:val="24"/>
                <w:szCs w:val="24"/>
              </w:rPr>
              <w:t>Термины, определения и сокращения</w:t>
            </w:r>
            <w:r w:rsidR="009B19A2" w:rsidRPr="009B19A2">
              <w:rPr>
                <w:rFonts w:ascii="Arial" w:hAnsi="Arial" w:cs="Arial"/>
                <w:noProof/>
                <w:webHidden/>
                <w:sz w:val="24"/>
                <w:szCs w:val="24"/>
              </w:rPr>
              <w:tab/>
            </w:r>
            <w:r w:rsidR="009B19A2" w:rsidRPr="009B19A2">
              <w:rPr>
                <w:rFonts w:ascii="Arial" w:hAnsi="Arial" w:cs="Arial"/>
                <w:noProof/>
                <w:webHidden/>
                <w:sz w:val="24"/>
                <w:szCs w:val="24"/>
              </w:rPr>
              <w:fldChar w:fldCharType="begin"/>
            </w:r>
            <w:r w:rsidR="009B19A2" w:rsidRPr="009B19A2">
              <w:rPr>
                <w:rFonts w:ascii="Arial" w:hAnsi="Arial" w:cs="Arial"/>
                <w:noProof/>
                <w:webHidden/>
                <w:sz w:val="24"/>
                <w:szCs w:val="24"/>
              </w:rPr>
              <w:instrText xml:space="preserve"> PAGEREF _Toc200031642 \h </w:instrText>
            </w:r>
            <w:r w:rsidR="009B19A2" w:rsidRPr="009B19A2">
              <w:rPr>
                <w:rFonts w:ascii="Arial" w:hAnsi="Arial" w:cs="Arial"/>
                <w:noProof/>
                <w:webHidden/>
                <w:sz w:val="24"/>
                <w:szCs w:val="24"/>
              </w:rPr>
            </w:r>
            <w:r w:rsidR="009B19A2" w:rsidRPr="009B19A2">
              <w:rPr>
                <w:rFonts w:ascii="Arial" w:hAnsi="Arial" w:cs="Arial"/>
                <w:noProof/>
                <w:webHidden/>
                <w:sz w:val="24"/>
                <w:szCs w:val="24"/>
              </w:rPr>
              <w:fldChar w:fldCharType="separate"/>
            </w:r>
            <w:r w:rsidR="009B19A2" w:rsidRPr="009B19A2">
              <w:rPr>
                <w:rFonts w:ascii="Arial" w:hAnsi="Arial" w:cs="Arial"/>
                <w:noProof/>
                <w:webHidden/>
                <w:sz w:val="24"/>
                <w:szCs w:val="24"/>
              </w:rPr>
              <w:t>3</w:t>
            </w:r>
            <w:r w:rsidR="009B19A2" w:rsidRPr="009B19A2">
              <w:rPr>
                <w:rFonts w:ascii="Arial" w:hAnsi="Arial" w:cs="Arial"/>
                <w:noProof/>
                <w:webHidden/>
                <w:sz w:val="24"/>
                <w:szCs w:val="24"/>
              </w:rPr>
              <w:fldChar w:fldCharType="end"/>
            </w:r>
          </w:hyperlink>
        </w:p>
        <w:p w14:paraId="44C2112E" w14:textId="77777777" w:rsidR="009B19A2" w:rsidRPr="009B19A2" w:rsidRDefault="00430737" w:rsidP="009B19A2">
          <w:pPr>
            <w:pStyle w:val="11"/>
            <w:rPr>
              <w:rFonts w:ascii="Arial" w:hAnsi="Arial" w:cs="Arial"/>
              <w:noProof/>
              <w:sz w:val="24"/>
              <w:szCs w:val="24"/>
            </w:rPr>
          </w:pPr>
          <w:hyperlink w:anchor="_Toc200031643" w:history="1">
            <w:r w:rsidR="009B19A2" w:rsidRPr="009B19A2">
              <w:rPr>
                <w:rStyle w:val="a7"/>
                <w:rFonts w:ascii="Arial" w:eastAsia="Calibri" w:hAnsi="Arial" w:cs="Arial"/>
                <w:noProof/>
                <w:sz w:val="24"/>
                <w:szCs w:val="24"/>
              </w:rPr>
              <w:t>4.</w:t>
            </w:r>
            <w:r w:rsidR="009B19A2" w:rsidRPr="009B19A2">
              <w:rPr>
                <w:rFonts w:ascii="Arial" w:hAnsi="Arial" w:cs="Arial"/>
                <w:noProof/>
                <w:sz w:val="24"/>
                <w:szCs w:val="24"/>
              </w:rPr>
              <w:tab/>
            </w:r>
            <w:r w:rsidR="009B19A2" w:rsidRPr="009B19A2">
              <w:rPr>
                <w:rStyle w:val="a7"/>
                <w:rFonts w:ascii="Arial" w:eastAsia="Calibri" w:hAnsi="Arial" w:cs="Arial"/>
                <w:noProof/>
                <w:sz w:val="24"/>
                <w:szCs w:val="24"/>
              </w:rPr>
              <w:t>Общие положения</w:t>
            </w:r>
            <w:r w:rsidR="009B19A2" w:rsidRPr="009B19A2">
              <w:rPr>
                <w:rFonts w:ascii="Arial" w:hAnsi="Arial" w:cs="Arial"/>
                <w:noProof/>
                <w:webHidden/>
                <w:sz w:val="24"/>
                <w:szCs w:val="24"/>
              </w:rPr>
              <w:tab/>
            </w:r>
            <w:r w:rsidR="009B19A2" w:rsidRPr="009B19A2">
              <w:rPr>
                <w:rFonts w:ascii="Arial" w:hAnsi="Arial" w:cs="Arial"/>
                <w:noProof/>
                <w:webHidden/>
                <w:sz w:val="24"/>
                <w:szCs w:val="24"/>
              </w:rPr>
              <w:fldChar w:fldCharType="begin"/>
            </w:r>
            <w:r w:rsidR="009B19A2" w:rsidRPr="009B19A2">
              <w:rPr>
                <w:rFonts w:ascii="Arial" w:hAnsi="Arial" w:cs="Arial"/>
                <w:noProof/>
                <w:webHidden/>
                <w:sz w:val="24"/>
                <w:szCs w:val="24"/>
              </w:rPr>
              <w:instrText xml:space="preserve"> PAGEREF _Toc200031643 \h </w:instrText>
            </w:r>
            <w:r w:rsidR="009B19A2" w:rsidRPr="009B19A2">
              <w:rPr>
                <w:rFonts w:ascii="Arial" w:hAnsi="Arial" w:cs="Arial"/>
                <w:noProof/>
                <w:webHidden/>
                <w:sz w:val="24"/>
                <w:szCs w:val="24"/>
              </w:rPr>
            </w:r>
            <w:r w:rsidR="009B19A2" w:rsidRPr="009B19A2">
              <w:rPr>
                <w:rFonts w:ascii="Arial" w:hAnsi="Arial" w:cs="Arial"/>
                <w:noProof/>
                <w:webHidden/>
                <w:sz w:val="24"/>
                <w:szCs w:val="24"/>
              </w:rPr>
              <w:fldChar w:fldCharType="separate"/>
            </w:r>
            <w:r w:rsidR="009B19A2" w:rsidRPr="009B19A2">
              <w:rPr>
                <w:rFonts w:ascii="Arial" w:hAnsi="Arial" w:cs="Arial"/>
                <w:noProof/>
                <w:webHidden/>
                <w:sz w:val="24"/>
                <w:szCs w:val="24"/>
              </w:rPr>
              <w:t>4</w:t>
            </w:r>
            <w:r w:rsidR="009B19A2" w:rsidRPr="009B19A2">
              <w:rPr>
                <w:rFonts w:ascii="Arial" w:hAnsi="Arial" w:cs="Arial"/>
                <w:noProof/>
                <w:webHidden/>
                <w:sz w:val="24"/>
                <w:szCs w:val="24"/>
              </w:rPr>
              <w:fldChar w:fldCharType="end"/>
            </w:r>
          </w:hyperlink>
        </w:p>
        <w:p w14:paraId="6419DA51" w14:textId="77777777" w:rsidR="009B19A2" w:rsidRPr="009B19A2" w:rsidRDefault="00430737" w:rsidP="009B19A2">
          <w:pPr>
            <w:pStyle w:val="11"/>
            <w:rPr>
              <w:rFonts w:ascii="Arial" w:hAnsi="Arial" w:cs="Arial"/>
              <w:noProof/>
              <w:sz w:val="24"/>
              <w:szCs w:val="24"/>
            </w:rPr>
          </w:pPr>
          <w:hyperlink w:anchor="_Toc200031644" w:history="1">
            <w:r w:rsidR="009B19A2" w:rsidRPr="009B19A2">
              <w:rPr>
                <w:rStyle w:val="a7"/>
                <w:rFonts w:ascii="Arial" w:eastAsia="Calibri" w:hAnsi="Arial" w:cs="Arial"/>
                <w:noProof/>
                <w:sz w:val="24"/>
                <w:szCs w:val="24"/>
              </w:rPr>
              <w:t>5.</w:t>
            </w:r>
            <w:r w:rsidR="009B19A2" w:rsidRPr="009B19A2">
              <w:rPr>
                <w:rFonts w:ascii="Arial" w:hAnsi="Arial" w:cs="Arial"/>
                <w:noProof/>
                <w:sz w:val="24"/>
                <w:szCs w:val="24"/>
              </w:rPr>
              <w:tab/>
            </w:r>
            <w:r w:rsidR="009B19A2" w:rsidRPr="009B19A2">
              <w:rPr>
                <w:rStyle w:val="a7"/>
                <w:rFonts w:ascii="Arial" w:eastAsia="Calibri" w:hAnsi="Arial" w:cs="Arial"/>
                <w:noProof/>
                <w:sz w:val="24"/>
                <w:szCs w:val="24"/>
              </w:rPr>
              <w:t>Организация приема заявлений и документов</w:t>
            </w:r>
            <w:r w:rsidR="009B19A2" w:rsidRPr="009B19A2">
              <w:rPr>
                <w:rFonts w:ascii="Arial" w:hAnsi="Arial" w:cs="Arial"/>
                <w:noProof/>
                <w:webHidden/>
                <w:sz w:val="24"/>
                <w:szCs w:val="24"/>
              </w:rPr>
              <w:tab/>
            </w:r>
            <w:r w:rsidR="009B19A2" w:rsidRPr="009B19A2">
              <w:rPr>
                <w:rFonts w:ascii="Arial" w:hAnsi="Arial" w:cs="Arial"/>
                <w:noProof/>
                <w:webHidden/>
                <w:sz w:val="24"/>
                <w:szCs w:val="24"/>
              </w:rPr>
              <w:fldChar w:fldCharType="begin"/>
            </w:r>
            <w:r w:rsidR="009B19A2" w:rsidRPr="009B19A2">
              <w:rPr>
                <w:rFonts w:ascii="Arial" w:hAnsi="Arial" w:cs="Arial"/>
                <w:noProof/>
                <w:webHidden/>
                <w:sz w:val="24"/>
                <w:szCs w:val="24"/>
              </w:rPr>
              <w:instrText xml:space="preserve"> PAGEREF _Toc200031644 \h </w:instrText>
            </w:r>
            <w:r w:rsidR="009B19A2" w:rsidRPr="009B19A2">
              <w:rPr>
                <w:rFonts w:ascii="Arial" w:hAnsi="Arial" w:cs="Arial"/>
                <w:noProof/>
                <w:webHidden/>
                <w:sz w:val="24"/>
                <w:szCs w:val="24"/>
              </w:rPr>
            </w:r>
            <w:r w:rsidR="009B19A2" w:rsidRPr="009B19A2">
              <w:rPr>
                <w:rFonts w:ascii="Arial" w:hAnsi="Arial" w:cs="Arial"/>
                <w:noProof/>
                <w:webHidden/>
                <w:sz w:val="24"/>
                <w:szCs w:val="24"/>
              </w:rPr>
              <w:fldChar w:fldCharType="separate"/>
            </w:r>
            <w:r w:rsidR="009B19A2" w:rsidRPr="009B19A2">
              <w:rPr>
                <w:rFonts w:ascii="Arial" w:hAnsi="Arial" w:cs="Arial"/>
                <w:noProof/>
                <w:webHidden/>
                <w:sz w:val="24"/>
                <w:szCs w:val="24"/>
              </w:rPr>
              <w:t>9</w:t>
            </w:r>
            <w:r w:rsidR="009B19A2" w:rsidRPr="009B19A2">
              <w:rPr>
                <w:rFonts w:ascii="Arial" w:hAnsi="Arial" w:cs="Arial"/>
                <w:noProof/>
                <w:webHidden/>
                <w:sz w:val="24"/>
                <w:szCs w:val="24"/>
              </w:rPr>
              <w:fldChar w:fldCharType="end"/>
            </w:r>
          </w:hyperlink>
        </w:p>
        <w:p w14:paraId="4ED92FA4" w14:textId="77777777" w:rsidR="009B19A2" w:rsidRPr="009B19A2" w:rsidRDefault="00430737" w:rsidP="009B19A2">
          <w:pPr>
            <w:pStyle w:val="11"/>
            <w:rPr>
              <w:rFonts w:ascii="Arial" w:hAnsi="Arial" w:cs="Arial"/>
              <w:noProof/>
              <w:sz w:val="24"/>
              <w:szCs w:val="24"/>
            </w:rPr>
          </w:pPr>
          <w:hyperlink w:anchor="_Toc200031645" w:history="1">
            <w:r w:rsidR="009B19A2" w:rsidRPr="009B19A2">
              <w:rPr>
                <w:rStyle w:val="a7"/>
                <w:rFonts w:ascii="Arial" w:eastAsia="Calibri" w:hAnsi="Arial" w:cs="Arial"/>
                <w:noProof/>
                <w:sz w:val="24"/>
                <w:szCs w:val="24"/>
              </w:rPr>
              <w:t>6.</w:t>
            </w:r>
            <w:r w:rsidR="009B19A2" w:rsidRPr="009B19A2">
              <w:rPr>
                <w:rFonts w:ascii="Arial" w:hAnsi="Arial" w:cs="Arial"/>
                <w:noProof/>
                <w:sz w:val="24"/>
                <w:szCs w:val="24"/>
              </w:rPr>
              <w:tab/>
            </w:r>
            <w:r w:rsidR="009B19A2" w:rsidRPr="009B19A2">
              <w:rPr>
                <w:rStyle w:val="a7"/>
                <w:rFonts w:ascii="Arial" w:eastAsia="Calibri" w:hAnsi="Arial" w:cs="Arial"/>
                <w:noProof/>
                <w:sz w:val="24"/>
                <w:szCs w:val="24"/>
              </w:rPr>
              <w:t xml:space="preserve">Зачисление, подача и отзыв согласия на зачисление, </w:t>
            </w:r>
            <w:r w:rsidR="009B19A2">
              <w:rPr>
                <w:rStyle w:val="a7"/>
                <w:rFonts w:ascii="Arial" w:eastAsia="Calibri" w:hAnsi="Arial" w:cs="Arial"/>
                <w:noProof/>
                <w:sz w:val="24"/>
                <w:szCs w:val="24"/>
              </w:rPr>
              <w:t xml:space="preserve">                       </w:t>
            </w:r>
            <w:r w:rsidR="009B19A2" w:rsidRPr="009B19A2">
              <w:rPr>
                <w:rStyle w:val="a7"/>
                <w:rFonts w:ascii="Arial" w:eastAsia="Calibri" w:hAnsi="Arial" w:cs="Arial"/>
                <w:noProof/>
                <w:sz w:val="24"/>
                <w:szCs w:val="24"/>
              </w:rPr>
              <w:t>заключение договора об образовании, отзыв документов,                                     отказ от зачисления</w:t>
            </w:r>
            <w:r w:rsidR="009B19A2" w:rsidRPr="009B19A2">
              <w:rPr>
                <w:rFonts w:ascii="Arial" w:hAnsi="Arial" w:cs="Arial"/>
                <w:noProof/>
                <w:webHidden/>
                <w:sz w:val="24"/>
                <w:szCs w:val="24"/>
              </w:rPr>
              <w:tab/>
            </w:r>
            <w:r w:rsidR="009B19A2" w:rsidRPr="009B19A2">
              <w:rPr>
                <w:rFonts w:ascii="Arial" w:hAnsi="Arial" w:cs="Arial"/>
                <w:noProof/>
                <w:webHidden/>
                <w:sz w:val="24"/>
                <w:szCs w:val="24"/>
              </w:rPr>
              <w:fldChar w:fldCharType="begin"/>
            </w:r>
            <w:r w:rsidR="009B19A2" w:rsidRPr="009B19A2">
              <w:rPr>
                <w:rFonts w:ascii="Arial" w:hAnsi="Arial" w:cs="Arial"/>
                <w:noProof/>
                <w:webHidden/>
                <w:sz w:val="24"/>
                <w:szCs w:val="24"/>
              </w:rPr>
              <w:instrText xml:space="preserve"> PAGEREF _Toc200031645 \h </w:instrText>
            </w:r>
            <w:r w:rsidR="009B19A2" w:rsidRPr="009B19A2">
              <w:rPr>
                <w:rFonts w:ascii="Arial" w:hAnsi="Arial" w:cs="Arial"/>
                <w:noProof/>
                <w:webHidden/>
                <w:sz w:val="24"/>
                <w:szCs w:val="24"/>
              </w:rPr>
            </w:r>
            <w:r w:rsidR="009B19A2" w:rsidRPr="009B19A2">
              <w:rPr>
                <w:rFonts w:ascii="Arial" w:hAnsi="Arial" w:cs="Arial"/>
                <w:noProof/>
                <w:webHidden/>
                <w:sz w:val="24"/>
                <w:szCs w:val="24"/>
              </w:rPr>
              <w:fldChar w:fldCharType="separate"/>
            </w:r>
            <w:r w:rsidR="009B19A2" w:rsidRPr="009B19A2">
              <w:rPr>
                <w:rFonts w:ascii="Arial" w:hAnsi="Arial" w:cs="Arial"/>
                <w:noProof/>
                <w:webHidden/>
                <w:sz w:val="24"/>
                <w:szCs w:val="24"/>
              </w:rPr>
              <w:t>11</w:t>
            </w:r>
            <w:r w:rsidR="009B19A2" w:rsidRPr="009B19A2">
              <w:rPr>
                <w:rFonts w:ascii="Arial" w:hAnsi="Arial" w:cs="Arial"/>
                <w:noProof/>
                <w:webHidden/>
                <w:sz w:val="24"/>
                <w:szCs w:val="24"/>
              </w:rPr>
              <w:fldChar w:fldCharType="end"/>
            </w:r>
          </w:hyperlink>
        </w:p>
        <w:p w14:paraId="7D0574BA" w14:textId="7FB3A189" w:rsidR="009B19A2" w:rsidRPr="009B19A2" w:rsidRDefault="00430737" w:rsidP="009B19A2">
          <w:pPr>
            <w:pStyle w:val="11"/>
            <w:rPr>
              <w:rFonts w:ascii="Arial" w:hAnsi="Arial" w:cs="Arial"/>
              <w:noProof/>
              <w:sz w:val="24"/>
              <w:szCs w:val="24"/>
            </w:rPr>
          </w:pPr>
          <w:hyperlink w:anchor="_Toc200031646" w:history="1">
            <w:r w:rsidR="009B19A2" w:rsidRPr="009B19A2">
              <w:rPr>
                <w:rStyle w:val="a7"/>
                <w:rFonts w:ascii="Arial" w:eastAsia="Calibri" w:hAnsi="Arial" w:cs="Arial"/>
                <w:noProof/>
                <w:sz w:val="24"/>
                <w:szCs w:val="24"/>
              </w:rPr>
              <w:t>7.</w:t>
            </w:r>
            <w:r w:rsidR="009B19A2" w:rsidRPr="009B19A2">
              <w:rPr>
                <w:rFonts w:ascii="Arial" w:hAnsi="Arial" w:cs="Arial"/>
                <w:noProof/>
                <w:sz w:val="24"/>
                <w:szCs w:val="24"/>
              </w:rPr>
              <w:tab/>
            </w:r>
            <w:r w:rsidR="009B19A2" w:rsidRPr="009B19A2">
              <w:rPr>
                <w:rStyle w:val="a7"/>
                <w:rFonts w:ascii="Arial" w:hAnsi="Arial" w:cs="Arial"/>
                <w:noProof/>
                <w:sz w:val="24"/>
                <w:szCs w:val="24"/>
              </w:rPr>
              <w:t>П</w:t>
            </w:r>
            <w:r w:rsidR="009B19A2" w:rsidRPr="009B19A2">
              <w:rPr>
                <w:rStyle w:val="a7"/>
                <w:rFonts w:ascii="Arial" w:eastAsia="Calibri" w:hAnsi="Arial" w:cs="Arial"/>
                <w:noProof/>
                <w:sz w:val="24"/>
                <w:szCs w:val="24"/>
              </w:rPr>
              <w:t>роцедура зачисления на места в рамках контрольных                                цифр приёма по программам аспирантуры</w:t>
            </w:r>
            <w:r w:rsidR="009B19A2" w:rsidRPr="009B19A2">
              <w:rPr>
                <w:rFonts w:ascii="Arial" w:hAnsi="Arial" w:cs="Arial"/>
                <w:noProof/>
                <w:webHidden/>
                <w:sz w:val="24"/>
                <w:szCs w:val="24"/>
              </w:rPr>
              <w:tab/>
            </w:r>
            <w:r w:rsidR="009B19A2" w:rsidRPr="009B19A2">
              <w:rPr>
                <w:rFonts w:ascii="Arial" w:hAnsi="Arial" w:cs="Arial"/>
                <w:noProof/>
                <w:webHidden/>
                <w:sz w:val="24"/>
                <w:szCs w:val="24"/>
              </w:rPr>
              <w:fldChar w:fldCharType="begin"/>
            </w:r>
            <w:r w:rsidR="009B19A2" w:rsidRPr="009B19A2">
              <w:rPr>
                <w:rFonts w:ascii="Arial" w:hAnsi="Arial" w:cs="Arial"/>
                <w:noProof/>
                <w:webHidden/>
                <w:sz w:val="24"/>
                <w:szCs w:val="24"/>
              </w:rPr>
              <w:instrText xml:space="preserve"> PAGEREF _Toc200031646 \h </w:instrText>
            </w:r>
            <w:r w:rsidR="009B19A2" w:rsidRPr="009B19A2">
              <w:rPr>
                <w:rFonts w:ascii="Arial" w:hAnsi="Arial" w:cs="Arial"/>
                <w:noProof/>
                <w:webHidden/>
                <w:sz w:val="24"/>
                <w:szCs w:val="24"/>
              </w:rPr>
            </w:r>
            <w:r w:rsidR="009B19A2" w:rsidRPr="009B19A2">
              <w:rPr>
                <w:rFonts w:ascii="Arial" w:hAnsi="Arial" w:cs="Arial"/>
                <w:noProof/>
                <w:webHidden/>
                <w:sz w:val="24"/>
                <w:szCs w:val="24"/>
              </w:rPr>
              <w:fldChar w:fldCharType="separate"/>
            </w:r>
            <w:r w:rsidR="009B19A2" w:rsidRPr="009B19A2">
              <w:rPr>
                <w:rFonts w:ascii="Arial" w:hAnsi="Arial" w:cs="Arial"/>
                <w:noProof/>
                <w:webHidden/>
                <w:sz w:val="24"/>
                <w:szCs w:val="24"/>
              </w:rPr>
              <w:t>1</w:t>
            </w:r>
            <w:r w:rsidR="00D00431">
              <w:rPr>
                <w:rFonts w:ascii="Arial" w:hAnsi="Arial" w:cs="Arial"/>
                <w:noProof/>
                <w:webHidden/>
                <w:sz w:val="24"/>
                <w:szCs w:val="24"/>
                <w:lang w:val="en-US"/>
              </w:rPr>
              <w:t>4</w:t>
            </w:r>
            <w:r w:rsidR="009B19A2" w:rsidRPr="009B19A2">
              <w:rPr>
                <w:rFonts w:ascii="Arial" w:hAnsi="Arial" w:cs="Arial"/>
                <w:noProof/>
                <w:webHidden/>
                <w:sz w:val="24"/>
                <w:szCs w:val="24"/>
              </w:rPr>
              <w:fldChar w:fldCharType="end"/>
            </w:r>
          </w:hyperlink>
        </w:p>
        <w:p w14:paraId="555BEEB8" w14:textId="77777777" w:rsidR="009B19A2" w:rsidRPr="009B19A2" w:rsidRDefault="00430737" w:rsidP="009B19A2">
          <w:pPr>
            <w:pStyle w:val="11"/>
            <w:rPr>
              <w:rFonts w:ascii="Arial" w:hAnsi="Arial" w:cs="Arial"/>
              <w:noProof/>
              <w:sz w:val="24"/>
              <w:szCs w:val="24"/>
            </w:rPr>
          </w:pPr>
          <w:hyperlink w:anchor="_Toc200031647" w:history="1">
            <w:r w:rsidR="009B19A2" w:rsidRPr="009B19A2">
              <w:rPr>
                <w:rStyle w:val="a7"/>
                <w:rFonts w:ascii="Arial" w:eastAsia="Calibri" w:hAnsi="Arial" w:cs="Arial"/>
                <w:noProof/>
                <w:sz w:val="24"/>
                <w:szCs w:val="24"/>
              </w:rPr>
              <w:t>8.</w:t>
            </w:r>
            <w:r w:rsidR="009B19A2" w:rsidRPr="009B19A2">
              <w:rPr>
                <w:rFonts w:ascii="Arial" w:hAnsi="Arial" w:cs="Arial"/>
                <w:noProof/>
                <w:sz w:val="24"/>
                <w:szCs w:val="24"/>
              </w:rPr>
              <w:tab/>
            </w:r>
            <w:r w:rsidR="009B19A2" w:rsidRPr="009B19A2">
              <w:rPr>
                <w:rStyle w:val="a7"/>
                <w:rFonts w:ascii="Arial" w:eastAsia="Calibri" w:hAnsi="Arial" w:cs="Arial"/>
                <w:noProof/>
                <w:sz w:val="24"/>
                <w:szCs w:val="24"/>
              </w:rPr>
              <w:t xml:space="preserve">Порядок организации приема на целевое обучение   </w:t>
            </w:r>
            <w:r w:rsidR="009B19A2">
              <w:rPr>
                <w:rStyle w:val="a7"/>
                <w:rFonts w:ascii="Arial" w:eastAsia="Calibri" w:hAnsi="Arial" w:cs="Arial"/>
                <w:noProof/>
                <w:sz w:val="24"/>
                <w:szCs w:val="24"/>
              </w:rPr>
              <w:t xml:space="preserve">                                           </w:t>
            </w:r>
            <w:r w:rsidR="009B19A2" w:rsidRPr="009B19A2">
              <w:rPr>
                <w:rStyle w:val="a7"/>
                <w:rFonts w:ascii="Arial" w:eastAsia="Calibri" w:hAnsi="Arial" w:cs="Arial"/>
                <w:noProof/>
                <w:sz w:val="24"/>
                <w:szCs w:val="24"/>
              </w:rPr>
              <w:t>в пределах целевой квоты</w:t>
            </w:r>
            <w:r w:rsidR="009B19A2" w:rsidRPr="009B19A2">
              <w:rPr>
                <w:rFonts w:ascii="Arial" w:hAnsi="Arial" w:cs="Arial"/>
                <w:noProof/>
                <w:webHidden/>
                <w:sz w:val="24"/>
                <w:szCs w:val="24"/>
              </w:rPr>
              <w:tab/>
            </w:r>
            <w:r w:rsidR="009B19A2" w:rsidRPr="009B19A2">
              <w:rPr>
                <w:rFonts w:ascii="Arial" w:hAnsi="Arial" w:cs="Arial"/>
                <w:noProof/>
                <w:webHidden/>
                <w:sz w:val="24"/>
                <w:szCs w:val="24"/>
              </w:rPr>
              <w:fldChar w:fldCharType="begin"/>
            </w:r>
            <w:r w:rsidR="009B19A2" w:rsidRPr="009B19A2">
              <w:rPr>
                <w:rFonts w:ascii="Arial" w:hAnsi="Arial" w:cs="Arial"/>
                <w:noProof/>
                <w:webHidden/>
                <w:sz w:val="24"/>
                <w:szCs w:val="24"/>
              </w:rPr>
              <w:instrText xml:space="preserve"> PAGEREF _Toc200031647 \h </w:instrText>
            </w:r>
            <w:r w:rsidR="009B19A2" w:rsidRPr="009B19A2">
              <w:rPr>
                <w:rFonts w:ascii="Arial" w:hAnsi="Arial" w:cs="Arial"/>
                <w:noProof/>
                <w:webHidden/>
                <w:sz w:val="24"/>
                <w:szCs w:val="24"/>
              </w:rPr>
            </w:r>
            <w:r w:rsidR="009B19A2" w:rsidRPr="009B19A2">
              <w:rPr>
                <w:rFonts w:ascii="Arial" w:hAnsi="Arial" w:cs="Arial"/>
                <w:noProof/>
                <w:webHidden/>
                <w:sz w:val="24"/>
                <w:szCs w:val="24"/>
              </w:rPr>
              <w:fldChar w:fldCharType="separate"/>
            </w:r>
            <w:r w:rsidR="009B19A2" w:rsidRPr="009B19A2">
              <w:rPr>
                <w:rFonts w:ascii="Arial" w:hAnsi="Arial" w:cs="Arial"/>
                <w:noProof/>
                <w:webHidden/>
                <w:sz w:val="24"/>
                <w:szCs w:val="24"/>
              </w:rPr>
              <w:t>14</w:t>
            </w:r>
            <w:r w:rsidR="009B19A2" w:rsidRPr="009B19A2">
              <w:rPr>
                <w:rFonts w:ascii="Arial" w:hAnsi="Arial" w:cs="Arial"/>
                <w:noProof/>
                <w:webHidden/>
                <w:sz w:val="24"/>
                <w:szCs w:val="24"/>
              </w:rPr>
              <w:fldChar w:fldCharType="end"/>
            </w:r>
          </w:hyperlink>
        </w:p>
        <w:p w14:paraId="42E1D918" w14:textId="77777777" w:rsidR="009B19A2" w:rsidRPr="009B19A2" w:rsidRDefault="00430737" w:rsidP="009B19A2">
          <w:pPr>
            <w:pStyle w:val="11"/>
            <w:rPr>
              <w:rFonts w:ascii="Arial" w:hAnsi="Arial" w:cs="Arial"/>
              <w:noProof/>
              <w:sz w:val="24"/>
              <w:szCs w:val="24"/>
            </w:rPr>
          </w:pPr>
          <w:hyperlink w:anchor="_Toc200031648" w:history="1">
            <w:r w:rsidR="009B19A2" w:rsidRPr="009B19A2">
              <w:rPr>
                <w:rStyle w:val="a7"/>
                <w:rFonts w:ascii="Arial" w:eastAsia="Calibri" w:hAnsi="Arial" w:cs="Arial"/>
                <w:noProof/>
                <w:sz w:val="24"/>
                <w:szCs w:val="24"/>
              </w:rPr>
              <w:t>9.</w:t>
            </w:r>
            <w:r w:rsidR="009B19A2" w:rsidRPr="009B19A2">
              <w:rPr>
                <w:rFonts w:ascii="Arial" w:hAnsi="Arial" w:cs="Arial"/>
                <w:noProof/>
                <w:sz w:val="24"/>
                <w:szCs w:val="24"/>
              </w:rPr>
              <w:tab/>
            </w:r>
            <w:r w:rsidR="009B19A2" w:rsidRPr="009B19A2">
              <w:rPr>
                <w:rStyle w:val="a7"/>
                <w:rFonts w:ascii="Arial" w:eastAsia="Calibri" w:hAnsi="Arial" w:cs="Arial"/>
                <w:noProof/>
                <w:sz w:val="24"/>
                <w:szCs w:val="24"/>
              </w:rPr>
              <w:t>Особенности проведения дополнительного приема на обучение</w:t>
            </w:r>
            <w:r w:rsidR="009B19A2" w:rsidRPr="009B19A2">
              <w:rPr>
                <w:rFonts w:ascii="Arial" w:hAnsi="Arial" w:cs="Arial"/>
                <w:noProof/>
                <w:webHidden/>
                <w:sz w:val="24"/>
                <w:szCs w:val="24"/>
              </w:rPr>
              <w:tab/>
            </w:r>
            <w:r w:rsidR="009B19A2" w:rsidRPr="009B19A2">
              <w:rPr>
                <w:rFonts w:ascii="Arial" w:hAnsi="Arial" w:cs="Arial"/>
                <w:noProof/>
                <w:webHidden/>
                <w:sz w:val="24"/>
                <w:szCs w:val="24"/>
              </w:rPr>
              <w:fldChar w:fldCharType="begin"/>
            </w:r>
            <w:r w:rsidR="009B19A2" w:rsidRPr="009B19A2">
              <w:rPr>
                <w:rFonts w:ascii="Arial" w:hAnsi="Arial" w:cs="Arial"/>
                <w:noProof/>
                <w:webHidden/>
                <w:sz w:val="24"/>
                <w:szCs w:val="24"/>
              </w:rPr>
              <w:instrText xml:space="preserve"> PAGEREF _Toc200031648 \h </w:instrText>
            </w:r>
            <w:r w:rsidR="009B19A2" w:rsidRPr="009B19A2">
              <w:rPr>
                <w:rFonts w:ascii="Arial" w:hAnsi="Arial" w:cs="Arial"/>
                <w:noProof/>
                <w:webHidden/>
                <w:sz w:val="24"/>
                <w:szCs w:val="24"/>
              </w:rPr>
            </w:r>
            <w:r w:rsidR="009B19A2" w:rsidRPr="009B19A2">
              <w:rPr>
                <w:rFonts w:ascii="Arial" w:hAnsi="Arial" w:cs="Arial"/>
                <w:noProof/>
                <w:webHidden/>
                <w:sz w:val="24"/>
                <w:szCs w:val="24"/>
              </w:rPr>
              <w:fldChar w:fldCharType="separate"/>
            </w:r>
            <w:r w:rsidR="009B19A2" w:rsidRPr="009B19A2">
              <w:rPr>
                <w:rFonts w:ascii="Arial" w:hAnsi="Arial" w:cs="Arial"/>
                <w:noProof/>
                <w:webHidden/>
                <w:sz w:val="24"/>
                <w:szCs w:val="24"/>
              </w:rPr>
              <w:t>14</w:t>
            </w:r>
            <w:r w:rsidR="009B19A2" w:rsidRPr="009B19A2">
              <w:rPr>
                <w:rFonts w:ascii="Arial" w:hAnsi="Arial" w:cs="Arial"/>
                <w:noProof/>
                <w:webHidden/>
                <w:sz w:val="24"/>
                <w:szCs w:val="24"/>
              </w:rPr>
              <w:fldChar w:fldCharType="end"/>
            </w:r>
          </w:hyperlink>
        </w:p>
        <w:p w14:paraId="6D5235CC" w14:textId="77777777" w:rsidR="009B19A2" w:rsidRPr="009B19A2" w:rsidRDefault="00430737" w:rsidP="009B19A2">
          <w:pPr>
            <w:pStyle w:val="11"/>
            <w:rPr>
              <w:rFonts w:ascii="Arial" w:hAnsi="Arial" w:cs="Arial"/>
              <w:noProof/>
              <w:sz w:val="24"/>
              <w:szCs w:val="24"/>
            </w:rPr>
          </w:pPr>
          <w:hyperlink w:anchor="_Toc200031649" w:history="1">
            <w:r w:rsidR="009B19A2" w:rsidRPr="009B19A2">
              <w:rPr>
                <w:rStyle w:val="a7"/>
                <w:rFonts w:ascii="Arial" w:eastAsia="Calibri" w:hAnsi="Arial" w:cs="Arial"/>
                <w:noProof/>
                <w:sz w:val="24"/>
                <w:szCs w:val="24"/>
              </w:rPr>
              <w:t>10.</w:t>
            </w:r>
            <w:r w:rsidR="009B19A2" w:rsidRPr="009B19A2">
              <w:rPr>
                <w:rFonts w:ascii="Arial" w:hAnsi="Arial" w:cs="Arial"/>
                <w:noProof/>
                <w:sz w:val="24"/>
                <w:szCs w:val="24"/>
              </w:rPr>
              <w:tab/>
            </w:r>
            <w:r w:rsidR="009B19A2" w:rsidRPr="009B19A2">
              <w:rPr>
                <w:rStyle w:val="a7"/>
                <w:rFonts w:ascii="Arial" w:eastAsia="Calibri" w:hAnsi="Arial" w:cs="Arial"/>
                <w:noProof/>
                <w:sz w:val="24"/>
                <w:szCs w:val="24"/>
              </w:rPr>
              <w:t>Условия и порядок приема иностранных граждан и лиц без гражданства</w:t>
            </w:r>
            <w:r w:rsidR="009B19A2" w:rsidRPr="009B19A2">
              <w:rPr>
                <w:rFonts w:ascii="Arial" w:hAnsi="Arial" w:cs="Arial"/>
                <w:noProof/>
                <w:webHidden/>
                <w:sz w:val="24"/>
                <w:szCs w:val="24"/>
              </w:rPr>
              <w:tab/>
            </w:r>
            <w:r w:rsidR="009B19A2" w:rsidRPr="009B19A2">
              <w:rPr>
                <w:rFonts w:ascii="Arial" w:hAnsi="Arial" w:cs="Arial"/>
                <w:noProof/>
                <w:webHidden/>
                <w:sz w:val="24"/>
                <w:szCs w:val="24"/>
              </w:rPr>
              <w:fldChar w:fldCharType="begin"/>
            </w:r>
            <w:r w:rsidR="009B19A2" w:rsidRPr="009B19A2">
              <w:rPr>
                <w:rFonts w:ascii="Arial" w:hAnsi="Arial" w:cs="Arial"/>
                <w:noProof/>
                <w:webHidden/>
                <w:sz w:val="24"/>
                <w:szCs w:val="24"/>
              </w:rPr>
              <w:instrText xml:space="preserve"> PAGEREF _Toc200031649 \h </w:instrText>
            </w:r>
            <w:r w:rsidR="009B19A2" w:rsidRPr="009B19A2">
              <w:rPr>
                <w:rFonts w:ascii="Arial" w:hAnsi="Arial" w:cs="Arial"/>
                <w:noProof/>
                <w:webHidden/>
                <w:sz w:val="24"/>
                <w:szCs w:val="24"/>
              </w:rPr>
            </w:r>
            <w:r w:rsidR="009B19A2" w:rsidRPr="009B19A2">
              <w:rPr>
                <w:rFonts w:ascii="Arial" w:hAnsi="Arial" w:cs="Arial"/>
                <w:noProof/>
                <w:webHidden/>
                <w:sz w:val="24"/>
                <w:szCs w:val="24"/>
              </w:rPr>
              <w:fldChar w:fldCharType="separate"/>
            </w:r>
            <w:r w:rsidR="009B19A2" w:rsidRPr="009B19A2">
              <w:rPr>
                <w:rFonts w:ascii="Arial" w:hAnsi="Arial" w:cs="Arial"/>
                <w:noProof/>
                <w:webHidden/>
                <w:sz w:val="24"/>
                <w:szCs w:val="24"/>
              </w:rPr>
              <w:t>15</w:t>
            </w:r>
            <w:r w:rsidR="009B19A2" w:rsidRPr="009B19A2">
              <w:rPr>
                <w:rFonts w:ascii="Arial" w:hAnsi="Arial" w:cs="Arial"/>
                <w:noProof/>
                <w:webHidden/>
                <w:sz w:val="24"/>
                <w:szCs w:val="24"/>
              </w:rPr>
              <w:fldChar w:fldCharType="end"/>
            </w:r>
          </w:hyperlink>
        </w:p>
        <w:p w14:paraId="05E6C946" w14:textId="77777777" w:rsidR="009B19A2" w:rsidRPr="009B19A2" w:rsidRDefault="00430737" w:rsidP="009B19A2">
          <w:pPr>
            <w:pStyle w:val="11"/>
            <w:rPr>
              <w:rFonts w:ascii="Arial" w:hAnsi="Arial" w:cs="Arial"/>
              <w:noProof/>
              <w:sz w:val="24"/>
              <w:szCs w:val="24"/>
            </w:rPr>
          </w:pPr>
          <w:hyperlink w:anchor="_Toc200031650" w:history="1">
            <w:r w:rsidR="009B19A2" w:rsidRPr="009B19A2">
              <w:rPr>
                <w:rStyle w:val="a7"/>
                <w:rFonts w:ascii="Arial" w:eastAsia="Calibri" w:hAnsi="Arial" w:cs="Arial"/>
                <w:noProof/>
                <w:sz w:val="24"/>
                <w:szCs w:val="24"/>
              </w:rPr>
              <w:t>Приложение № 1</w:t>
            </w:r>
            <w:r w:rsidR="009B19A2" w:rsidRPr="009B19A2">
              <w:rPr>
                <w:rFonts w:ascii="Arial" w:hAnsi="Arial" w:cs="Arial"/>
                <w:sz w:val="24"/>
                <w:szCs w:val="24"/>
              </w:rPr>
              <w:t xml:space="preserve"> </w:t>
            </w:r>
            <w:r w:rsidR="009B19A2" w:rsidRPr="009B19A2">
              <w:rPr>
                <w:rStyle w:val="a7"/>
                <w:rFonts w:ascii="Arial" w:eastAsia="Calibri" w:hAnsi="Arial" w:cs="Arial"/>
                <w:noProof/>
                <w:sz w:val="24"/>
                <w:szCs w:val="24"/>
              </w:rPr>
              <w:t xml:space="preserve">Ключевые даты приемной кампании </w:t>
            </w:r>
            <w:r w:rsidR="009B19A2">
              <w:rPr>
                <w:rStyle w:val="a7"/>
                <w:rFonts w:ascii="Arial" w:eastAsia="Calibri" w:hAnsi="Arial" w:cs="Arial"/>
                <w:noProof/>
                <w:sz w:val="24"/>
                <w:szCs w:val="24"/>
              </w:rPr>
              <w:t xml:space="preserve">                                             </w:t>
            </w:r>
            <w:r w:rsidR="009B19A2" w:rsidRPr="009B19A2">
              <w:rPr>
                <w:rStyle w:val="a7"/>
                <w:rFonts w:ascii="Arial" w:eastAsia="Calibri" w:hAnsi="Arial" w:cs="Arial"/>
                <w:noProof/>
                <w:sz w:val="24"/>
                <w:szCs w:val="24"/>
              </w:rPr>
              <w:t xml:space="preserve">на 2025/26 учебный год при поступлении на программы аспирантуры </w:t>
            </w:r>
            <w:r w:rsidR="009B19A2" w:rsidRPr="009B19A2">
              <w:rPr>
                <w:rFonts w:ascii="Arial" w:hAnsi="Arial" w:cs="Arial"/>
                <w:noProof/>
                <w:webHidden/>
                <w:sz w:val="24"/>
                <w:szCs w:val="24"/>
              </w:rPr>
              <w:tab/>
            </w:r>
            <w:r w:rsidR="009B19A2" w:rsidRPr="009B19A2">
              <w:rPr>
                <w:rFonts w:ascii="Arial" w:hAnsi="Arial" w:cs="Arial"/>
                <w:noProof/>
                <w:webHidden/>
                <w:sz w:val="24"/>
                <w:szCs w:val="24"/>
              </w:rPr>
              <w:fldChar w:fldCharType="begin"/>
            </w:r>
            <w:r w:rsidR="009B19A2" w:rsidRPr="009B19A2">
              <w:rPr>
                <w:rFonts w:ascii="Arial" w:hAnsi="Arial" w:cs="Arial"/>
                <w:noProof/>
                <w:webHidden/>
                <w:sz w:val="24"/>
                <w:szCs w:val="24"/>
              </w:rPr>
              <w:instrText xml:space="preserve"> PAGEREF _Toc200031650 \h </w:instrText>
            </w:r>
            <w:r w:rsidR="009B19A2" w:rsidRPr="009B19A2">
              <w:rPr>
                <w:rFonts w:ascii="Arial" w:hAnsi="Arial" w:cs="Arial"/>
                <w:noProof/>
                <w:webHidden/>
                <w:sz w:val="24"/>
                <w:szCs w:val="24"/>
              </w:rPr>
            </w:r>
            <w:r w:rsidR="009B19A2" w:rsidRPr="009B19A2">
              <w:rPr>
                <w:rFonts w:ascii="Arial" w:hAnsi="Arial" w:cs="Arial"/>
                <w:noProof/>
                <w:webHidden/>
                <w:sz w:val="24"/>
                <w:szCs w:val="24"/>
              </w:rPr>
              <w:fldChar w:fldCharType="separate"/>
            </w:r>
            <w:r w:rsidR="009B19A2" w:rsidRPr="009B19A2">
              <w:rPr>
                <w:rFonts w:ascii="Arial" w:hAnsi="Arial" w:cs="Arial"/>
                <w:noProof/>
                <w:webHidden/>
                <w:sz w:val="24"/>
                <w:szCs w:val="24"/>
              </w:rPr>
              <w:t>17</w:t>
            </w:r>
            <w:r w:rsidR="009B19A2" w:rsidRPr="009B19A2">
              <w:rPr>
                <w:rFonts w:ascii="Arial" w:hAnsi="Arial" w:cs="Arial"/>
                <w:noProof/>
                <w:webHidden/>
                <w:sz w:val="24"/>
                <w:szCs w:val="24"/>
              </w:rPr>
              <w:fldChar w:fldCharType="end"/>
            </w:r>
          </w:hyperlink>
        </w:p>
        <w:p w14:paraId="01C44725" w14:textId="77777777" w:rsidR="009B19A2" w:rsidRPr="009B19A2" w:rsidRDefault="00430737" w:rsidP="009B19A2">
          <w:pPr>
            <w:pStyle w:val="11"/>
            <w:rPr>
              <w:rFonts w:ascii="Arial" w:hAnsi="Arial" w:cs="Arial"/>
              <w:noProof/>
              <w:sz w:val="24"/>
              <w:szCs w:val="24"/>
            </w:rPr>
          </w:pPr>
          <w:hyperlink w:anchor="_Toc200031651" w:history="1">
            <w:r w:rsidR="009B19A2" w:rsidRPr="009B19A2">
              <w:rPr>
                <w:rStyle w:val="a7"/>
                <w:rFonts w:ascii="Arial" w:eastAsia="Calibri" w:hAnsi="Arial" w:cs="Arial"/>
                <w:noProof/>
                <w:sz w:val="24"/>
                <w:szCs w:val="24"/>
              </w:rPr>
              <w:t xml:space="preserve">Приложение № 2 Перечень вступительных испытаний по                      </w:t>
            </w:r>
            <w:r w:rsidR="009B19A2">
              <w:rPr>
                <w:rStyle w:val="a7"/>
                <w:rFonts w:ascii="Arial" w:eastAsia="Calibri" w:hAnsi="Arial" w:cs="Arial"/>
                <w:noProof/>
                <w:sz w:val="24"/>
                <w:szCs w:val="24"/>
              </w:rPr>
              <w:t xml:space="preserve">   </w:t>
            </w:r>
            <w:r w:rsidR="009B19A2" w:rsidRPr="009B19A2">
              <w:rPr>
                <w:rStyle w:val="a7"/>
                <w:rFonts w:ascii="Arial" w:eastAsia="Calibri" w:hAnsi="Arial" w:cs="Arial"/>
                <w:noProof/>
                <w:sz w:val="24"/>
                <w:szCs w:val="24"/>
              </w:rPr>
              <w:t xml:space="preserve">программам подготовки научных и научно-педагогических                             </w:t>
            </w:r>
            <w:r w:rsidR="009B19A2">
              <w:rPr>
                <w:rStyle w:val="a7"/>
                <w:rFonts w:ascii="Arial" w:eastAsia="Calibri" w:hAnsi="Arial" w:cs="Arial"/>
                <w:noProof/>
                <w:sz w:val="24"/>
                <w:szCs w:val="24"/>
              </w:rPr>
              <w:t xml:space="preserve">  </w:t>
            </w:r>
            <w:r w:rsidR="009B19A2" w:rsidRPr="009B19A2">
              <w:rPr>
                <w:rStyle w:val="a7"/>
                <w:rFonts w:ascii="Arial" w:eastAsia="Calibri" w:hAnsi="Arial" w:cs="Arial"/>
                <w:noProof/>
                <w:sz w:val="24"/>
                <w:szCs w:val="24"/>
              </w:rPr>
              <w:t>кадров в аспирантуре ТПУ на 2025/26 учебный год</w:t>
            </w:r>
            <w:r w:rsidR="009B19A2" w:rsidRPr="009B19A2">
              <w:rPr>
                <w:rFonts w:ascii="Arial" w:hAnsi="Arial" w:cs="Arial"/>
                <w:noProof/>
                <w:webHidden/>
                <w:sz w:val="24"/>
                <w:szCs w:val="24"/>
              </w:rPr>
              <w:tab/>
            </w:r>
            <w:r w:rsidR="009B19A2" w:rsidRPr="009B19A2">
              <w:rPr>
                <w:rFonts w:ascii="Arial" w:hAnsi="Arial" w:cs="Arial"/>
                <w:noProof/>
                <w:webHidden/>
                <w:sz w:val="24"/>
                <w:szCs w:val="24"/>
              </w:rPr>
              <w:fldChar w:fldCharType="begin"/>
            </w:r>
            <w:r w:rsidR="009B19A2" w:rsidRPr="009B19A2">
              <w:rPr>
                <w:rFonts w:ascii="Arial" w:hAnsi="Arial" w:cs="Arial"/>
                <w:noProof/>
                <w:webHidden/>
                <w:sz w:val="24"/>
                <w:szCs w:val="24"/>
              </w:rPr>
              <w:instrText xml:space="preserve"> PAGEREF _Toc200031651 \h </w:instrText>
            </w:r>
            <w:r w:rsidR="009B19A2" w:rsidRPr="009B19A2">
              <w:rPr>
                <w:rFonts w:ascii="Arial" w:hAnsi="Arial" w:cs="Arial"/>
                <w:noProof/>
                <w:webHidden/>
                <w:sz w:val="24"/>
                <w:szCs w:val="24"/>
              </w:rPr>
            </w:r>
            <w:r w:rsidR="009B19A2" w:rsidRPr="009B19A2">
              <w:rPr>
                <w:rFonts w:ascii="Arial" w:hAnsi="Arial" w:cs="Arial"/>
                <w:noProof/>
                <w:webHidden/>
                <w:sz w:val="24"/>
                <w:szCs w:val="24"/>
              </w:rPr>
              <w:fldChar w:fldCharType="separate"/>
            </w:r>
            <w:r w:rsidR="009B19A2" w:rsidRPr="009B19A2">
              <w:rPr>
                <w:rFonts w:ascii="Arial" w:hAnsi="Arial" w:cs="Arial"/>
                <w:noProof/>
                <w:webHidden/>
                <w:sz w:val="24"/>
                <w:szCs w:val="24"/>
              </w:rPr>
              <w:t>18</w:t>
            </w:r>
            <w:r w:rsidR="009B19A2" w:rsidRPr="009B19A2">
              <w:rPr>
                <w:rFonts w:ascii="Arial" w:hAnsi="Arial" w:cs="Arial"/>
                <w:noProof/>
                <w:webHidden/>
                <w:sz w:val="24"/>
                <w:szCs w:val="24"/>
              </w:rPr>
              <w:fldChar w:fldCharType="end"/>
            </w:r>
          </w:hyperlink>
        </w:p>
        <w:p w14:paraId="61E9F935" w14:textId="77777777" w:rsidR="009B19A2" w:rsidRPr="009B19A2" w:rsidRDefault="00430737" w:rsidP="009B19A2">
          <w:pPr>
            <w:pStyle w:val="11"/>
            <w:rPr>
              <w:rFonts w:ascii="Arial" w:hAnsi="Arial" w:cs="Arial"/>
              <w:noProof/>
              <w:sz w:val="24"/>
              <w:szCs w:val="24"/>
            </w:rPr>
          </w:pPr>
          <w:hyperlink w:anchor="_Toc200031652" w:history="1">
            <w:r w:rsidR="009B19A2" w:rsidRPr="009B19A2">
              <w:rPr>
                <w:rStyle w:val="a7"/>
                <w:rFonts w:ascii="Arial" w:eastAsia="Calibri" w:hAnsi="Arial" w:cs="Arial"/>
                <w:noProof/>
                <w:sz w:val="24"/>
                <w:szCs w:val="24"/>
              </w:rPr>
              <w:t xml:space="preserve">Приложение № 3 Минимальное количество баллов, необходимое для поступления на обучение по программам научных и </w:t>
            </w:r>
            <w:r w:rsidR="009B19A2">
              <w:rPr>
                <w:rStyle w:val="a7"/>
                <w:rFonts w:ascii="Arial" w:eastAsia="Calibri" w:hAnsi="Arial" w:cs="Arial"/>
                <w:noProof/>
                <w:sz w:val="24"/>
                <w:szCs w:val="24"/>
              </w:rPr>
              <w:t xml:space="preserve">                                       </w:t>
            </w:r>
            <w:r w:rsidR="009B19A2" w:rsidRPr="009B19A2">
              <w:rPr>
                <w:rStyle w:val="a7"/>
                <w:rFonts w:ascii="Arial" w:eastAsia="Calibri" w:hAnsi="Arial" w:cs="Arial"/>
                <w:noProof/>
                <w:sz w:val="24"/>
                <w:szCs w:val="24"/>
              </w:rPr>
              <w:t>научно-педагогических кадров в аспирантуре ТПУ в 2025 году</w:t>
            </w:r>
            <w:r w:rsidR="009B19A2" w:rsidRPr="009B19A2">
              <w:rPr>
                <w:rFonts w:ascii="Arial" w:hAnsi="Arial" w:cs="Arial"/>
                <w:noProof/>
                <w:webHidden/>
                <w:sz w:val="24"/>
                <w:szCs w:val="24"/>
              </w:rPr>
              <w:tab/>
            </w:r>
            <w:r w:rsidR="009B19A2" w:rsidRPr="009B19A2">
              <w:rPr>
                <w:rFonts w:ascii="Arial" w:hAnsi="Arial" w:cs="Arial"/>
                <w:noProof/>
                <w:webHidden/>
                <w:sz w:val="24"/>
                <w:szCs w:val="24"/>
              </w:rPr>
              <w:fldChar w:fldCharType="begin"/>
            </w:r>
            <w:r w:rsidR="009B19A2" w:rsidRPr="009B19A2">
              <w:rPr>
                <w:rFonts w:ascii="Arial" w:hAnsi="Arial" w:cs="Arial"/>
                <w:noProof/>
                <w:webHidden/>
                <w:sz w:val="24"/>
                <w:szCs w:val="24"/>
              </w:rPr>
              <w:instrText xml:space="preserve"> PAGEREF _Toc200031652 \h </w:instrText>
            </w:r>
            <w:r w:rsidR="009B19A2" w:rsidRPr="009B19A2">
              <w:rPr>
                <w:rFonts w:ascii="Arial" w:hAnsi="Arial" w:cs="Arial"/>
                <w:noProof/>
                <w:webHidden/>
                <w:sz w:val="24"/>
                <w:szCs w:val="24"/>
              </w:rPr>
            </w:r>
            <w:r w:rsidR="009B19A2" w:rsidRPr="009B19A2">
              <w:rPr>
                <w:rFonts w:ascii="Arial" w:hAnsi="Arial" w:cs="Arial"/>
                <w:noProof/>
                <w:webHidden/>
                <w:sz w:val="24"/>
                <w:szCs w:val="24"/>
              </w:rPr>
              <w:fldChar w:fldCharType="separate"/>
            </w:r>
            <w:r w:rsidR="009B19A2" w:rsidRPr="009B19A2">
              <w:rPr>
                <w:rFonts w:ascii="Arial" w:hAnsi="Arial" w:cs="Arial"/>
                <w:noProof/>
                <w:webHidden/>
                <w:sz w:val="24"/>
                <w:szCs w:val="24"/>
              </w:rPr>
              <w:t>21</w:t>
            </w:r>
            <w:r w:rsidR="009B19A2" w:rsidRPr="009B19A2">
              <w:rPr>
                <w:rFonts w:ascii="Arial" w:hAnsi="Arial" w:cs="Arial"/>
                <w:noProof/>
                <w:webHidden/>
                <w:sz w:val="24"/>
                <w:szCs w:val="24"/>
              </w:rPr>
              <w:fldChar w:fldCharType="end"/>
            </w:r>
          </w:hyperlink>
        </w:p>
        <w:p w14:paraId="680A4AE2" w14:textId="77777777" w:rsidR="009B19A2" w:rsidRPr="009B19A2" w:rsidRDefault="00430737" w:rsidP="009B19A2">
          <w:pPr>
            <w:pStyle w:val="11"/>
            <w:rPr>
              <w:rFonts w:ascii="Arial" w:hAnsi="Arial" w:cs="Arial"/>
              <w:noProof/>
              <w:sz w:val="24"/>
              <w:szCs w:val="24"/>
            </w:rPr>
          </w:pPr>
          <w:hyperlink w:anchor="_Toc200031653" w:history="1">
            <w:r w:rsidR="009B19A2" w:rsidRPr="009B19A2">
              <w:rPr>
                <w:rStyle w:val="a7"/>
                <w:rFonts w:ascii="Arial" w:eastAsia="Calibri" w:hAnsi="Arial" w:cs="Arial"/>
                <w:noProof/>
                <w:sz w:val="24"/>
                <w:szCs w:val="24"/>
              </w:rPr>
              <w:t xml:space="preserve">Приложение № 4 Учет индивидуальных достижений,                            </w:t>
            </w:r>
            <w:r w:rsidR="009B19A2">
              <w:rPr>
                <w:rStyle w:val="a7"/>
                <w:rFonts w:ascii="Arial" w:eastAsia="Calibri" w:hAnsi="Arial" w:cs="Arial"/>
                <w:noProof/>
                <w:sz w:val="24"/>
                <w:szCs w:val="24"/>
              </w:rPr>
              <w:t xml:space="preserve"> </w:t>
            </w:r>
            <w:r w:rsidR="009B19A2" w:rsidRPr="009B19A2">
              <w:rPr>
                <w:rStyle w:val="a7"/>
                <w:rFonts w:ascii="Arial" w:eastAsia="Calibri" w:hAnsi="Arial" w:cs="Arial"/>
                <w:noProof/>
                <w:sz w:val="24"/>
                <w:szCs w:val="24"/>
              </w:rPr>
              <w:t xml:space="preserve">поступающих в ТПУ при приеме на обучение по программам               </w:t>
            </w:r>
            <w:r w:rsidR="009B19A2">
              <w:rPr>
                <w:rStyle w:val="a7"/>
                <w:rFonts w:ascii="Arial" w:eastAsia="Calibri" w:hAnsi="Arial" w:cs="Arial"/>
                <w:noProof/>
                <w:sz w:val="24"/>
                <w:szCs w:val="24"/>
              </w:rPr>
              <w:t xml:space="preserve">  </w:t>
            </w:r>
            <w:r w:rsidR="009B19A2" w:rsidRPr="009B19A2">
              <w:rPr>
                <w:rStyle w:val="a7"/>
                <w:rFonts w:ascii="Arial" w:eastAsia="Calibri" w:hAnsi="Arial" w:cs="Arial"/>
                <w:noProof/>
                <w:sz w:val="24"/>
                <w:szCs w:val="24"/>
              </w:rPr>
              <w:t>аспирантуры на 2025/26 учебный год</w:t>
            </w:r>
            <w:r w:rsidR="009B19A2" w:rsidRPr="009B19A2">
              <w:rPr>
                <w:rFonts w:ascii="Arial" w:hAnsi="Arial" w:cs="Arial"/>
                <w:noProof/>
                <w:webHidden/>
                <w:sz w:val="24"/>
                <w:szCs w:val="24"/>
              </w:rPr>
              <w:tab/>
            </w:r>
            <w:r w:rsidR="009B19A2" w:rsidRPr="009B19A2">
              <w:rPr>
                <w:rFonts w:ascii="Arial" w:hAnsi="Arial" w:cs="Arial"/>
                <w:noProof/>
                <w:webHidden/>
                <w:sz w:val="24"/>
                <w:szCs w:val="24"/>
              </w:rPr>
              <w:fldChar w:fldCharType="begin"/>
            </w:r>
            <w:r w:rsidR="009B19A2" w:rsidRPr="009B19A2">
              <w:rPr>
                <w:rFonts w:ascii="Arial" w:hAnsi="Arial" w:cs="Arial"/>
                <w:noProof/>
                <w:webHidden/>
                <w:sz w:val="24"/>
                <w:szCs w:val="24"/>
              </w:rPr>
              <w:instrText xml:space="preserve"> PAGEREF _Toc200031653 \h </w:instrText>
            </w:r>
            <w:r w:rsidR="009B19A2" w:rsidRPr="009B19A2">
              <w:rPr>
                <w:rFonts w:ascii="Arial" w:hAnsi="Arial" w:cs="Arial"/>
                <w:noProof/>
                <w:webHidden/>
                <w:sz w:val="24"/>
                <w:szCs w:val="24"/>
              </w:rPr>
            </w:r>
            <w:r w:rsidR="009B19A2" w:rsidRPr="009B19A2">
              <w:rPr>
                <w:rFonts w:ascii="Arial" w:hAnsi="Arial" w:cs="Arial"/>
                <w:noProof/>
                <w:webHidden/>
                <w:sz w:val="24"/>
                <w:szCs w:val="24"/>
              </w:rPr>
              <w:fldChar w:fldCharType="separate"/>
            </w:r>
            <w:r w:rsidR="009B19A2" w:rsidRPr="009B19A2">
              <w:rPr>
                <w:rFonts w:ascii="Arial" w:hAnsi="Arial" w:cs="Arial"/>
                <w:noProof/>
                <w:webHidden/>
                <w:sz w:val="24"/>
                <w:szCs w:val="24"/>
              </w:rPr>
              <w:t>22</w:t>
            </w:r>
            <w:r w:rsidR="009B19A2" w:rsidRPr="009B19A2">
              <w:rPr>
                <w:rFonts w:ascii="Arial" w:hAnsi="Arial" w:cs="Arial"/>
                <w:noProof/>
                <w:webHidden/>
                <w:sz w:val="24"/>
                <w:szCs w:val="24"/>
              </w:rPr>
              <w:fldChar w:fldCharType="end"/>
            </w:r>
          </w:hyperlink>
        </w:p>
        <w:p w14:paraId="6DE7AEC5" w14:textId="77777777" w:rsidR="009B19A2" w:rsidRPr="009B19A2" w:rsidRDefault="00430737" w:rsidP="009B19A2">
          <w:pPr>
            <w:pStyle w:val="11"/>
            <w:rPr>
              <w:rFonts w:ascii="Arial" w:hAnsi="Arial" w:cs="Arial"/>
              <w:noProof/>
              <w:sz w:val="24"/>
              <w:szCs w:val="24"/>
            </w:rPr>
          </w:pPr>
          <w:hyperlink w:anchor="_Toc200031654" w:history="1">
            <w:r w:rsidR="009B19A2" w:rsidRPr="009B19A2">
              <w:rPr>
                <w:rStyle w:val="a7"/>
                <w:rFonts w:ascii="Arial" w:eastAsia="Calibri" w:hAnsi="Arial" w:cs="Arial"/>
                <w:noProof/>
                <w:sz w:val="24"/>
                <w:szCs w:val="24"/>
              </w:rPr>
              <w:t xml:space="preserve">Приложение № 5 Перечень студенческих олимпиад и конкурсов,          </w:t>
            </w:r>
            <w:r w:rsidR="009B19A2">
              <w:rPr>
                <w:rStyle w:val="a7"/>
                <w:rFonts w:ascii="Arial" w:eastAsia="Calibri" w:hAnsi="Arial" w:cs="Arial"/>
                <w:noProof/>
                <w:sz w:val="24"/>
                <w:szCs w:val="24"/>
              </w:rPr>
              <w:t xml:space="preserve">  </w:t>
            </w:r>
            <w:r w:rsidR="009B19A2" w:rsidRPr="009B19A2">
              <w:rPr>
                <w:rStyle w:val="a7"/>
                <w:rFonts w:ascii="Arial" w:eastAsia="Calibri" w:hAnsi="Arial" w:cs="Arial"/>
                <w:noProof/>
                <w:sz w:val="24"/>
                <w:szCs w:val="24"/>
              </w:rPr>
              <w:t xml:space="preserve">результаты которых могут засчитываться при поступлении                                      </w:t>
            </w:r>
            <w:r w:rsidR="00CB6009">
              <w:rPr>
                <w:rStyle w:val="a7"/>
                <w:rFonts w:ascii="Arial" w:eastAsia="Calibri" w:hAnsi="Arial" w:cs="Arial"/>
                <w:noProof/>
                <w:sz w:val="24"/>
                <w:szCs w:val="24"/>
              </w:rPr>
              <w:t xml:space="preserve">  </w:t>
            </w:r>
            <w:r w:rsidR="009B19A2" w:rsidRPr="009B19A2">
              <w:rPr>
                <w:rStyle w:val="a7"/>
                <w:rFonts w:ascii="Arial" w:eastAsia="Calibri" w:hAnsi="Arial" w:cs="Arial"/>
                <w:noProof/>
                <w:sz w:val="24"/>
                <w:szCs w:val="24"/>
              </w:rPr>
              <w:t>в аспирантуру ТПУ на 2025/26 учебный год</w:t>
            </w:r>
            <w:r w:rsidR="009B19A2" w:rsidRPr="009B19A2">
              <w:rPr>
                <w:rFonts w:ascii="Arial" w:hAnsi="Arial" w:cs="Arial"/>
                <w:noProof/>
                <w:webHidden/>
                <w:sz w:val="24"/>
                <w:szCs w:val="24"/>
              </w:rPr>
              <w:tab/>
            </w:r>
            <w:r w:rsidR="009B19A2" w:rsidRPr="009B19A2">
              <w:rPr>
                <w:rFonts w:ascii="Arial" w:hAnsi="Arial" w:cs="Arial"/>
                <w:noProof/>
                <w:webHidden/>
                <w:sz w:val="24"/>
                <w:szCs w:val="24"/>
              </w:rPr>
              <w:fldChar w:fldCharType="begin"/>
            </w:r>
            <w:r w:rsidR="009B19A2" w:rsidRPr="009B19A2">
              <w:rPr>
                <w:rFonts w:ascii="Arial" w:hAnsi="Arial" w:cs="Arial"/>
                <w:noProof/>
                <w:webHidden/>
                <w:sz w:val="24"/>
                <w:szCs w:val="24"/>
              </w:rPr>
              <w:instrText xml:space="preserve"> PAGEREF _Toc200031654 \h </w:instrText>
            </w:r>
            <w:r w:rsidR="009B19A2" w:rsidRPr="009B19A2">
              <w:rPr>
                <w:rFonts w:ascii="Arial" w:hAnsi="Arial" w:cs="Arial"/>
                <w:noProof/>
                <w:webHidden/>
                <w:sz w:val="24"/>
                <w:szCs w:val="24"/>
              </w:rPr>
            </w:r>
            <w:r w:rsidR="009B19A2" w:rsidRPr="009B19A2">
              <w:rPr>
                <w:rFonts w:ascii="Arial" w:hAnsi="Arial" w:cs="Arial"/>
                <w:noProof/>
                <w:webHidden/>
                <w:sz w:val="24"/>
                <w:szCs w:val="24"/>
              </w:rPr>
              <w:fldChar w:fldCharType="separate"/>
            </w:r>
            <w:r w:rsidR="009B19A2" w:rsidRPr="009B19A2">
              <w:rPr>
                <w:rFonts w:ascii="Arial" w:hAnsi="Arial" w:cs="Arial"/>
                <w:noProof/>
                <w:webHidden/>
                <w:sz w:val="24"/>
                <w:szCs w:val="24"/>
              </w:rPr>
              <w:t>24</w:t>
            </w:r>
            <w:r w:rsidR="009B19A2" w:rsidRPr="009B19A2">
              <w:rPr>
                <w:rFonts w:ascii="Arial" w:hAnsi="Arial" w:cs="Arial"/>
                <w:noProof/>
                <w:webHidden/>
                <w:sz w:val="24"/>
                <w:szCs w:val="24"/>
              </w:rPr>
              <w:fldChar w:fldCharType="end"/>
            </w:r>
          </w:hyperlink>
        </w:p>
        <w:p w14:paraId="6C28A045" w14:textId="77777777" w:rsidR="009B19A2" w:rsidRPr="009B19A2" w:rsidRDefault="00430737" w:rsidP="009B19A2">
          <w:pPr>
            <w:pStyle w:val="11"/>
            <w:rPr>
              <w:rFonts w:ascii="Arial" w:hAnsi="Arial" w:cs="Arial"/>
              <w:noProof/>
              <w:sz w:val="24"/>
              <w:szCs w:val="24"/>
            </w:rPr>
          </w:pPr>
          <w:hyperlink w:anchor="_Toc200031655" w:history="1">
            <w:r w:rsidR="009B19A2" w:rsidRPr="009B19A2">
              <w:rPr>
                <w:rStyle w:val="a7"/>
                <w:rFonts w:ascii="Arial" w:eastAsia="Calibri" w:hAnsi="Arial" w:cs="Arial"/>
                <w:noProof/>
                <w:sz w:val="24"/>
                <w:szCs w:val="24"/>
              </w:rPr>
              <w:t>Приложение № 6 Особенности приема на места в пределах целевой квоты</w:t>
            </w:r>
            <w:r w:rsidR="009B19A2" w:rsidRPr="009B19A2">
              <w:rPr>
                <w:rFonts w:ascii="Arial" w:hAnsi="Arial" w:cs="Arial"/>
                <w:noProof/>
                <w:webHidden/>
                <w:sz w:val="24"/>
                <w:szCs w:val="24"/>
              </w:rPr>
              <w:tab/>
            </w:r>
            <w:r w:rsidR="009B19A2" w:rsidRPr="009B19A2">
              <w:rPr>
                <w:rFonts w:ascii="Arial" w:hAnsi="Arial" w:cs="Arial"/>
                <w:noProof/>
                <w:webHidden/>
                <w:sz w:val="24"/>
                <w:szCs w:val="24"/>
              </w:rPr>
              <w:fldChar w:fldCharType="begin"/>
            </w:r>
            <w:r w:rsidR="009B19A2" w:rsidRPr="009B19A2">
              <w:rPr>
                <w:rFonts w:ascii="Arial" w:hAnsi="Arial" w:cs="Arial"/>
                <w:noProof/>
                <w:webHidden/>
                <w:sz w:val="24"/>
                <w:szCs w:val="24"/>
              </w:rPr>
              <w:instrText xml:space="preserve"> PAGEREF _Toc200031655 \h </w:instrText>
            </w:r>
            <w:r w:rsidR="009B19A2" w:rsidRPr="009B19A2">
              <w:rPr>
                <w:rFonts w:ascii="Arial" w:hAnsi="Arial" w:cs="Arial"/>
                <w:noProof/>
                <w:webHidden/>
                <w:sz w:val="24"/>
                <w:szCs w:val="24"/>
              </w:rPr>
            </w:r>
            <w:r w:rsidR="009B19A2" w:rsidRPr="009B19A2">
              <w:rPr>
                <w:rFonts w:ascii="Arial" w:hAnsi="Arial" w:cs="Arial"/>
                <w:noProof/>
                <w:webHidden/>
                <w:sz w:val="24"/>
                <w:szCs w:val="24"/>
              </w:rPr>
              <w:fldChar w:fldCharType="separate"/>
            </w:r>
            <w:r w:rsidR="009B19A2" w:rsidRPr="009B19A2">
              <w:rPr>
                <w:rFonts w:ascii="Arial" w:hAnsi="Arial" w:cs="Arial"/>
                <w:noProof/>
                <w:webHidden/>
                <w:sz w:val="24"/>
                <w:szCs w:val="24"/>
              </w:rPr>
              <w:t>26</w:t>
            </w:r>
            <w:r w:rsidR="009B19A2" w:rsidRPr="009B19A2">
              <w:rPr>
                <w:rFonts w:ascii="Arial" w:hAnsi="Arial" w:cs="Arial"/>
                <w:noProof/>
                <w:webHidden/>
                <w:sz w:val="24"/>
                <w:szCs w:val="24"/>
              </w:rPr>
              <w:fldChar w:fldCharType="end"/>
            </w:r>
          </w:hyperlink>
        </w:p>
        <w:p w14:paraId="6D9955B3" w14:textId="77777777" w:rsidR="009B19A2" w:rsidRPr="009B19A2" w:rsidRDefault="00430737" w:rsidP="009B19A2">
          <w:pPr>
            <w:pStyle w:val="11"/>
            <w:rPr>
              <w:rFonts w:ascii="Arial" w:hAnsi="Arial" w:cs="Arial"/>
              <w:noProof/>
              <w:sz w:val="24"/>
              <w:szCs w:val="24"/>
            </w:rPr>
          </w:pPr>
          <w:hyperlink w:anchor="_Toc200031656" w:history="1">
            <w:r w:rsidR="009B19A2" w:rsidRPr="009B19A2">
              <w:rPr>
                <w:rStyle w:val="a7"/>
                <w:rFonts w:ascii="Arial" w:eastAsia="Calibri" w:hAnsi="Arial" w:cs="Arial"/>
                <w:noProof/>
                <w:sz w:val="24"/>
                <w:szCs w:val="24"/>
              </w:rPr>
              <w:t>Приложение № 7 Особенности проведения вступительных испытаний для инвалидов и лиц с ограниченными возможностями здоровья</w:t>
            </w:r>
            <w:r w:rsidR="009B19A2" w:rsidRPr="009B19A2">
              <w:rPr>
                <w:rFonts w:ascii="Arial" w:hAnsi="Arial" w:cs="Arial"/>
                <w:noProof/>
                <w:webHidden/>
                <w:sz w:val="24"/>
                <w:szCs w:val="24"/>
              </w:rPr>
              <w:tab/>
            </w:r>
            <w:r w:rsidR="009B19A2" w:rsidRPr="009B19A2">
              <w:rPr>
                <w:rFonts w:ascii="Arial" w:hAnsi="Arial" w:cs="Arial"/>
                <w:noProof/>
                <w:webHidden/>
                <w:sz w:val="24"/>
                <w:szCs w:val="24"/>
              </w:rPr>
              <w:fldChar w:fldCharType="begin"/>
            </w:r>
            <w:r w:rsidR="009B19A2" w:rsidRPr="009B19A2">
              <w:rPr>
                <w:rFonts w:ascii="Arial" w:hAnsi="Arial" w:cs="Arial"/>
                <w:noProof/>
                <w:webHidden/>
                <w:sz w:val="24"/>
                <w:szCs w:val="24"/>
              </w:rPr>
              <w:instrText xml:space="preserve"> PAGEREF _Toc200031656 \h </w:instrText>
            </w:r>
            <w:r w:rsidR="009B19A2" w:rsidRPr="009B19A2">
              <w:rPr>
                <w:rFonts w:ascii="Arial" w:hAnsi="Arial" w:cs="Arial"/>
                <w:noProof/>
                <w:webHidden/>
                <w:sz w:val="24"/>
                <w:szCs w:val="24"/>
              </w:rPr>
            </w:r>
            <w:r w:rsidR="009B19A2" w:rsidRPr="009B19A2">
              <w:rPr>
                <w:rFonts w:ascii="Arial" w:hAnsi="Arial" w:cs="Arial"/>
                <w:noProof/>
                <w:webHidden/>
                <w:sz w:val="24"/>
                <w:szCs w:val="24"/>
              </w:rPr>
              <w:fldChar w:fldCharType="separate"/>
            </w:r>
            <w:r w:rsidR="009B19A2" w:rsidRPr="009B19A2">
              <w:rPr>
                <w:rFonts w:ascii="Arial" w:hAnsi="Arial" w:cs="Arial"/>
                <w:noProof/>
                <w:webHidden/>
                <w:sz w:val="24"/>
                <w:szCs w:val="24"/>
              </w:rPr>
              <w:t>29</w:t>
            </w:r>
            <w:r w:rsidR="009B19A2" w:rsidRPr="009B19A2">
              <w:rPr>
                <w:rFonts w:ascii="Arial" w:hAnsi="Arial" w:cs="Arial"/>
                <w:noProof/>
                <w:webHidden/>
                <w:sz w:val="24"/>
                <w:szCs w:val="24"/>
              </w:rPr>
              <w:fldChar w:fldCharType="end"/>
            </w:r>
          </w:hyperlink>
        </w:p>
        <w:p w14:paraId="2E799DC1" w14:textId="605CC58E" w:rsidR="00751AF6" w:rsidRDefault="00751AF6" w:rsidP="009B19A2">
          <w:pPr>
            <w:spacing w:after="0" w:line="240" w:lineRule="auto"/>
          </w:pPr>
          <w:r w:rsidRPr="009B19A2">
            <w:rPr>
              <w:rFonts w:ascii="Arial" w:hAnsi="Arial" w:cs="Arial"/>
              <w:sz w:val="24"/>
              <w:szCs w:val="24"/>
            </w:rPr>
            <w:fldChar w:fldCharType="end"/>
          </w:r>
        </w:p>
      </w:sdtContent>
    </w:sdt>
    <w:p w14:paraId="0AA5B3FB" w14:textId="77777777" w:rsidR="002537A6" w:rsidRPr="001A7D5C" w:rsidRDefault="002537A6" w:rsidP="009D1AE6">
      <w:pPr>
        <w:spacing w:after="120" w:line="276" w:lineRule="auto"/>
        <w:contextualSpacing/>
        <w:jc w:val="both"/>
        <w:rPr>
          <w:rFonts w:ascii="Arial" w:eastAsia="Calibri" w:hAnsi="Arial" w:cs="Arial"/>
          <w:b/>
          <w:bCs/>
          <w:sz w:val="24"/>
          <w:szCs w:val="24"/>
        </w:rPr>
      </w:pPr>
    </w:p>
    <w:p w14:paraId="11F666DF" w14:textId="368FB780" w:rsidR="002537A6" w:rsidRPr="001A7D5C" w:rsidRDefault="002537A6" w:rsidP="002537A6">
      <w:pPr>
        <w:spacing w:after="120" w:line="276" w:lineRule="auto"/>
        <w:contextualSpacing/>
        <w:rPr>
          <w:rFonts w:ascii="Arial" w:eastAsia="Calibri" w:hAnsi="Arial" w:cs="Arial"/>
          <w:b/>
          <w:bCs/>
          <w:sz w:val="24"/>
          <w:szCs w:val="24"/>
        </w:rPr>
      </w:pPr>
      <w:r w:rsidRPr="001A7D5C">
        <w:rPr>
          <w:rFonts w:ascii="Arial" w:eastAsia="Calibri" w:hAnsi="Arial" w:cs="Arial"/>
          <w:b/>
          <w:bCs/>
          <w:sz w:val="24"/>
          <w:szCs w:val="24"/>
        </w:rPr>
        <w:br w:type="page"/>
      </w:r>
    </w:p>
    <w:p w14:paraId="34D545D0" w14:textId="77777777" w:rsidR="00704A14" w:rsidRPr="000E0508" w:rsidRDefault="00704A14" w:rsidP="005D51C1">
      <w:pPr>
        <w:pStyle w:val="af0"/>
        <w:numPr>
          <w:ilvl w:val="0"/>
          <w:numId w:val="1"/>
        </w:numPr>
        <w:tabs>
          <w:tab w:val="left" w:pos="1134"/>
        </w:tabs>
        <w:spacing w:after="0" w:line="240" w:lineRule="auto"/>
        <w:ind w:left="426" w:hanging="426"/>
        <w:jc w:val="center"/>
        <w:outlineLvl w:val="0"/>
        <w:rPr>
          <w:rFonts w:ascii="Arial" w:eastAsia="Times New Roman" w:hAnsi="Arial" w:cs="Arial"/>
          <w:b/>
          <w:bCs/>
          <w:color w:val="000000"/>
          <w:sz w:val="24"/>
          <w:szCs w:val="24"/>
          <w:lang w:eastAsia="ru-RU"/>
        </w:rPr>
      </w:pPr>
      <w:bookmarkStart w:id="0" w:name="_Toc200031640"/>
      <w:r w:rsidRPr="000E0508">
        <w:rPr>
          <w:rFonts w:ascii="Arial" w:eastAsia="Times New Roman" w:hAnsi="Arial" w:cs="Arial"/>
          <w:b/>
          <w:bCs/>
          <w:color w:val="000000"/>
          <w:sz w:val="24"/>
          <w:szCs w:val="24"/>
          <w:lang w:eastAsia="ru-RU"/>
        </w:rPr>
        <w:lastRenderedPageBreak/>
        <w:t>Назначение и область применения</w:t>
      </w:r>
      <w:bookmarkEnd w:id="0"/>
    </w:p>
    <w:p w14:paraId="74E41D5E" w14:textId="77777777" w:rsidR="00704A14" w:rsidRDefault="00953E8C" w:rsidP="00223C4F">
      <w:pPr>
        <w:pStyle w:val="af0"/>
        <w:numPr>
          <w:ilvl w:val="1"/>
          <w:numId w:val="6"/>
        </w:numPr>
        <w:tabs>
          <w:tab w:val="left" w:pos="567"/>
          <w:tab w:val="left" w:pos="1134"/>
          <w:tab w:val="left" w:pos="1276"/>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 </w:t>
      </w:r>
      <w:r w:rsidR="00704A14" w:rsidRPr="000E0508">
        <w:rPr>
          <w:rFonts w:ascii="Arial" w:eastAsia="Calibri" w:hAnsi="Arial" w:cs="Arial"/>
          <w:color w:val="000000"/>
          <w:sz w:val="24"/>
          <w:szCs w:val="24"/>
        </w:rPr>
        <w:t xml:space="preserve">Порядок приема на обучение по образовательным программам высшего образования – программам подготовки научных и научно-педагогических кадров </w:t>
      </w:r>
      <w:r w:rsidRPr="000E0508">
        <w:rPr>
          <w:rFonts w:ascii="Arial" w:eastAsia="Calibri" w:hAnsi="Arial" w:cs="Arial"/>
          <w:color w:val="000000"/>
          <w:sz w:val="24"/>
          <w:szCs w:val="24"/>
        </w:rPr>
        <w:br/>
      </w:r>
      <w:r w:rsidR="00704A14" w:rsidRPr="000E0508">
        <w:rPr>
          <w:rFonts w:ascii="Arial" w:eastAsia="Calibri" w:hAnsi="Arial" w:cs="Arial"/>
          <w:color w:val="000000"/>
          <w:sz w:val="24"/>
          <w:szCs w:val="24"/>
        </w:rPr>
        <w:t xml:space="preserve">в аспирантуре ТПУ на 2025/26 учебный год </w:t>
      </w:r>
      <w:r w:rsidR="00E1478A" w:rsidRPr="000E0508">
        <w:rPr>
          <w:rFonts w:ascii="Arial" w:hAnsi="Arial" w:cs="Arial"/>
          <w:sz w:val="24"/>
          <w:szCs w:val="24"/>
        </w:rPr>
        <w:t xml:space="preserve">(далее – Порядок приема) </w:t>
      </w:r>
      <w:r w:rsidR="00704A14" w:rsidRPr="000E0508">
        <w:rPr>
          <w:rFonts w:ascii="Arial" w:eastAsia="Calibri" w:hAnsi="Arial" w:cs="Arial"/>
          <w:color w:val="000000"/>
          <w:sz w:val="24"/>
          <w:szCs w:val="24"/>
        </w:rPr>
        <w:t xml:space="preserve">регламентирует прием в ТПУ граждан Российской Федерации, иностранных граждан и лиц без гражданства на обучение по образовательным программам высшего образования </w:t>
      </w:r>
      <w:r w:rsidR="00704A14" w:rsidRPr="000E0508">
        <w:rPr>
          <w:rFonts w:ascii="Arial" w:eastAsia="Calibri" w:hAnsi="Arial" w:cs="Arial"/>
          <w:sz w:val="24"/>
          <w:szCs w:val="24"/>
        </w:rPr>
        <w:t>–</w:t>
      </w:r>
      <w:r w:rsidR="00704A14" w:rsidRPr="000E0508">
        <w:rPr>
          <w:rFonts w:ascii="Arial" w:eastAsia="Calibri" w:hAnsi="Arial" w:cs="Arial"/>
          <w:color w:val="000000"/>
          <w:sz w:val="24"/>
          <w:szCs w:val="24"/>
        </w:rPr>
        <w:t xml:space="preserve"> программам подготовки научных и научно-педагогических кадров в аспирантуре (далее – программам аспирантуры), в том числе особенности проведения вступительных испытаний для инвалидов. </w:t>
      </w:r>
    </w:p>
    <w:p w14:paraId="6E47930F" w14:textId="77777777" w:rsidR="005D51C1" w:rsidRPr="00A9056B" w:rsidRDefault="005D51C1" w:rsidP="00223C4F">
      <w:pPr>
        <w:pStyle w:val="af0"/>
        <w:numPr>
          <w:ilvl w:val="1"/>
          <w:numId w:val="6"/>
        </w:numPr>
        <w:tabs>
          <w:tab w:val="left" w:pos="567"/>
          <w:tab w:val="left" w:pos="1134"/>
          <w:tab w:val="left" w:pos="1276"/>
        </w:tabs>
        <w:autoSpaceDE w:val="0"/>
        <w:autoSpaceDN w:val="0"/>
        <w:adjustRightInd w:val="0"/>
        <w:spacing w:after="0" w:line="240" w:lineRule="auto"/>
        <w:ind w:left="0" w:firstLine="709"/>
        <w:jc w:val="both"/>
        <w:rPr>
          <w:rFonts w:ascii="Arial" w:eastAsia="Calibri" w:hAnsi="Arial" w:cs="Arial"/>
          <w:sz w:val="24"/>
          <w:szCs w:val="24"/>
        </w:rPr>
      </w:pPr>
      <w:r w:rsidRPr="00A9056B">
        <w:rPr>
          <w:rFonts w:ascii="Arial" w:eastAsia="Calibri" w:hAnsi="Arial" w:cs="Arial"/>
          <w:sz w:val="24"/>
          <w:szCs w:val="24"/>
        </w:rPr>
        <w:t>Требования настоящего Порядка распространяются на всех</w:t>
      </w:r>
      <w:r w:rsidR="00CA520D" w:rsidRPr="00A9056B">
        <w:rPr>
          <w:rFonts w:ascii="Arial" w:eastAsia="Calibri" w:hAnsi="Arial" w:cs="Arial"/>
          <w:sz w:val="24"/>
          <w:szCs w:val="24"/>
        </w:rPr>
        <w:t xml:space="preserve"> поступающих </w:t>
      </w:r>
      <w:r w:rsidR="00994705" w:rsidRPr="00A9056B">
        <w:rPr>
          <w:rFonts w:ascii="Arial" w:eastAsia="Calibri" w:hAnsi="Arial" w:cs="Arial"/>
          <w:sz w:val="24"/>
          <w:szCs w:val="24"/>
        </w:rPr>
        <w:t>на обучение по программам</w:t>
      </w:r>
      <w:r w:rsidR="00CA520D" w:rsidRPr="00A9056B">
        <w:rPr>
          <w:rFonts w:ascii="Arial" w:eastAsia="Calibri" w:hAnsi="Arial" w:cs="Arial"/>
          <w:sz w:val="24"/>
          <w:szCs w:val="24"/>
        </w:rPr>
        <w:t xml:space="preserve"> аспирантур</w:t>
      </w:r>
      <w:r w:rsidR="00994705" w:rsidRPr="00A9056B">
        <w:rPr>
          <w:rFonts w:ascii="Arial" w:eastAsia="Calibri" w:hAnsi="Arial" w:cs="Arial"/>
          <w:sz w:val="24"/>
          <w:szCs w:val="24"/>
        </w:rPr>
        <w:t>ы</w:t>
      </w:r>
      <w:r w:rsidR="00A9056B" w:rsidRPr="00A9056B">
        <w:rPr>
          <w:rFonts w:ascii="Arial" w:eastAsia="Calibri" w:hAnsi="Arial" w:cs="Arial"/>
          <w:sz w:val="24"/>
          <w:szCs w:val="24"/>
        </w:rPr>
        <w:t xml:space="preserve"> и всех работников Университета.</w:t>
      </w:r>
    </w:p>
    <w:p w14:paraId="4AE1A6A7" w14:textId="77777777" w:rsidR="00704A14" w:rsidRPr="000E0508" w:rsidRDefault="00704A14" w:rsidP="00704A14">
      <w:pPr>
        <w:pStyle w:val="af8"/>
        <w:tabs>
          <w:tab w:val="left" w:pos="1134"/>
        </w:tabs>
        <w:spacing w:before="0" w:beforeAutospacing="0" w:after="0" w:afterAutospacing="0"/>
        <w:ind w:left="709"/>
        <w:jc w:val="both"/>
        <w:rPr>
          <w:rFonts w:ascii="Arial" w:hAnsi="Arial" w:cs="Arial"/>
          <w:b/>
          <w:bCs/>
          <w:color w:val="000000"/>
        </w:rPr>
      </w:pPr>
    </w:p>
    <w:p w14:paraId="4DC3266A" w14:textId="77777777" w:rsidR="00704A14" w:rsidRPr="000E0508" w:rsidRDefault="00704A14" w:rsidP="005D51C1">
      <w:pPr>
        <w:pStyle w:val="af0"/>
        <w:numPr>
          <w:ilvl w:val="0"/>
          <w:numId w:val="1"/>
        </w:numPr>
        <w:tabs>
          <w:tab w:val="left" w:pos="1134"/>
        </w:tabs>
        <w:spacing w:after="0" w:line="240" w:lineRule="auto"/>
        <w:ind w:left="284" w:hanging="284"/>
        <w:contextualSpacing w:val="0"/>
        <w:jc w:val="center"/>
        <w:outlineLvl w:val="0"/>
        <w:rPr>
          <w:rFonts w:ascii="Arial" w:eastAsia="Calibri" w:hAnsi="Arial" w:cs="Arial"/>
          <w:b/>
          <w:bCs/>
          <w:sz w:val="24"/>
          <w:szCs w:val="24"/>
        </w:rPr>
      </w:pPr>
      <w:bookmarkStart w:id="1" w:name="_Toc200031641"/>
      <w:r w:rsidRPr="000E0508">
        <w:rPr>
          <w:rFonts w:ascii="Arial" w:eastAsia="Calibri" w:hAnsi="Arial" w:cs="Arial"/>
          <w:b/>
          <w:bCs/>
          <w:sz w:val="24"/>
          <w:szCs w:val="24"/>
        </w:rPr>
        <w:t>Нормативные ссылки</w:t>
      </w:r>
      <w:r w:rsidRPr="000E0508">
        <w:rPr>
          <w:rStyle w:val="af6"/>
          <w:rFonts w:ascii="Arial" w:eastAsia="Calibri" w:hAnsi="Arial" w:cs="Arial"/>
          <w:b/>
          <w:bCs/>
          <w:sz w:val="24"/>
          <w:szCs w:val="24"/>
        </w:rPr>
        <w:footnoteReference w:id="1"/>
      </w:r>
      <w:bookmarkEnd w:id="1"/>
    </w:p>
    <w:p w14:paraId="52A590DD" w14:textId="77777777" w:rsidR="00704A14" w:rsidRPr="000E0508" w:rsidRDefault="00704A14" w:rsidP="00704A14">
      <w:pPr>
        <w:tabs>
          <w:tab w:val="left" w:pos="426"/>
          <w:tab w:val="left" w:pos="709"/>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Федеральный закон от 29 декабря 2012 г. № 273-ФЗ «Об образовании в Российской Федерации».</w:t>
      </w:r>
    </w:p>
    <w:p w14:paraId="34B35EC1" w14:textId="77777777" w:rsidR="00704A14" w:rsidRPr="000E0508" w:rsidRDefault="00704A14" w:rsidP="00704A14">
      <w:pPr>
        <w:tabs>
          <w:tab w:val="left" w:pos="426"/>
          <w:tab w:val="left" w:pos="709"/>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Федеральный закон от 25 июля 2002 г. № 115-ФЗ «О правовом положении иностранных граждан в Российской Федерации».</w:t>
      </w:r>
    </w:p>
    <w:p w14:paraId="6046DE3D" w14:textId="77777777" w:rsidR="00C94102" w:rsidRPr="000E0508" w:rsidRDefault="00C94102" w:rsidP="00C94102">
      <w:pPr>
        <w:tabs>
          <w:tab w:val="left" w:pos="426"/>
          <w:tab w:val="left" w:pos="709"/>
          <w:tab w:val="left" w:pos="1134"/>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Постановление Правительств</w:t>
      </w:r>
      <w:r w:rsidR="00B326FF">
        <w:rPr>
          <w:rFonts w:ascii="Arial" w:eastAsia="Calibri" w:hAnsi="Arial" w:cs="Arial"/>
          <w:color w:val="000000"/>
          <w:sz w:val="24"/>
          <w:szCs w:val="24"/>
        </w:rPr>
        <w:t xml:space="preserve">а Российской Федерации от 27 </w:t>
      </w:r>
      <w:r w:rsidR="00B326FF" w:rsidRPr="00994705">
        <w:rPr>
          <w:rFonts w:ascii="Arial" w:eastAsia="Calibri" w:hAnsi="Arial" w:cs="Arial"/>
          <w:sz w:val="24"/>
          <w:szCs w:val="24"/>
        </w:rPr>
        <w:t xml:space="preserve">апреля </w:t>
      </w:r>
      <w:r w:rsidRPr="00994705">
        <w:rPr>
          <w:rFonts w:ascii="Arial" w:eastAsia="Calibri" w:hAnsi="Arial" w:cs="Arial"/>
          <w:sz w:val="24"/>
          <w:szCs w:val="24"/>
        </w:rPr>
        <w:t>2024</w:t>
      </w:r>
      <w:r w:rsidR="005D51C1" w:rsidRPr="00994705">
        <w:rPr>
          <w:rFonts w:ascii="Arial" w:eastAsia="Calibri" w:hAnsi="Arial" w:cs="Arial"/>
          <w:sz w:val="24"/>
          <w:szCs w:val="24"/>
        </w:rPr>
        <w:t xml:space="preserve"> г.</w:t>
      </w:r>
      <w:r w:rsidRPr="00994705">
        <w:rPr>
          <w:rFonts w:ascii="Arial" w:eastAsia="Calibri" w:hAnsi="Arial" w:cs="Arial"/>
          <w:sz w:val="24"/>
          <w:szCs w:val="24"/>
        </w:rPr>
        <w:t xml:space="preserve"> </w:t>
      </w:r>
      <w:r w:rsidRPr="000E0508">
        <w:rPr>
          <w:rFonts w:ascii="Arial" w:eastAsia="Calibri" w:hAnsi="Arial" w:cs="Arial"/>
          <w:color w:val="000000"/>
          <w:sz w:val="24"/>
          <w:szCs w:val="24"/>
        </w:rPr>
        <w:t>№ 555 «О целевом обучении по образовательным программам среднего профессионального и высшего образования»</w:t>
      </w:r>
      <w:r w:rsidR="00E47DF6" w:rsidRPr="000E0508">
        <w:rPr>
          <w:rFonts w:ascii="Arial" w:eastAsia="Calibri" w:hAnsi="Arial" w:cs="Arial"/>
          <w:color w:val="000000"/>
          <w:sz w:val="24"/>
          <w:szCs w:val="24"/>
        </w:rPr>
        <w:t>.</w:t>
      </w:r>
    </w:p>
    <w:p w14:paraId="19C8B8FB" w14:textId="77777777" w:rsidR="00704A14" w:rsidRPr="000E0508" w:rsidRDefault="00704A14" w:rsidP="00C94102">
      <w:pPr>
        <w:tabs>
          <w:tab w:val="left" w:pos="426"/>
          <w:tab w:val="left" w:pos="709"/>
          <w:tab w:val="left" w:pos="1134"/>
        </w:tabs>
        <w:autoSpaceDE w:val="0"/>
        <w:autoSpaceDN w:val="0"/>
        <w:adjustRightInd w:val="0"/>
        <w:spacing w:after="0" w:line="240" w:lineRule="auto"/>
        <w:ind w:firstLine="709"/>
        <w:jc w:val="both"/>
        <w:rPr>
          <w:rFonts w:ascii="Arial" w:eastAsia="Calibri" w:hAnsi="Arial" w:cs="Arial"/>
          <w:sz w:val="24"/>
          <w:szCs w:val="24"/>
        </w:rPr>
      </w:pPr>
      <w:r w:rsidRPr="000E0508">
        <w:rPr>
          <w:rFonts w:ascii="Arial" w:eastAsia="Calibri" w:hAnsi="Arial" w:cs="Arial"/>
          <w:sz w:val="24"/>
          <w:szCs w:val="24"/>
        </w:rPr>
        <w:t xml:space="preserve">Приказ Министерства науки и высшего образования Российской Федерации от </w:t>
      </w:r>
      <w:r w:rsidR="00C94102" w:rsidRPr="000E0508">
        <w:rPr>
          <w:rFonts w:ascii="Arial" w:eastAsia="Calibri" w:hAnsi="Arial" w:cs="Arial"/>
          <w:sz w:val="24"/>
          <w:szCs w:val="24"/>
        </w:rPr>
        <w:t>18 апреля</w:t>
      </w:r>
      <w:r w:rsidRPr="000E0508">
        <w:rPr>
          <w:rFonts w:ascii="Arial" w:eastAsia="Calibri" w:hAnsi="Arial" w:cs="Arial"/>
          <w:sz w:val="24"/>
          <w:szCs w:val="24"/>
        </w:rPr>
        <w:t xml:space="preserve"> </w:t>
      </w:r>
      <w:r w:rsidR="00C94102" w:rsidRPr="000E0508">
        <w:rPr>
          <w:rFonts w:ascii="Arial" w:eastAsia="Calibri" w:hAnsi="Arial" w:cs="Arial"/>
          <w:sz w:val="24"/>
          <w:szCs w:val="24"/>
        </w:rPr>
        <w:t>2025</w:t>
      </w:r>
      <w:r w:rsidR="002169EE" w:rsidRPr="002169EE">
        <w:rPr>
          <w:rFonts w:ascii="Arial" w:eastAsia="Calibri" w:hAnsi="Arial" w:cs="Arial"/>
          <w:sz w:val="24"/>
          <w:szCs w:val="24"/>
        </w:rPr>
        <w:t xml:space="preserve"> </w:t>
      </w:r>
      <w:r w:rsidRPr="000E0508">
        <w:rPr>
          <w:rFonts w:ascii="Arial" w:eastAsia="Calibri" w:hAnsi="Arial" w:cs="Arial"/>
          <w:sz w:val="24"/>
          <w:szCs w:val="24"/>
        </w:rPr>
        <w:t xml:space="preserve">г. № </w:t>
      </w:r>
      <w:r w:rsidR="00C94102" w:rsidRPr="000E0508">
        <w:rPr>
          <w:rFonts w:ascii="Arial" w:eastAsia="Calibri" w:hAnsi="Arial" w:cs="Arial"/>
          <w:sz w:val="24"/>
          <w:szCs w:val="24"/>
        </w:rPr>
        <w:t>366</w:t>
      </w:r>
      <w:r w:rsidRPr="000E0508">
        <w:rPr>
          <w:rFonts w:ascii="Arial" w:eastAsia="Calibri" w:hAnsi="Arial" w:cs="Arial"/>
          <w:sz w:val="24"/>
          <w:szCs w:val="24"/>
        </w:rPr>
        <w:t xml:space="preserve"> «Об утверждении Порядка приема на обучение по образовательным программам высшего образования – программам подготовки научных и научно-педагогических кадров в аспирантуре».</w:t>
      </w:r>
    </w:p>
    <w:p w14:paraId="446D4176" w14:textId="77777777" w:rsidR="00704A14" w:rsidRPr="000E0508" w:rsidRDefault="00704A14" w:rsidP="00704A14">
      <w:pPr>
        <w:tabs>
          <w:tab w:val="left" w:pos="709"/>
          <w:tab w:val="left" w:pos="851"/>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Другие нормативные правовые акты Министерства науки и высшего образования Российской Федерации.</w:t>
      </w:r>
    </w:p>
    <w:p w14:paraId="2E752243" w14:textId="77777777" w:rsidR="00704A14" w:rsidRPr="000E0508" w:rsidRDefault="00704A14" w:rsidP="00704A14">
      <w:pPr>
        <w:tabs>
          <w:tab w:val="left" w:pos="709"/>
          <w:tab w:val="left" w:pos="851"/>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Устав Томского политехнического университета.</w:t>
      </w:r>
    </w:p>
    <w:p w14:paraId="5EB02860" w14:textId="77777777" w:rsidR="00704A14" w:rsidRPr="000E0508" w:rsidRDefault="00704A14" w:rsidP="00704A14">
      <w:pPr>
        <w:tabs>
          <w:tab w:val="left" w:pos="709"/>
          <w:tab w:val="left" w:pos="851"/>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Документы, регламентирующие работу Центральной приемной комиссии.</w:t>
      </w:r>
    </w:p>
    <w:p w14:paraId="2709C205" w14:textId="77777777" w:rsidR="00953E8C" w:rsidRPr="000E0508" w:rsidRDefault="00953E8C" w:rsidP="00704A14">
      <w:pPr>
        <w:tabs>
          <w:tab w:val="left" w:pos="709"/>
          <w:tab w:val="left" w:pos="851"/>
        </w:tabs>
        <w:autoSpaceDE w:val="0"/>
        <w:autoSpaceDN w:val="0"/>
        <w:adjustRightInd w:val="0"/>
        <w:spacing w:after="0" w:line="240" w:lineRule="auto"/>
        <w:ind w:firstLine="709"/>
        <w:jc w:val="both"/>
        <w:rPr>
          <w:rFonts w:ascii="Arial" w:eastAsia="Calibri" w:hAnsi="Arial" w:cs="Arial"/>
          <w:color w:val="000000"/>
          <w:sz w:val="24"/>
          <w:szCs w:val="24"/>
        </w:rPr>
      </w:pPr>
    </w:p>
    <w:p w14:paraId="3C64F6CF" w14:textId="77777777" w:rsidR="009D0A8B" w:rsidRPr="000E0508" w:rsidRDefault="009D0A8B" w:rsidP="005D51C1">
      <w:pPr>
        <w:pStyle w:val="af8"/>
        <w:numPr>
          <w:ilvl w:val="0"/>
          <w:numId w:val="1"/>
        </w:numPr>
        <w:tabs>
          <w:tab w:val="left" w:pos="1276"/>
        </w:tabs>
        <w:spacing w:before="0" w:beforeAutospacing="0" w:after="0" w:afterAutospacing="0"/>
        <w:ind w:left="284" w:hanging="284"/>
        <w:jc w:val="center"/>
        <w:outlineLvl w:val="0"/>
        <w:rPr>
          <w:rFonts w:ascii="Arial" w:hAnsi="Arial" w:cs="Arial"/>
          <w:b/>
          <w:bCs/>
          <w:color w:val="000000"/>
        </w:rPr>
      </w:pPr>
      <w:bookmarkStart w:id="2" w:name="_Toc200031642"/>
      <w:r w:rsidRPr="000E0508">
        <w:rPr>
          <w:rFonts w:ascii="Arial" w:hAnsi="Arial" w:cs="Arial"/>
          <w:b/>
          <w:bCs/>
          <w:color w:val="000000"/>
        </w:rPr>
        <w:t>Термины, определения и сокращения</w:t>
      </w:r>
      <w:bookmarkEnd w:id="2"/>
    </w:p>
    <w:p w14:paraId="085D377F" w14:textId="77777777" w:rsidR="00E1478A" w:rsidRDefault="00E1478A" w:rsidP="00E11600">
      <w:pPr>
        <w:tabs>
          <w:tab w:val="left" w:pos="1276"/>
          <w:tab w:val="left" w:pos="1418"/>
          <w:tab w:val="left" w:pos="1560"/>
        </w:tabs>
        <w:spacing w:after="0" w:line="240" w:lineRule="auto"/>
        <w:ind w:firstLine="709"/>
        <w:jc w:val="both"/>
        <w:rPr>
          <w:rFonts w:ascii="Arial" w:hAnsi="Arial" w:cs="Arial"/>
          <w:sz w:val="24"/>
          <w:szCs w:val="24"/>
        </w:rPr>
      </w:pPr>
      <w:r w:rsidRPr="000E0508">
        <w:rPr>
          <w:rFonts w:ascii="Arial" w:hAnsi="Arial" w:cs="Arial"/>
          <w:sz w:val="24"/>
          <w:szCs w:val="24"/>
        </w:rPr>
        <w:t>3.1</w:t>
      </w:r>
      <w:r w:rsidRPr="0054681E">
        <w:rPr>
          <w:rFonts w:ascii="Arial" w:hAnsi="Arial" w:cs="Arial"/>
          <w:sz w:val="24"/>
          <w:szCs w:val="24"/>
        </w:rPr>
        <w:t>.</w:t>
      </w:r>
      <w:r w:rsidR="005D51C1" w:rsidRPr="0054681E">
        <w:rPr>
          <w:rFonts w:ascii="Arial" w:hAnsi="Arial" w:cs="Arial"/>
          <w:sz w:val="24"/>
          <w:szCs w:val="24"/>
        </w:rPr>
        <w:t xml:space="preserve"> В настоящем Порядке используются следующие т</w:t>
      </w:r>
      <w:r w:rsidRPr="0054681E">
        <w:rPr>
          <w:rFonts w:ascii="Arial" w:hAnsi="Arial" w:cs="Arial"/>
          <w:sz w:val="24"/>
          <w:szCs w:val="24"/>
        </w:rPr>
        <w:t>ермины и определения</w:t>
      </w:r>
      <w:r w:rsidR="005D51C1" w:rsidRPr="0054681E">
        <w:rPr>
          <w:rFonts w:ascii="Arial" w:hAnsi="Arial" w:cs="Arial"/>
          <w:sz w:val="24"/>
          <w:szCs w:val="24"/>
        </w:rPr>
        <w:t>:</w:t>
      </w:r>
    </w:p>
    <w:p w14:paraId="7B26C3DF" w14:textId="77777777" w:rsidR="0054681E" w:rsidRPr="000E0508" w:rsidRDefault="0054681E" w:rsidP="0054681E">
      <w:pPr>
        <w:tabs>
          <w:tab w:val="left" w:pos="1276"/>
          <w:tab w:val="left" w:pos="1418"/>
          <w:tab w:val="left" w:pos="1560"/>
        </w:tabs>
        <w:spacing w:after="0" w:line="240" w:lineRule="auto"/>
        <w:ind w:firstLine="709"/>
        <w:jc w:val="both"/>
        <w:rPr>
          <w:rFonts w:ascii="Arial" w:hAnsi="Arial" w:cs="Arial"/>
          <w:sz w:val="24"/>
          <w:szCs w:val="24"/>
        </w:rPr>
      </w:pPr>
      <w:r w:rsidRPr="000E0508">
        <w:rPr>
          <w:rFonts w:ascii="Arial" w:hAnsi="Arial" w:cs="Arial"/>
          <w:sz w:val="24"/>
          <w:szCs w:val="24"/>
        </w:rPr>
        <w:t xml:space="preserve">«Science Express» </w:t>
      </w:r>
      <w:r w:rsidRPr="000E0508">
        <w:rPr>
          <w:rFonts w:ascii="Arial" w:eastAsia="Calibri" w:hAnsi="Arial" w:cs="Arial"/>
          <w:sz w:val="24"/>
          <w:szCs w:val="24"/>
        </w:rPr>
        <w:t>–</w:t>
      </w:r>
      <w:r w:rsidRPr="000E0508">
        <w:rPr>
          <w:rFonts w:ascii="Arial" w:hAnsi="Arial" w:cs="Arial"/>
          <w:sz w:val="24"/>
          <w:szCs w:val="24"/>
        </w:rPr>
        <w:t xml:space="preserve"> олимпиада, которая проводится для поступающих в аспирантуру ТПУ талантливых выпускников и молодых ученых, занимающихся научными исследованиями, имеющих научные публикации (научный задел).</w:t>
      </w:r>
    </w:p>
    <w:p w14:paraId="19353FD2" w14:textId="77777777" w:rsidR="0054681E" w:rsidRDefault="0054681E" w:rsidP="0054681E">
      <w:pPr>
        <w:tabs>
          <w:tab w:val="left" w:pos="1276"/>
          <w:tab w:val="left" w:pos="1418"/>
          <w:tab w:val="left" w:pos="1560"/>
        </w:tabs>
        <w:spacing w:after="0" w:line="240" w:lineRule="auto"/>
        <w:ind w:firstLine="709"/>
        <w:jc w:val="both"/>
        <w:rPr>
          <w:rFonts w:ascii="Arial" w:hAnsi="Arial" w:cs="Arial"/>
          <w:sz w:val="24"/>
          <w:szCs w:val="24"/>
        </w:rPr>
      </w:pPr>
      <w:r w:rsidRPr="000E0508">
        <w:rPr>
          <w:rFonts w:ascii="Arial" w:hAnsi="Arial" w:cs="Arial"/>
          <w:sz w:val="24"/>
          <w:szCs w:val="24"/>
        </w:rPr>
        <w:t>Договоры об образовании – договоры об образовании, заключаемые при</w:t>
      </w:r>
      <w:r>
        <w:rPr>
          <w:rFonts w:ascii="Arial" w:hAnsi="Arial" w:cs="Arial"/>
          <w:sz w:val="24"/>
          <w:szCs w:val="24"/>
        </w:rPr>
        <w:t xml:space="preserve"> </w:t>
      </w:r>
      <w:r w:rsidRPr="000E0508">
        <w:rPr>
          <w:rFonts w:ascii="Arial" w:hAnsi="Arial" w:cs="Arial"/>
          <w:sz w:val="24"/>
          <w:szCs w:val="24"/>
        </w:rPr>
        <w:t>приеме на обучение за счет средств физических и (или) юридических лиц.</w:t>
      </w:r>
    </w:p>
    <w:p w14:paraId="2ADE0DDE" w14:textId="77777777" w:rsidR="0054681E" w:rsidRDefault="0054681E" w:rsidP="0054681E">
      <w:pPr>
        <w:tabs>
          <w:tab w:val="left" w:pos="1276"/>
          <w:tab w:val="left" w:pos="1418"/>
          <w:tab w:val="left" w:pos="1560"/>
        </w:tabs>
        <w:spacing w:after="0" w:line="240" w:lineRule="auto"/>
        <w:ind w:firstLine="709"/>
        <w:jc w:val="both"/>
        <w:rPr>
          <w:rFonts w:ascii="Arial" w:hAnsi="Arial" w:cs="Arial"/>
          <w:sz w:val="24"/>
          <w:szCs w:val="24"/>
        </w:rPr>
      </w:pPr>
      <w:r w:rsidRPr="000E0508">
        <w:rPr>
          <w:rFonts w:ascii="Arial" w:hAnsi="Arial" w:cs="Arial"/>
          <w:sz w:val="24"/>
          <w:szCs w:val="24"/>
        </w:rPr>
        <w:t xml:space="preserve">Документы об образовании – документы об образовании и о квалификации, выдаваемые лицам, успешно прошедшим государственную итоговую аттестацию либо итоговую аттестацию. </w:t>
      </w:r>
    </w:p>
    <w:p w14:paraId="23C6C86E" w14:textId="77777777" w:rsidR="0054681E" w:rsidRDefault="0054681E" w:rsidP="0054681E">
      <w:pPr>
        <w:tabs>
          <w:tab w:val="left" w:pos="1276"/>
          <w:tab w:val="left" w:pos="1418"/>
          <w:tab w:val="left" w:pos="1560"/>
        </w:tabs>
        <w:spacing w:after="0" w:line="240" w:lineRule="auto"/>
        <w:ind w:firstLine="709"/>
        <w:jc w:val="both"/>
        <w:rPr>
          <w:rFonts w:ascii="Arial" w:hAnsi="Arial" w:cs="Arial"/>
          <w:sz w:val="24"/>
          <w:szCs w:val="24"/>
        </w:rPr>
      </w:pPr>
      <w:r w:rsidRPr="000E0508">
        <w:rPr>
          <w:rFonts w:ascii="Arial" w:hAnsi="Arial" w:cs="Arial"/>
          <w:sz w:val="24"/>
          <w:szCs w:val="24"/>
        </w:rPr>
        <w:t>Документ об ОВЗ – документ, подтверждающий инвалидность или ограниченные возможности здоровья.</w:t>
      </w:r>
    </w:p>
    <w:p w14:paraId="1C03E214" w14:textId="77777777" w:rsidR="0054681E" w:rsidRPr="000E0508" w:rsidRDefault="0054681E" w:rsidP="0054681E">
      <w:pPr>
        <w:tabs>
          <w:tab w:val="left" w:pos="1276"/>
          <w:tab w:val="left" w:pos="1418"/>
          <w:tab w:val="left" w:pos="1560"/>
        </w:tabs>
        <w:spacing w:after="0" w:line="240" w:lineRule="auto"/>
        <w:ind w:firstLine="709"/>
        <w:jc w:val="both"/>
        <w:rPr>
          <w:rFonts w:ascii="Arial" w:hAnsi="Arial" w:cs="Arial"/>
          <w:sz w:val="24"/>
          <w:szCs w:val="24"/>
        </w:rPr>
      </w:pPr>
      <w:r w:rsidRPr="000E0508">
        <w:rPr>
          <w:rFonts w:ascii="Arial" w:hAnsi="Arial" w:cs="Arial"/>
          <w:sz w:val="24"/>
          <w:szCs w:val="24"/>
        </w:rPr>
        <w:t>Основные бюджетные места</w:t>
      </w:r>
      <w:r w:rsidRPr="000E0508">
        <w:rPr>
          <w:rFonts w:ascii="Arial" w:eastAsiaTheme="minorEastAsia" w:hAnsi="Arial" w:cs="Arial"/>
          <w:sz w:val="24"/>
          <w:szCs w:val="24"/>
        </w:rPr>
        <w:t xml:space="preserve"> – </w:t>
      </w:r>
      <w:r w:rsidR="00994705" w:rsidRPr="00994705">
        <w:rPr>
          <w:rFonts w:ascii="Arial" w:hAnsi="Arial" w:cs="Arial"/>
          <w:sz w:val="24"/>
          <w:szCs w:val="24"/>
        </w:rPr>
        <w:t xml:space="preserve">бюджетные места в рамках </w:t>
      </w:r>
      <w:r w:rsidR="00152D68" w:rsidRPr="000E0508">
        <w:rPr>
          <w:rFonts w:ascii="Arial" w:eastAsiaTheme="minorEastAsia" w:hAnsi="Arial" w:cs="Arial"/>
          <w:sz w:val="24"/>
          <w:szCs w:val="24"/>
          <w:lang w:eastAsia="ru-RU"/>
        </w:rPr>
        <w:t>КЦП</w:t>
      </w:r>
      <w:r w:rsidR="00152D68">
        <w:rPr>
          <w:rFonts w:ascii="Arial" w:eastAsiaTheme="minorEastAsia" w:hAnsi="Arial" w:cs="Arial"/>
          <w:sz w:val="24"/>
          <w:szCs w:val="24"/>
          <w:lang w:eastAsia="ru-RU"/>
        </w:rPr>
        <w:t xml:space="preserve"> </w:t>
      </w:r>
      <w:r w:rsidR="00994705" w:rsidRPr="00994705">
        <w:rPr>
          <w:rFonts w:ascii="Arial" w:hAnsi="Arial" w:cs="Arial"/>
          <w:sz w:val="24"/>
          <w:szCs w:val="24"/>
        </w:rPr>
        <w:t>за вычетом мест целевой квоты</w:t>
      </w:r>
      <w:r w:rsidRPr="000E0508">
        <w:rPr>
          <w:rFonts w:ascii="Arial" w:hAnsi="Arial" w:cs="Arial"/>
          <w:sz w:val="24"/>
          <w:szCs w:val="24"/>
        </w:rPr>
        <w:t>.</w:t>
      </w:r>
    </w:p>
    <w:p w14:paraId="5C04E2FE" w14:textId="77777777" w:rsidR="0054681E" w:rsidRPr="0054681E" w:rsidRDefault="0054681E" w:rsidP="0054681E">
      <w:pPr>
        <w:tabs>
          <w:tab w:val="left" w:pos="1276"/>
          <w:tab w:val="left" w:pos="1418"/>
          <w:tab w:val="left" w:pos="1560"/>
        </w:tabs>
        <w:spacing w:after="0" w:line="240" w:lineRule="auto"/>
        <w:ind w:firstLine="709"/>
        <w:jc w:val="both"/>
        <w:rPr>
          <w:rFonts w:ascii="Arial" w:hAnsi="Arial" w:cs="Arial"/>
          <w:sz w:val="24"/>
          <w:szCs w:val="24"/>
        </w:rPr>
      </w:pPr>
      <w:r w:rsidRPr="000E0508">
        <w:rPr>
          <w:rFonts w:ascii="Arial" w:hAnsi="Arial" w:cs="Arial"/>
          <w:sz w:val="24"/>
          <w:szCs w:val="24"/>
        </w:rPr>
        <w:lastRenderedPageBreak/>
        <w:t>Платные места – места для обучения по договорам об образовании.</w:t>
      </w:r>
    </w:p>
    <w:p w14:paraId="42852049" w14:textId="77777777" w:rsidR="00C94102" w:rsidRPr="000E0508" w:rsidRDefault="00C94102" w:rsidP="00572772">
      <w:pPr>
        <w:tabs>
          <w:tab w:val="left" w:pos="1276"/>
          <w:tab w:val="left" w:pos="1418"/>
          <w:tab w:val="left" w:pos="1560"/>
        </w:tabs>
        <w:spacing w:after="0" w:line="240" w:lineRule="auto"/>
        <w:ind w:firstLine="709"/>
        <w:jc w:val="both"/>
        <w:rPr>
          <w:rFonts w:ascii="Arial" w:hAnsi="Arial" w:cs="Arial"/>
          <w:sz w:val="24"/>
          <w:szCs w:val="24"/>
        </w:rPr>
      </w:pPr>
      <w:r w:rsidRPr="000E0508">
        <w:rPr>
          <w:rFonts w:ascii="Arial" w:hAnsi="Arial" w:cs="Arial"/>
          <w:sz w:val="24"/>
          <w:szCs w:val="24"/>
        </w:rPr>
        <w:t>Целевая квота</w:t>
      </w:r>
      <w:r w:rsidR="000E594B" w:rsidRPr="000E0508">
        <w:rPr>
          <w:rFonts w:ascii="Arial" w:eastAsiaTheme="minorEastAsia" w:hAnsi="Arial" w:cs="Arial"/>
          <w:sz w:val="24"/>
          <w:szCs w:val="24"/>
        </w:rPr>
        <w:t xml:space="preserve"> – </w:t>
      </w:r>
      <w:r w:rsidRPr="000E0508">
        <w:rPr>
          <w:rFonts w:ascii="Arial" w:hAnsi="Arial" w:cs="Arial"/>
          <w:sz w:val="24"/>
          <w:szCs w:val="24"/>
        </w:rPr>
        <w:t xml:space="preserve">бюджетные </w:t>
      </w:r>
      <w:r w:rsidR="00994705" w:rsidRPr="00994705">
        <w:rPr>
          <w:rFonts w:ascii="Arial" w:hAnsi="Arial" w:cs="Arial"/>
          <w:sz w:val="24"/>
          <w:szCs w:val="24"/>
        </w:rPr>
        <w:t>места в пределах квоты приема на целевое обучение.</w:t>
      </w:r>
    </w:p>
    <w:p w14:paraId="08346D96" w14:textId="77777777" w:rsidR="00E1478A" w:rsidRPr="0054681E" w:rsidRDefault="00BB2448" w:rsidP="00223C4F">
      <w:pPr>
        <w:pStyle w:val="ac"/>
        <w:numPr>
          <w:ilvl w:val="1"/>
          <w:numId w:val="4"/>
        </w:numPr>
        <w:tabs>
          <w:tab w:val="left" w:pos="1276"/>
        </w:tabs>
        <w:spacing w:after="0"/>
        <w:ind w:left="0" w:firstLine="709"/>
        <w:rPr>
          <w:rFonts w:ascii="Arial" w:hAnsi="Arial" w:cs="Arial"/>
          <w:sz w:val="24"/>
          <w:szCs w:val="24"/>
        </w:rPr>
      </w:pPr>
      <w:r w:rsidRPr="0054681E">
        <w:rPr>
          <w:rFonts w:ascii="Arial" w:hAnsi="Arial" w:cs="Arial"/>
          <w:sz w:val="24"/>
          <w:szCs w:val="24"/>
        </w:rPr>
        <w:t>В настоящем Порядке используются следующие с</w:t>
      </w:r>
      <w:r w:rsidR="00E1478A" w:rsidRPr="0054681E">
        <w:rPr>
          <w:rFonts w:ascii="Arial" w:hAnsi="Arial" w:cs="Arial"/>
          <w:sz w:val="24"/>
          <w:szCs w:val="24"/>
        </w:rPr>
        <w:t>окращения</w:t>
      </w:r>
      <w:r w:rsidRPr="0054681E">
        <w:rPr>
          <w:rFonts w:ascii="Arial" w:hAnsi="Arial" w:cs="Arial"/>
          <w:sz w:val="24"/>
          <w:szCs w:val="24"/>
        </w:rPr>
        <w:t>:</w:t>
      </w:r>
    </w:p>
    <w:p w14:paraId="5E5CB788" w14:textId="77777777" w:rsidR="009D0A8B" w:rsidRDefault="009D0A8B" w:rsidP="00E1478A">
      <w:pPr>
        <w:pStyle w:val="af8"/>
        <w:spacing w:before="0" w:beforeAutospacing="0" w:after="0" w:afterAutospacing="0"/>
        <w:ind w:firstLine="709"/>
        <w:jc w:val="both"/>
        <w:rPr>
          <w:rFonts w:ascii="Arial" w:eastAsiaTheme="minorEastAsia" w:hAnsi="Arial" w:cs="Arial"/>
          <w:bCs/>
          <w:color w:val="000000"/>
        </w:rPr>
      </w:pPr>
      <w:r w:rsidRPr="000E0508">
        <w:rPr>
          <w:rFonts w:ascii="Arial" w:eastAsiaTheme="minorEastAsia" w:hAnsi="Arial" w:cs="Arial"/>
          <w:bCs/>
          <w:color w:val="000000"/>
        </w:rPr>
        <w:t>ВИ – вступительные испытания</w:t>
      </w:r>
    </w:p>
    <w:p w14:paraId="25F9C469" w14:textId="77777777" w:rsidR="00994705" w:rsidRDefault="00994705" w:rsidP="00994705">
      <w:pPr>
        <w:spacing w:after="0" w:line="240" w:lineRule="auto"/>
        <w:ind w:firstLine="709"/>
        <w:rPr>
          <w:rFonts w:ascii="Arial" w:hAnsi="Arial" w:cs="Arial"/>
          <w:color w:val="000000"/>
          <w:sz w:val="24"/>
          <w:szCs w:val="24"/>
          <w:shd w:val="clear" w:color="auto" w:fill="FFFFFF"/>
        </w:rPr>
      </w:pPr>
      <w:r w:rsidRPr="000E0508">
        <w:rPr>
          <w:rFonts w:ascii="Arial" w:hAnsi="Arial" w:cs="Arial"/>
          <w:color w:val="000000"/>
          <w:sz w:val="24"/>
          <w:szCs w:val="24"/>
          <w:shd w:val="clear" w:color="auto" w:fill="FFFFFF"/>
        </w:rPr>
        <w:t>ВАК – высшая аттестационная комиссия</w:t>
      </w:r>
    </w:p>
    <w:p w14:paraId="79F0A81D" w14:textId="77777777" w:rsidR="00994705" w:rsidRDefault="00994705" w:rsidP="00994705">
      <w:pPr>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ЕПГУ – федеральная государственная информационная система «Единый портал государственных и муниципальных услуг (функций)»</w:t>
      </w:r>
    </w:p>
    <w:p w14:paraId="206E54AD" w14:textId="77777777" w:rsidR="00994705" w:rsidRDefault="00994705" w:rsidP="00994705">
      <w:pPr>
        <w:spacing w:after="0" w:line="240" w:lineRule="auto"/>
        <w:ind w:firstLine="709"/>
        <w:jc w:val="both"/>
        <w:rPr>
          <w:rFonts w:ascii="Arial" w:hAnsi="Arial" w:cs="Arial"/>
          <w:sz w:val="24"/>
          <w:szCs w:val="24"/>
        </w:rPr>
      </w:pPr>
      <w:r w:rsidRPr="00902CA3">
        <w:rPr>
          <w:rFonts w:ascii="Arial" w:hAnsi="Arial" w:cs="Arial"/>
          <w:sz w:val="24"/>
          <w:szCs w:val="24"/>
        </w:rPr>
        <w:t xml:space="preserve">ИС ТПУ </w:t>
      </w:r>
      <w:r>
        <w:rPr>
          <w:rFonts w:ascii="Arial" w:eastAsia="Calibri" w:hAnsi="Arial" w:cs="Arial"/>
          <w:color w:val="000000"/>
          <w:sz w:val="24"/>
          <w:szCs w:val="24"/>
        </w:rPr>
        <w:t>–</w:t>
      </w:r>
      <w:r w:rsidRPr="00902CA3">
        <w:rPr>
          <w:rFonts w:ascii="Arial" w:hAnsi="Arial" w:cs="Arial"/>
          <w:sz w:val="24"/>
          <w:szCs w:val="24"/>
        </w:rPr>
        <w:t xml:space="preserve"> электронная информационная система ТПУ для поступающих</w:t>
      </w:r>
    </w:p>
    <w:p w14:paraId="43B3394E" w14:textId="77777777" w:rsidR="00152D68" w:rsidRPr="00902CA3" w:rsidRDefault="00152D68" w:rsidP="00994705">
      <w:pPr>
        <w:spacing w:after="0" w:line="240" w:lineRule="auto"/>
        <w:ind w:firstLine="709"/>
        <w:jc w:val="both"/>
        <w:rPr>
          <w:rFonts w:ascii="Arial" w:eastAsiaTheme="minorEastAsia" w:hAnsi="Arial" w:cs="Arial"/>
          <w:sz w:val="24"/>
          <w:szCs w:val="24"/>
          <w:lang w:eastAsia="ru-RU"/>
        </w:rPr>
      </w:pPr>
      <w:r>
        <w:rPr>
          <w:rFonts w:ascii="Arial" w:hAnsi="Arial" w:cs="Arial"/>
          <w:sz w:val="24"/>
          <w:szCs w:val="24"/>
        </w:rPr>
        <w:t xml:space="preserve">КЦП </w:t>
      </w:r>
      <w:r w:rsidRPr="000E0508">
        <w:rPr>
          <w:rFonts w:ascii="Arial" w:eastAsiaTheme="minorEastAsia" w:hAnsi="Arial" w:cs="Arial"/>
          <w:sz w:val="24"/>
          <w:szCs w:val="24"/>
          <w:lang w:eastAsia="ru-RU"/>
        </w:rPr>
        <w:t>–</w:t>
      </w:r>
      <w:r>
        <w:rPr>
          <w:rFonts w:ascii="Arial" w:eastAsiaTheme="minorEastAsia" w:hAnsi="Arial" w:cs="Arial"/>
          <w:sz w:val="24"/>
          <w:szCs w:val="24"/>
          <w:lang w:eastAsia="ru-RU"/>
        </w:rPr>
        <w:t xml:space="preserve"> </w:t>
      </w:r>
      <w:r w:rsidRPr="00152D68">
        <w:rPr>
          <w:rFonts w:ascii="Arial" w:eastAsiaTheme="minorEastAsia" w:hAnsi="Arial" w:cs="Arial"/>
          <w:sz w:val="24"/>
          <w:szCs w:val="24"/>
          <w:lang w:eastAsia="ru-RU"/>
        </w:rPr>
        <w:t>контрольные цифры приема граждан на обучение</w:t>
      </w:r>
    </w:p>
    <w:p w14:paraId="4DAA319D" w14:textId="77777777" w:rsidR="00994705" w:rsidRDefault="00994705" w:rsidP="00994705">
      <w:pPr>
        <w:spacing w:after="0" w:line="240" w:lineRule="auto"/>
        <w:ind w:firstLine="709"/>
        <w:jc w:val="both"/>
        <w:rPr>
          <w:rFonts w:ascii="Arial" w:eastAsiaTheme="minorEastAsia" w:hAnsi="Arial" w:cs="Arial"/>
          <w:sz w:val="24"/>
          <w:szCs w:val="24"/>
          <w:lang w:eastAsia="ru-RU"/>
        </w:rPr>
      </w:pPr>
      <w:r w:rsidRPr="000E0508">
        <w:rPr>
          <w:rFonts w:ascii="Arial" w:eastAsiaTheme="minorEastAsia" w:hAnsi="Arial" w:cs="Arial"/>
          <w:sz w:val="24"/>
          <w:szCs w:val="24"/>
          <w:lang w:eastAsia="ru-RU"/>
        </w:rPr>
        <w:t>КЦП</w:t>
      </w:r>
      <w:r w:rsidR="00152D68">
        <w:rPr>
          <w:rFonts w:ascii="Arial" w:eastAsiaTheme="minorEastAsia" w:hAnsi="Arial" w:cs="Arial"/>
          <w:sz w:val="24"/>
          <w:szCs w:val="24"/>
          <w:lang w:eastAsia="ru-RU"/>
        </w:rPr>
        <w:t xml:space="preserve"> (</w:t>
      </w:r>
      <w:r w:rsidRPr="000E0508">
        <w:rPr>
          <w:rFonts w:ascii="Arial" w:eastAsiaTheme="minorEastAsia" w:hAnsi="Arial" w:cs="Arial"/>
          <w:sz w:val="24"/>
          <w:szCs w:val="24"/>
          <w:lang w:eastAsia="ru-RU"/>
        </w:rPr>
        <w:t>бюджетные места</w:t>
      </w:r>
      <w:r w:rsidR="00152D68">
        <w:rPr>
          <w:rFonts w:ascii="Arial" w:eastAsiaTheme="minorEastAsia" w:hAnsi="Arial" w:cs="Arial"/>
          <w:sz w:val="24"/>
          <w:szCs w:val="24"/>
          <w:lang w:eastAsia="ru-RU"/>
        </w:rPr>
        <w:t>)</w:t>
      </w:r>
      <w:r w:rsidRPr="000E0508">
        <w:rPr>
          <w:rFonts w:ascii="Arial" w:eastAsiaTheme="minorEastAsia" w:hAnsi="Arial" w:cs="Arial"/>
          <w:sz w:val="24"/>
          <w:szCs w:val="24"/>
          <w:lang w:eastAsia="ru-RU"/>
        </w:rPr>
        <w:t xml:space="preserve"> – контрольные цифры приема граждан на обучение за счет бюджетных ас</w:t>
      </w:r>
      <w:r>
        <w:rPr>
          <w:rFonts w:ascii="Arial" w:eastAsiaTheme="minorEastAsia" w:hAnsi="Arial" w:cs="Arial"/>
          <w:sz w:val="24"/>
          <w:szCs w:val="24"/>
          <w:lang w:eastAsia="ru-RU"/>
        </w:rPr>
        <w:t>сигнований федерального бюджета</w:t>
      </w:r>
    </w:p>
    <w:p w14:paraId="153E2A6E" w14:textId="77777777" w:rsidR="009D0A8B" w:rsidRDefault="009D0A8B" w:rsidP="00E1478A">
      <w:pPr>
        <w:pStyle w:val="af8"/>
        <w:spacing w:before="0" w:beforeAutospacing="0" w:after="0" w:afterAutospacing="0"/>
        <w:ind w:firstLine="709"/>
        <w:jc w:val="both"/>
        <w:rPr>
          <w:rFonts w:ascii="Arial" w:eastAsiaTheme="minorEastAsia" w:hAnsi="Arial" w:cs="Arial"/>
        </w:rPr>
      </w:pPr>
      <w:r w:rsidRPr="000E0508">
        <w:rPr>
          <w:rFonts w:ascii="Arial" w:eastAsiaTheme="minorEastAsia" w:hAnsi="Arial" w:cs="Arial"/>
        </w:rPr>
        <w:t>ОАиД – отдел аспирантуры и докторантуры</w:t>
      </w:r>
    </w:p>
    <w:p w14:paraId="0CEE8200" w14:textId="77777777" w:rsidR="00AF4507" w:rsidRDefault="00AF4507" w:rsidP="00E1478A">
      <w:pPr>
        <w:pStyle w:val="af8"/>
        <w:spacing w:before="0" w:beforeAutospacing="0" w:after="0" w:afterAutospacing="0"/>
        <w:ind w:firstLine="709"/>
        <w:jc w:val="both"/>
        <w:rPr>
          <w:rFonts w:ascii="Arial" w:eastAsiaTheme="minorEastAsia" w:hAnsi="Arial" w:cs="Arial"/>
        </w:rPr>
      </w:pPr>
      <w:r w:rsidRPr="00AF4507">
        <w:rPr>
          <w:rFonts w:ascii="Arial" w:eastAsiaTheme="minorEastAsia" w:hAnsi="Arial" w:cs="Arial"/>
        </w:rPr>
        <w:t>ОРИО</w:t>
      </w:r>
      <w:r>
        <w:rPr>
          <w:rFonts w:ascii="Arial" w:eastAsiaTheme="minorEastAsia" w:hAnsi="Arial" w:cs="Arial"/>
        </w:rPr>
        <w:t xml:space="preserve"> – о</w:t>
      </w:r>
      <w:r w:rsidRPr="00AF4507">
        <w:rPr>
          <w:rFonts w:ascii="Arial" w:eastAsiaTheme="minorEastAsia" w:hAnsi="Arial" w:cs="Arial"/>
        </w:rPr>
        <w:t>тдел по работе с иностранными обучающимися</w:t>
      </w:r>
    </w:p>
    <w:p w14:paraId="34FDEAC8" w14:textId="77777777" w:rsidR="00994705" w:rsidRPr="000E0508" w:rsidRDefault="00994705" w:rsidP="00994705">
      <w:pPr>
        <w:pStyle w:val="af8"/>
        <w:spacing w:before="0" w:beforeAutospacing="0" w:after="0" w:afterAutospacing="0"/>
        <w:ind w:firstLine="709"/>
        <w:jc w:val="both"/>
        <w:rPr>
          <w:rFonts w:ascii="Arial" w:eastAsiaTheme="minorEastAsia" w:hAnsi="Arial" w:cs="Arial"/>
        </w:rPr>
      </w:pPr>
      <w:r w:rsidRPr="000E0508">
        <w:rPr>
          <w:rFonts w:ascii="Arial" w:eastAsiaTheme="minorEastAsia" w:hAnsi="Arial" w:cs="Arial"/>
        </w:rPr>
        <w:t>ТПУ, Университет</w:t>
      </w:r>
      <w:r w:rsidRPr="000E0508">
        <w:rPr>
          <w:rFonts w:ascii="Arial" w:eastAsiaTheme="minorEastAsia" w:hAnsi="Arial" w:cs="Arial"/>
          <w:b/>
        </w:rPr>
        <w:t xml:space="preserve"> </w:t>
      </w:r>
      <w:r w:rsidRPr="000E0508">
        <w:rPr>
          <w:rFonts w:ascii="Arial" w:eastAsiaTheme="minorEastAsia" w:hAnsi="Arial" w:cs="Arial"/>
        </w:rPr>
        <w:t>–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0C24B7A7" w14:textId="77777777" w:rsidR="009D0A8B" w:rsidRPr="000E0508" w:rsidRDefault="009D0A8B" w:rsidP="00E1478A">
      <w:pPr>
        <w:pStyle w:val="af8"/>
        <w:spacing w:before="0" w:beforeAutospacing="0" w:after="0" w:afterAutospacing="0"/>
        <w:ind w:firstLine="709"/>
        <w:jc w:val="both"/>
        <w:rPr>
          <w:rFonts w:ascii="Arial" w:eastAsiaTheme="minorEastAsia" w:hAnsi="Arial" w:cs="Arial"/>
        </w:rPr>
      </w:pPr>
      <w:r w:rsidRPr="000E0508">
        <w:rPr>
          <w:rFonts w:ascii="Arial" w:eastAsiaTheme="minorEastAsia" w:hAnsi="Arial" w:cs="Arial"/>
        </w:rPr>
        <w:t>ЦПК – центральная приемная комиссия</w:t>
      </w:r>
    </w:p>
    <w:p w14:paraId="77A62F99" w14:textId="77777777" w:rsidR="00010FFA" w:rsidRPr="000E0508" w:rsidRDefault="00010FFA" w:rsidP="00704A14">
      <w:pPr>
        <w:pStyle w:val="af8"/>
        <w:spacing w:before="0" w:beforeAutospacing="0" w:after="0" w:afterAutospacing="0"/>
        <w:ind w:firstLine="709"/>
        <w:jc w:val="both"/>
        <w:rPr>
          <w:rFonts w:ascii="Arial" w:eastAsiaTheme="minorEastAsia" w:hAnsi="Arial" w:cs="Arial"/>
        </w:rPr>
      </w:pPr>
    </w:p>
    <w:p w14:paraId="3D7CE7AF" w14:textId="77777777" w:rsidR="000D3AD1" w:rsidRPr="000E0508" w:rsidRDefault="009D0A8B" w:rsidP="00BB2448">
      <w:pPr>
        <w:pStyle w:val="af0"/>
        <w:numPr>
          <w:ilvl w:val="0"/>
          <w:numId w:val="1"/>
        </w:numPr>
        <w:tabs>
          <w:tab w:val="left" w:pos="1276"/>
        </w:tabs>
        <w:spacing w:after="0" w:line="240" w:lineRule="auto"/>
        <w:ind w:left="284" w:hanging="284"/>
        <w:contextualSpacing w:val="0"/>
        <w:jc w:val="center"/>
        <w:outlineLvl w:val="0"/>
        <w:rPr>
          <w:rFonts w:ascii="Arial" w:eastAsia="Calibri" w:hAnsi="Arial" w:cs="Arial"/>
          <w:b/>
          <w:bCs/>
          <w:sz w:val="24"/>
          <w:szCs w:val="24"/>
        </w:rPr>
      </w:pPr>
      <w:bookmarkStart w:id="3" w:name="_Toc200031643"/>
      <w:r w:rsidRPr="000E0508">
        <w:rPr>
          <w:rFonts w:ascii="Arial" w:eastAsia="Calibri" w:hAnsi="Arial" w:cs="Arial"/>
          <w:b/>
          <w:bCs/>
          <w:sz w:val="24"/>
          <w:szCs w:val="24"/>
        </w:rPr>
        <w:t>Общие положения</w:t>
      </w:r>
      <w:bookmarkEnd w:id="3"/>
    </w:p>
    <w:p w14:paraId="7BD0FC03" w14:textId="77777777" w:rsidR="002537A6" w:rsidRPr="00CE3739" w:rsidRDefault="002537A6" w:rsidP="00CE3739">
      <w:pPr>
        <w:pStyle w:val="af0"/>
        <w:numPr>
          <w:ilvl w:val="0"/>
          <w:numId w:val="27"/>
        </w:numPr>
        <w:tabs>
          <w:tab w:val="left" w:pos="360"/>
          <w:tab w:val="left" w:pos="1276"/>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hAnsi="Arial" w:cs="Arial"/>
          <w:sz w:val="24"/>
          <w:szCs w:val="24"/>
        </w:rPr>
        <w:t>К освоению программ аспирантуры допускаются лица, имеющие образование не ниже</w:t>
      </w:r>
      <w:r w:rsidRPr="00CE3739">
        <w:rPr>
          <w:rFonts w:ascii="Arial" w:eastAsia="Calibri" w:hAnsi="Arial" w:cs="Arial"/>
          <w:color w:val="000000"/>
          <w:sz w:val="24"/>
          <w:szCs w:val="24"/>
        </w:rPr>
        <w:t xml:space="preserve"> </w:t>
      </w:r>
      <w:r w:rsidRPr="00CE3739">
        <w:rPr>
          <w:rFonts w:ascii="Arial" w:hAnsi="Arial" w:cs="Arial"/>
          <w:sz w:val="24"/>
          <w:szCs w:val="24"/>
        </w:rPr>
        <w:t>высшего (специалитет или магистратура).</w:t>
      </w:r>
    </w:p>
    <w:p w14:paraId="1B60FE52" w14:textId="77777777" w:rsidR="002537A6" w:rsidRPr="000E0508" w:rsidRDefault="002537A6" w:rsidP="00CE3739">
      <w:pPr>
        <w:tabs>
          <w:tab w:val="left" w:pos="0"/>
          <w:tab w:val="left" w:pos="360"/>
          <w:tab w:val="left" w:pos="567"/>
          <w:tab w:val="left" w:pos="1276"/>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 xml:space="preserve">Поступающий представляет документ об образовании и о квалификации, удостоверяющий образование соответствующего уровня (далее </w:t>
      </w:r>
      <w:r w:rsidR="004913E2" w:rsidRPr="000E0508">
        <w:rPr>
          <w:rFonts w:ascii="Arial" w:eastAsia="Calibri" w:hAnsi="Arial" w:cs="Arial"/>
          <w:color w:val="000000"/>
          <w:sz w:val="24"/>
          <w:szCs w:val="24"/>
        </w:rPr>
        <w:t>–</w:t>
      </w:r>
      <w:r w:rsidRPr="000E0508">
        <w:rPr>
          <w:rFonts w:ascii="Arial" w:eastAsia="Calibri" w:hAnsi="Arial" w:cs="Arial"/>
          <w:color w:val="000000"/>
          <w:sz w:val="24"/>
          <w:szCs w:val="24"/>
        </w:rPr>
        <w:t xml:space="preserve"> документ установленного образца):</w:t>
      </w:r>
    </w:p>
    <w:p w14:paraId="730953BF" w14:textId="77777777" w:rsidR="001A002C" w:rsidRPr="000E0508" w:rsidRDefault="001A002C" w:rsidP="00223C4F">
      <w:pPr>
        <w:pStyle w:val="af0"/>
        <w:numPr>
          <w:ilvl w:val="0"/>
          <w:numId w:val="2"/>
        </w:numPr>
        <w:tabs>
          <w:tab w:val="left" w:pos="567"/>
          <w:tab w:val="left" w:pos="993"/>
          <w:tab w:val="left" w:pos="1276"/>
        </w:tabs>
        <w:autoSpaceDE w:val="0"/>
        <w:autoSpaceDN w:val="0"/>
        <w:adjustRightInd w:val="0"/>
        <w:spacing w:after="0" w:line="240" w:lineRule="auto"/>
        <w:ind w:left="0" w:firstLine="709"/>
        <w:contextualSpacing w:val="0"/>
        <w:jc w:val="both"/>
        <w:rPr>
          <w:rFonts w:ascii="Arial" w:eastAsia="Calibri" w:hAnsi="Arial" w:cs="Arial"/>
          <w:color w:val="000000"/>
          <w:sz w:val="24"/>
          <w:szCs w:val="24"/>
        </w:rPr>
      </w:pPr>
      <w:r w:rsidRPr="000E0508">
        <w:rPr>
          <w:rFonts w:ascii="Arial" w:eastAsia="Calibri" w:hAnsi="Arial" w:cs="Arial"/>
          <w:color w:val="000000"/>
          <w:sz w:val="24"/>
          <w:szCs w:val="24"/>
        </w:rPr>
        <w:t>документ об образовании образца, устанавливаемого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47DEBCEC" w14:textId="77777777" w:rsidR="002537A6" w:rsidRPr="000E0508" w:rsidRDefault="002537A6" w:rsidP="00223C4F">
      <w:pPr>
        <w:pStyle w:val="af0"/>
        <w:numPr>
          <w:ilvl w:val="0"/>
          <w:numId w:val="2"/>
        </w:numPr>
        <w:tabs>
          <w:tab w:val="left" w:pos="567"/>
          <w:tab w:val="left" w:pos="993"/>
          <w:tab w:val="left" w:pos="1276"/>
        </w:tabs>
        <w:autoSpaceDE w:val="0"/>
        <w:autoSpaceDN w:val="0"/>
        <w:adjustRightInd w:val="0"/>
        <w:spacing w:after="0" w:line="240" w:lineRule="auto"/>
        <w:ind w:left="0" w:firstLine="709"/>
        <w:contextualSpacing w:val="0"/>
        <w:jc w:val="both"/>
        <w:rPr>
          <w:rFonts w:ascii="Arial" w:eastAsia="Calibri" w:hAnsi="Arial" w:cs="Arial"/>
          <w:color w:val="000000"/>
          <w:sz w:val="24"/>
          <w:szCs w:val="24"/>
        </w:rPr>
      </w:pPr>
      <w:r w:rsidRPr="000E0508">
        <w:rPr>
          <w:rFonts w:ascii="Arial" w:eastAsia="Calibri" w:hAnsi="Arial" w:cs="Arial"/>
          <w:color w:val="000000"/>
          <w:sz w:val="24"/>
          <w:szCs w:val="24"/>
        </w:rPr>
        <w:t>документ государственного образца об уровне образования и о квалификации, полученный до 1 января 2014 г.;</w:t>
      </w:r>
    </w:p>
    <w:p w14:paraId="4702915C" w14:textId="77777777" w:rsidR="002537A6" w:rsidRPr="000E0508" w:rsidRDefault="001A002C" w:rsidP="00223C4F">
      <w:pPr>
        <w:pStyle w:val="af0"/>
        <w:numPr>
          <w:ilvl w:val="0"/>
          <w:numId w:val="2"/>
        </w:numPr>
        <w:tabs>
          <w:tab w:val="left" w:pos="567"/>
          <w:tab w:val="left" w:pos="993"/>
          <w:tab w:val="left" w:pos="1276"/>
        </w:tabs>
        <w:autoSpaceDE w:val="0"/>
        <w:autoSpaceDN w:val="0"/>
        <w:adjustRightInd w:val="0"/>
        <w:spacing w:after="0" w:line="240" w:lineRule="auto"/>
        <w:ind w:left="0" w:firstLine="709"/>
        <w:contextualSpacing w:val="0"/>
        <w:jc w:val="both"/>
        <w:rPr>
          <w:rFonts w:ascii="Arial" w:eastAsia="Calibri" w:hAnsi="Arial" w:cs="Arial"/>
          <w:color w:val="000000"/>
          <w:sz w:val="24"/>
          <w:szCs w:val="24"/>
        </w:rPr>
      </w:pPr>
      <w:r w:rsidRPr="000E0508">
        <w:rPr>
          <w:rFonts w:ascii="Arial" w:eastAsia="Calibri" w:hAnsi="Arial" w:cs="Arial"/>
          <w:color w:val="000000"/>
          <w:sz w:val="24"/>
          <w:szCs w:val="24"/>
        </w:rPr>
        <w:t>документ об образовании образца, устанавливаемого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документом об образовании и о квалификации образца, установленного по решению коллегиального органа управления организации, если указанный документ выдан лицу, успешно прошедшему государственную итоговую аттестацию</w:t>
      </w:r>
      <w:r w:rsidR="002537A6" w:rsidRPr="000E0508">
        <w:rPr>
          <w:rFonts w:ascii="Arial" w:eastAsia="Calibri" w:hAnsi="Arial" w:cs="Arial"/>
          <w:color w:val="000000"/>
          <w:sz w:val="24"/>
          <w:szCs w:val="24"/>
        </w:rPr>
        <w:t>;</w:t>
      </w:r>
    </w:p>
    <w:p w14:paraId="488F5847" w14:textId="77777777" w:rsidR="002537A6" w:rsidRPr="000E0508" w:rsidRDefault="001A002C" w:rsidP="00223C4F">
      <w:pPr>
        <w:pStyle w:val="af0"/>
        <w:numPr>
          <w:ilvl w:val="0"/>
          <w:numId w:val="2"/>
        </w:numPr>
        <w:tabs>
          <w:tab w:val="left" w:pos="851"/>
          <w:tab w:val="left" w:pos="993"/>
          <w:tab w:val="left" w:pos="1276"/>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 xml:space="preserve">документ об образовании, выданным частной организацией, осуществляющей образовательную деятельность на территории инновационного центра «Сколково», или организацией, осуществляющей образовательную деятельность на территории инновационного </w:t>
      </w:r>
      <w:r w:rsidR="00611A2B" w:rsidRPr="000E0508">
        <w:rPr>
          <w:rFonts w:ascii="Arial" w:eastAsia="Calibri" w:hAnsi="Arial" w:cs="Arial"/>
          <w:color w:val="000000"/>
          <w:sz w:val="24"/>
          <w:szCs w:val="24"/>
        </w:rPr>
        <w:t>научно</w:t>
      </w:r>
      <w:r w:rsidR="00611A2B">
        <w:rPr>
          <w:rFonts w:ascii="Arial" w:eastAsia="Calibri" w:hAnsi="Arial" w:cs="Arial"/>
          <w:color w:val="000000"/>
          <w:sz w:val="24"/>
          <w:szCs w:val="24"/>
        </w:rPr>
        <w:t>-</w:t>
      </w:r>
      <w:r w:rsidR="00611A2B" w:rsidRPr="000E0508">
        <w:rPr>
          <w:rFonts w:ascii="Arial" w:eastAsia="Calibri" w:hAnsi="Arial" w:cs="Arial"/>
          <w:color w:val="000000"/>
          <w:sz w:val="24"/>
          <w:szCs w:val="24"/>
        </w:rPr>
        <w:t>технологического</w:t>
      </w:r>
      <w:r w:rsidRPr="000E0508">
        <w:rPr>
          <w:rFonts w:ascii="Arial" w:eastAsia="Calibri" w:hAnsi="Arial" w:cs="Arial"/>
          <w:color w:val="000000"/>
          <w:sz w:val="24"/>
          <w:szCs w:val="24"/>
        </w:rPr>
        <w:t xml:space="preserve"> центра</w:t>
      </w:r>
      <w:r w:rsidR="002537A6" w:rsidRPr="000E0508">
        <w:rPr>
          <w:rFonts w:ascii="Arial" w:eastAsia="Calibri" w:hAnsi="Arial" w:cs="Arial"/>
          <w:color w:val="000000"/>
          <w:sz w:val="24"/>
          <w:szCs w:val="24"/>
        </w:rPr>
        <w:t>;</w:t>
      </w:r>
    </w:p>
    <w:p w14:paraId="3E3A7E2D" w14:textId="77777777" w:rsidR="001A002C" w:rsidRPr="000E0508" w:rsidRDefault="001A002C" w:rsidP="00223C4F">
      <w:pPr>
        <w:pStyle w:val="af0"/>
        <w:numPr>
          <w:ilvl w:val="0"/>
          <w:numId w:val="2"/>
        </w:numPr>
        <w:tabs>
          <w:tab w:val="left" w:pos="851"/>
          <w:tab w:val="left" w:pos="993"/>
          <w:tab w:val="left" w:pos="1276"/>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свидетельств</w:t>
      </w:r>
      <w:r w:rsidR="00994705">
        <w:rPr>
          <w:rFonts w:ascii="Arial" w:eastAsia="Calibri" w:hAnsi="Arial" w:cs="Arial"/>
          <w:color w:val="000000"/>
          <w:sz w:val="24"/>
          <w:szCs w:val="24"/>
        </w:rPr>
        <w:t>о</w:t>
      </w:r>
      <w:r w:rsidRPr="000E0508">
        <w:rPr>
          <w:rFonts w:ascii="Arial" w:eastAsia="Calibri" w:hAnsi="Arial" w:cs="Arial"/>
          <w:color w:val="000000"/>
          <w:sz w:val="24"/>
          <w:szCs w:val="24"/>
        </w:rPr>
        <w:t xml:space="preserve"> об окончании аспирантуры (адъюнктуры);</w:t>
      </w:r>
    </w:p>
    <w:p w14:paraId="65074AC7" w14:textId="77777777" w:rsidR="00CE3739" w:rsidRDefault="001A002C" w:rsidP="00CE3739">
      <w:pPr>
        <w:pStyle w:val="af0"/>
        <w:numPr>
          <w:ilvl w:val="0"/>
          <w:numId w:val="2"/>
        </w:numPr>
        <w:tabs>
          <w:tab w:val="left" w:pos="851"/>
          <w:tab w:val="left" w:pos="993"/>
          <w:tab w:val="left" w:pos="1276"/>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lastRenderedPageBreak/>
        <w:t>документ (докумен</w:t>
      </w:r>
      <w:r w:rsidR="00994705">
        <w:rPr>
          <w:rFonts w:ascii="Arial" w:eastAsia="Calibri" w:hAnsi="Arial" w:cs="Arial"/>
          <w:color w:val="000000"/>
          <w:sz w:val="24"/>
          <w:szCs w:val="24"/>
        </w:rPr>
        <w:t>ты</w:t>
      </w:r>
      <w:r w:rsidRPr="000E0508">
        <w:rPr>
          <w:rFonts w:ascii="Arial" w:eastAsia="Calibri" w:hAnsi="Arial" w:cs="Arial"/>
          <w:color w:val="000000"/>
          <w:sz w:val="24"/>
          <w:szCs w:val="24"/>
        </w:rPr>
        <w:t>) об образовании, полученным (полученными) в иностранном государстве, если указанное в нем образование признается в Российской Федерации на уровне соответствующего образования (далее</w:t>
      </w:r>
      <w:r w:rsidR="000E594B" w:rsidRPr="000E0508">
        <w:rPr>
          <w:rFonts w:ascii="Arial" w:eastAsia="Calibri" w:hAnsi="Arial" w:cs="Arial"/>
          <w:color w:val="000000"/>
          <w:sz w:val="24"/>
          <w:szCs w:val="24"/>
        </w:rPr>
        <w:t xml:space="preserve"> – </w:t>
      </w:r>
      <w:r w:rsidRPr="000E0508">
        <w:rPr>
          <w:rFonts w:ascii="Arial" w:eastAsia="Calibri" w:hAnsi="Arial" w:cs="Arial"/>
          <w:color w:val="000000"/>
          <w:sz w:val="24"/>
          <w:szCs w:val="24"/>
        </w:rPr>
        <w:t>документ иностранного государства об образовании).</w:t>
      </w:r>
    </w:p>
    <w:p w14:paraId="63CCAA9A" w14:textId="77777777" w:rsidR="001A002C" w:rsidRPr="00CE3739" w:rsidRDefault="001A002C" w:rsidP="00CE3739">
      <w:pPr>
        <w:pStyle w:val="af0"/>
        <w:numPr>
          <w:ilvl w:val="0"/>
          <w:numId w:val="27"/>
        </w:numPr>
        <w:tabs>
          <w:tab w:val="left" w:pos="851"/>
          <w:tab w:val="left" w:pos="993"/>
          <w:tab w:val="left" w:pos="1276"/>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t>Прием на обучение в ТПУ проводится:</w:t>
      </w:r>
    </w:p>
    <w:p w14:paraId="3DB9CEE1" w14:textId="77777777" w:rsidR="001A002C" w:rsidRPr="000E0508" w:rsidRDefault="001A002C" w:rsidP="00CA520D">
      <w:pPr>
        <w:pStyle w:val="af0"/>
        <w:numPr>
          <w:ilvl w:val="0"/>
          <w:numId w:val="9"/>
        </w:numPr>
        <w:tabs>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 xml:space="preserve">на места в рамках </w:t>
      </w:r>
      <w:r w:rsidR="00152D68" w:rsidRPr="000E0508">
        <w:rPr>
          <w:rFonts w:ascii="Arial" w:eastAsiaTheme="minorEastAsia" w:hAnsi="Arial" w:cs="Arial"/>
          <w:sz w:val="24"/>
          <w:szCs w:val="24"/>
          <w:lang w:eastAsia="ru-RU"/>
        </w:rPr>
        <w:t>КЦП</w:t>
      </w:r>
      <w:r w:rsidR="00152D68">
        <w:rPr>
          <w:rFonts w:ascii="Arial" w:eastAsiaTheme="minorEastAsia" w:hAnsi="Arial" w:cs="Arial"/>
          <w:sz w:val="24"/>
          <w:szCs w:val="24"/>
          <w:lang w:eastAsia="ru-RU"/>
        </w:rPr>
        <w:t xml:space="preserve"> (</w:t>
      </w:r>
      <w:r w:rsidR="00152D68" w:rsidRPr="000E0508">
        <w:rPr>
          <w:rFonts w:ascii="Arial" w:eastAsiaTheme="minorEastAsia" w:hAnsi="Arial" w:cs="Arial"/>
          <w:sz w:val="24"/>
          <w:szCs w:val="24"/>
          <w:lang w:eastAsia="ru-RU"/>
        </w:rPr>
        <w:t>бюджетные места</w:t>
      </w:r>
      <w:r w:rsidR="00152D68">
        <w:rPr>
          <w:rFonts w:ascii="Arial" w:eastAsiaTheme="minorEastAsia" w:hAnsi="Arial" w:cs="Arial"/>
          <w:sz w:val="24"/>
          <w:szCs w:val="24"/>
          <w:lang w:eastAsia="ru-RU"/>
        </w:rPr>
        <w:t>)</w:t>
      </w:r>
      <w:r w:rsidRPr="000E0508">
        <w:rPr>
          <w:rFonts w:ascii="Arial" w:eastAsia="Calibri" w:hAnsi="Arial" w:cs="Arial"/>
          <w:color w:val="000000"/>
          <w:sz w:val="24"/>
          <w:szCs w:val="24"/>
        </w:rPr>
        <w:t>:</w:t>
      </w:r>
    </w:p>
    <w:p w14:paraId="1C426E06" w14:textId="77777777" w:rsidR="001A002C" w:rsidRPr="000E0508" w:rsidRDefault="001A002C" w:rsidP="00CA520D">
      <w:pPr>
        <w:pStyle w:val="af0"/>
        <w:numPr>
          <w:ilvl w:val="0"/>
          <w:numId w:val="11"/>
        </w:numPr>
        <w:tabs>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в пределах целевой квоты;</w:t>
      </w:r>
    </w:p>
    <w:p w14:paraId="3B839F51" w14:textId="77777777" w:rsidR="001A002C" w:rsidRPr="000E0508" w:rsidRDefault="001A002C" w:rsidP="00CA520D">
      <w:pPr>
        <w:pStyle w:val="af0"/>
        <w:numPr>
          <w:ilvl w:val="0"/>
          <w:numId w:val="11"/>
        </w:numPr>
        <w:tabs>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на основные бюджетные места;</w:t>
      </w:r>
    </w:p>
    <w:p w14:paraId="4383B6AD" w14:textId="77777777" w:rsidR="001A002C" w:rsidRPr="000E0508" w:rsidRDefault="008C7D5D" w:rsidP="00CA520D">
      <w:pPr>
        <w:pStyle w:val="af0"/>
        <w:numPr>
          <w:ilvl w:val="0"/>
          <w:numId w:val="9"/>
        </w:numPr>
        <w:tabs>
          <w:tab w:val="left" w:pos="993"/>
          <w:tab w:val="left" w:pos="1134"/>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на платные места для обучения по договорам об образовании.</w:t>
      </w:r>
    </w:p>
    <w:p w14:paraId="2F03D2EE" w14:textId="77777777" w:rsidR="00CE3739" w:rsidRDefault="002537A6" w:rsidP="00CE3739">
      <w:pPr>
        <w:pStyle w:val="af0"/>
        <w:numPr>
          <w:ilvl w:val="0"/>
          <w:numId w:val="27"/>
        </w:numPr>
        <w:tabs>
          <w:tab w:val="left" w:pos="851"/>
          <w:tab w:val="left" w:pos="1276"/>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t>Прием на обучение осуществляется на первый курс.</w:t>
      </w:r>
    </w:p>
    <w:p w14:paraId="40BFC443" w14:textId="77777777" w:rsidR="00EA070A" w:rsidRPr="00CE3739" w:rsidRDefault="00EA070A" w:rsidP="00CE3739">
      <w:pPr>
        <w:pStyle w:val="af0"/>
        <w:numPr>
          <w:ilvl w:val="0"/>
          <w:numId w:val="27"/>
        </w:numPr>
        <w:tabs>
          <w:tab w:val="left" w:pos="851"/>
          <w:tab w:val="left" w:pos="1276"/>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t>ТПУ проводит отдельный конкурс по каждой совокупности условий поступления на обучение (далее соответственно</w:t>
      </w:r>
      <w:r w:rsidR="000E594B" w:rsidRPr="00CE3739">
        <w:rPr>
          <w:rFonts w:ascii="Arial" w:eastAsia="Calibri" w:hAnsi="Arial" w:cs="Arial"/>
          <w:color w:val="000000"/>
          <w:sz w:val="24"/>
          <w:szCs w:val="24"/>
        </w:rPr>
        <w:t xml:space="preserve"> – </w:t>
      </w:r>
      <w:r w:rsidRPr="00CE3739">
        <w:rPr>
          <w:rFonts w:ascii="Arial" w:eastAsia="Calibri" w:hAnsi="Arial" w:cs="Arial"/>
          <w:color w:val="000000"/>
          <w:sz w:val="24"/>
          <w:szCs w:val="24"/>
        </w:rPr>
        <w:t>конкурсная группа, условия поступления):</w:t>
      </w:r>
    </w:p>
    <w:p w14:paraId="17D902FA" w14:textId="77777777" w:rsidR="002537A6" w:rsidRPr="000E0508" w:rsidRDefault="002537A6" w:rsidP="00223C4F">
      <w:pPr>
        <w:numPr>
          <w:ilvl w:val="0"/>
          <w:numId w:val="7"/>
        </w:numPr>
        <w:tabs>
          <w:tab w:val="left" w:pos="567"/>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 xml:space="preserve">по </w:t>
      </w:r>
      <w:r w:rsidR="00B5638F" w:rsidRPr="000E0508">
        <w:rPr>
          <w:rFonts w:ascii="Arial" w:eastAsia="Calibri" w:hAnsi="Arial" w:cs="Arial"/>
          <w:color w:val="000000"/>
          <w:sz w:val="24"/>
          <w:szCs w:val="24"/>
        </w:rPr>
        <w:t>ТПУ</w:t>
      </w:r>
      <w:r w:rsidRPr="000E0508">
        <w:rPr>
          <w:rFonts w:ascii="Arial" w:eastAsia="Calibri" w:hAnsi="Arial" w:cs="Arial"/>
          <w:color w:val="000000"/>
          <w:sz w:val="24"/>
          <w:szCs w:val="24"/>
        </w:rPr>
        <w:t xml:space="preserve"> в целом, включая Юргинский технологический институт</w:t>
      </w:r>
      <w:r w:rsidR="00B5638F" w:rsidRPr="000E0508">
        <w:rPr>
          <w:rFonts w:ascii="Arial" w:eastAsia="Calibri" w:hAnsi="Arial" w:cs="Arial"/>
          <w:color w:val="000000"/>
          <w:sz w:val="24"/>
          <w:szCs w:val="24"/>
        </w:rPr>
        <w:t xml:space="preserve"> (филиал)</w:t>
      </w:r>
      <w:r w:rsidRPr="000E0508">
        <w:rPr>
          <w:rFonts w:ascii="Arial" w:eastAsia="Calibri" w:hAnsi="Arial" w:cs="Arial"/>
          <w:color w:val="000000"/>
          <w:sz w:val="24"/>
          <w:szCs w:val="24"/>
        </w:rPr>
        <w:t xml:space="preserve"> ТПУ;</w:t>
      </w:r>
    </w:p>
    <w:p w14:paraId="7B53F2FB" w14:textId="77777777" w:rsidR="002537A6" w:rsidRPr="000E0508" w:rsidRDefault="002537A6" w:rsidP="00223C4F">
      <w:pPr>
        <w:numPr>
          <w:ilvl w:val="0"/>
          <w:numId w:val="7"/>
        </w:numPr>
        <w:tabs>
          <w:tab w:val="left" w:pos="567"/>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по очной форме обучения;</w:t>
      </w:r>
    </w:p>
    <w:p w14:paraId="5E9D6FEF" w14:textId="77777777" w:rsidR="00EA070A" w:rsidRPr="00355E6F" w:rsidRDefault="00EA070A" w:rsidP="00355E6F">
      <w:pPr>
        <w:numPr>
          <w:ilvl w:val="0"/>
          <w:numId w:val="7"/>
        </w:numPr>
        <w:tabs>
          <w:tab w:val="left" w:pos="567"/>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по направленности (профилю) программ аспирантуры (далее</w:t>
      </w:r>
      <w:r w:rsidR="000E594B" w:rsidRPr="000E0508">
        <w:rPr>
          <w:rFonts w:ascii="Arial" w:eastAsia="Calibri" w:hAnsi="Arial" w:cs="Arial"/>
          <w:color w:val="000000"/>
          <w:sz w:val="24"/>
          <w:szCs w:val="24"/>
        </w:rPr>
        <w:t xml:space="preserve"> – </w:t>
      </w:r>
      <w:r w:rsidRPr="000E0508">
        <w:rPr>
          <w:rFonts w:ascii="Arial" w:eastAsia="Calibri" w:hAnsi="Arial" w:cs="Arial"/>
          <w:color w:val="000000"/>
          <w:sz w:val="24"/>
          <w:szCs w:val="24"/>
        </w:rPr>
        <w:t>конкурсный профиль)</w:t>
      </w:r>
      <w:r w:rsidR="000E594B" w:rsidRPr="000E0508">
        <w:rPr>
          <w:rFonts w:ascii="Arial" w:eastAsia="Calibri" w:hAnsi="Arial" w:cs="Arial"/>
          <w:color w:val="000000"/>
          <w:sz w:val="24"/>
          <w:szCs w:val="24"/>
        </w:rPr>
        <w:t xml:space="preserve"> – </w:t>
      </w:r>
      <w:r w:rsidRPr="00355E6F">
        <w:rPr>
          <w:rFonts w:ascii="Arial" w:eastAsia="Calibri" w:hAnsi="Arial" w:cs="Arial"/>
          <w:color w:val="000000"/>
          <w:sz w:val="24"/>
          <w:szCs w:val="24"/>
        </w:rPr>
        <w:t>многопрофильный конкурс по нескольким научным специальностям в пределах группы научных специальностей</w:t>
      </w:r>
      <w:r w:rsidR="00355E6F">
        <w:rPr>
          <w:rFonts w:ascii="Arial" w:eastAsia="Calibri" w:hAnsi="Arial" w:cs="Arial"/>
          <w:color w:val="000000"/>
          <w:sz w:val="24"/>
          <w:szCs w:val="24"/>
        </w:rPr>
        <w:t>;</w:t>
      </w:r>
    </w:p>
    <w:p w14:paraId="58DBFB44" w14:textId="77777777" w:rsidR="00EA070A" w:rsidRPr="000E0508" w:rsidRDefault="00EA070A" w:rsidP="00223C4F">
      <w:pPr>
        <w:numPr>
          <w:ilvl w:val="0"/>
          <w:numId w:val="7"/>
        </w:numPr>
        <w:tabs>
          <w:tab w:val="left" w:pos="567"/>
          <w:tab w:val="left" w:pos="993"/>
        </w:tabs>
        <w:autoSpaceDE w:val="0"/>
        <w:autoSpaceDN w:val="0"/>
        <w:adjustRightInd w:val="0"/>
        <w:spacing w:after="0" w:line="240" w:lineRule="auto"/>
        <w:jc w:val="both"/>
        <w:rPr>
          <w:rFonts w:ascii="Arial" w:eastAsia="Calibri" w:hAnsi="Arial" w:cs="Arial"/>
          <w:color w:val="000000"/>
          <w:sz w:val="24"/>
          <w:szCs w:val="24"/>
        </w:rPr>
      </w:pPr>
      <w:r w:rsidRPr="000E0508">
        <w:rPr>
          <w:rFonts w:ascii="Arial" w:eastAsia="Calibri" w:hAnsi="Arial" w:cs="Arial"/>
          <w:color w:val="000000"/>
          <w:sz w:val="24"/>
          <w:szCs w:val="24"/>
        </w:rPr>
        <w:t xml:space="preserve">по источникам финансирования мест: </w:t>
      </w:r>
    </w:p>
    <w:p w14:paraId="0A433892" w14:textId="77777777" w:rsidR="00EA070A" w:rsidRPr="000E0508" w:rsidRDefault="00EA070A" w:rsidP="00223C4F">
      <w:pPr>
        <w:pStyle w:val="af0"/>
        <w:numPr>
          <w:ilvl w:val="0"/>
          <w:numId w:val="10"/>
        </w:numPr>
        <w:tabs>
          <w:tab w:val="left" w:pos="426"/>
          <w:tab w:val="left" w:pos="709"/>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 xml:space="preserve">на места в рамках контрольных цифр приема; </w:t>
      </w:r>
    </w:p>
    <w:p w14:paraId="4FDDFCD9" w14:textId="77777777" w:rsidR="00EA070A" w:rsidRPr="000E0508" w:rsidRDefault="00EA070A" w:rsidP="00223C4F">
      <w:pPr>
        <w:pStyle w:val="af0"/>
        <w:numPr>
          <w:ilvl w:val="0"/>
          <w:numId w:val="10"/>
        </w:numPr>
        <w:tabs>
          <w:tab w:val="left" w:pos="426"/>
          <w:tab w:val="left" w:pos="709"/>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на платные места;</w:t>
      </w:r>
    </w:p>
    <w:p w14:paraId="1239F96F" w14:textId="77777777" w:rsidR="00EA070A" w:rsidRPr="000E0508" w:rsidRDefault="00EA070A" w:rsidP="00223C4F">
      <w:pPr>
        <w:numPr>
          <w:ilvl w:val="0"/>
          <w:numId w:val="7"/>
        </w:numPr>
        <w:tabs>
          <w:tab w:val="left" w:pos="567"/>
          <w:tab w:val="left" w:pos="993"/>
        </w:tabs>
        <w:autoSpaceDE w:val="0"/>
        <w:autoSpaceDN w:val="0"/>
        <w:adjustRightInd w:val="0"/>
        <w:spacing w:after="0" w:line="240" w:lineRule="auto"/>
        <w:jc w:val="both"/>
        <w:rPr>
          <w:rFonts w:ascii="Arial" w:eastAsia="Calibri" w:hAnsi="Arial" w:cs="Arial"/>
          <w:color w:val="000000"/>
          <w:sz w:val="24"/>
          <w:szCs w:val="24"/>
        </w:rPr>
      </w:pPr>
      <w:r w:rsidRPr="000E0508">
        <w:rPr>
          <w:rFonts w:ascii="Arial" w:eastAsia="Calibri" w:hAnsi="Arial" w:cs="Arial"/>
          <w:color w:val="000000"/>
          <w:sz w:val="24"/>
          <w:szCs w:val="24"/>
        </w:rPr>
        <w:t xml:space="preserve">по видам мест в рамках контрольных цифр приема: </w:t>
      </w:r>
    </w:p>
    <w:p w14:paraId="5522E0AE" w14:textId="77777777" w:rsidR="00EA070A" w:rsidRPr="000E0508" w:rsidRDefault="00EA070A" w:rsidP="00223C4F">
      <w:pPr>
        <w:pStyle w:val="af0"/>
        <w:numPr>
          <w:ilvl w:val="0"/>
          <w:numId w:val="13"/>
        </w:numPr>
        <w:tabs>
          <w:tab w:val="left" w:pos="567"/>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 xml:space="preserve">на места в пределах целевой квоты; </w:t>
      </w:r>
    </w:p>
    <w:p w14:paraId="36124662" w14:textId="77777777" w:rsidR="00CE3739" w:rsidRDefault="00EA070A" w:rsidP="00CE3739">
      <w:pPr>
        <w:pStyle w:val="af0"/>
        <w:numPr>
          <w:ilvl w:val="0"/>
          <w:numId w:val="13"/>
        </w:numPr>
        <w:tabs>
          <w:tab w:val="left" w:pos="567"/>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на основные бюджетные места.</w:t>
      </w:r>
    </w:p>
    <w:p w14:paraId="7622E8E7" w14:textId="77777777" w:rsidR="00A31803" w:rsidRPr="00CE3739" w:rsidRDefault="00580490" w:rsidP="00CE3739">
      <w:pPr>
        <w:pStyle w:val="af0"/>
        <w:numPr>
          <w:ilvl w:val="0"/>
          <w:numId w:val="27"/>
        </w:numPr>
        <w:tabs>
          <w:tab w:val="left" w:pos="567"/>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t xml:space="preserve">Прием на обучение проводится по результатам </w:t>
      </w:r>
      <w:r w:rsidR="009E72A8" w:rsidRPr="00CE3739">
        <w:rPr>
          <w:rFonts w:ascii="Arial" w:eastAsia="Calibri" w:hAnsi="Arial" w:cs="Arial"/>
          <w:color w:val="000000"/>
          <w:sz w:val="24"/>
          <w:szCs w:val="24"/>
        </w:rPr>
        <w:t xml:space="preserve">внутренних </w:t>
      </w:r>
      <w:r w:rsidRPr="00CE3739">
        <w:rPr>
          <w:rFonts w:ascii="Arial" w:eastAsia="Calibri" w:hAnsi="Arial" w:cs="Arial"/>
          <w:color w:val="000000"/>
          <w:sz w:val="24"/>
          <w:szCs w:val="24"/>
        </w:rPr>
        <w:t>вступительных испытаний.</w:t>
      </w:r>
    </w:p>
    <w:p w14:paraId="344DD4D0" w14:textId="77777777" w:rsidR="00CE3739" w:rsidRDefault="00716488" w:rsidP="00CE3739">
      <w:pPr>
        <w:tabs>
          <w:tab w:val="left" w:pos="567"/>
          <w:tab w:val="left" w:pos="1276"/>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Результаты внутренних вступительных испытаний действительны при приеме на обучение на учебный год, на который осуществляется прием на обучение.</w:t>
      </w:r>
    </w:p>
    <w:p w14:paraId="28EA02CF" w14:textId="77777777" w:rsidR="00CE3739" w:rsidRDefault="00716488" w:rsidP="00CE3739">
      <w:pPr>
        <w:pStyle w:val="af0"/>
        <w:numPr>
          <w:ilvl w:val="0"/>
          <w:numId w:val="27"/>
        </w:numPr>
        <w:tabs>
          <w:tab w:val="left" w:pos="567"/>
          <w:tab w:val="left" w:pos="1276"/>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t>Поступающий сдает каждое внутреннее вступительное испытание однократно.</w:t>
      </w:r>
    </w:p>
    <w:p w14:paraId="347A9179" w14:textId="77777777" w:rsidR="00716488" w:rsidRPr="00CE3739" w:rsidRDefault="009E72A8" w:rsidP="00CE3739">
      <w:pPr>
        <w:pStyle w:val="af0"/>
        <w:numPr>
          <w:ilvl w:val="0"/>
          <w:numId w:val="27"/>
        </w:numPr>
        <w:tabs>
          <w:tab w:val="left" w:pos="567"/>
          <w:tab w:val="left" w:pos="1276"/>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t>Одно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заявление о приеме).</w:t>
      </w:r>
    </w:p>
    <w:p w14:paraId="5D2B935D" w14:textId="77777777" w:rsidR="009E72A8" w:rsidRPr="000E0508" w:rsidRDefault="009E72A8" w:rsidP="009E72A8">
      <w:pPr>
        <w:tabs>
          <w:tab w:val="left" w:pos="567"/>
          <w:tab w:val="left" w:pos="1276"/>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Для каждого поступающего проводится одно вступительное испытание в день. По желанию поступающего ему может быть предоставлена возможность сдавать несколько вступительных испытаний в день.</w:t>
      </w:r>
    </w:p>
    <w:p w14:paraId="6BC150C4" w14:textId="77777777" w:rsidR="009E72A8" w:rsidRPr="000E0508" w:rsidRDefault="009E72A8" w:rsidP="009E72A8">
      <w:pPr>
        <w:tabs>
          <w:tab w:val="left" w:pos="567"/>
          <w:tab w:val="left" w:pos="1276"/>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Лица, не прошедшие вступительное испытание по уважительной причине (болезнь или иные обстоятельства, подтвержденные документально), допускаются к его сдаче в другой группе или в резервный день.</w:t>
      </w:r>
    </w:p>
    <w:p w14:paraId="72446450" w14:textId="77777777" w:rsidR="009E72A8" w:rsidRPr="00CE3739" w:rsidRDefault="009E72A8" w:rsidP="00CE3739">
      <w:pPr>
        <w:pStyle w:val="af0"/>
        <w:numPr>
          <w:ilvl w:val="0"/>
          <w:numId w:val="27"/>
        </w:numPr>
        <w:tabs>
          <w:tab w:val="left" w:pos="567"/>
          <w:tab w:val="left" w:pos="1276"/>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t>Результаты внутреннего вступительного испытания объявляются на официальном сайте ТПУ (раздел для поступающих) и в личном кабинете поступающего в течение трех рабочих дней после дня проведения вступительного испытания, но не позднее чем за один день до публикации конкурсных списков.</w:t>
      </w:r>
    </w:p>
    <w:p w14:paraId="44C94DAB" w14:textId="77777777" w:rsidR="009E72A8" w:rsidRPr="00CE3739" w:rsidRDefault="009E72A8" w:rsidP="00CE3739">
      <w:pPr>
        <w:pStyle w:val="af0"/>
        <w:numPr>
          <w:ilvl w:val="0"/>
          <w:numId w:val="27"/>
        </w:numPr>
        <w:tabs>
          <w:tab w:val="left" w:pos="567"/>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t>ТПУ устанавливает приоритетность вступительных испытаний для ранжирования списков поступающих (далее</w:t>
      </w:r>
      <w:r w:rsidR="000E594B" w:rsidRPr="00CE3739">
        <w:rPr>
          <w:rFonts w:ascii="Arial" w:eastAsiaTheme="minorEastAsia" w:hAnsi="Arial" w:cs="Arial"/>
          <w:sz w:val="24"/>
          <w:szCs w:val="24"/>
        </w:rPr>
        <w:t xml:space="preserve"> – </w:t>
      </w:r>
      <w:r w:rsidRPr="00CE3739">
        <w:rPr>
          <w:rFonts w:ascii="Arial" w:eastAsia="Calibri" w:hAnsi="Arial" w:cs="Arial"/>
          <w:color w:val="000000"/>
          <w:sz w:val="24"/>
          <w:szCs w:val="24"/>
        </w:rPr>
        <w:t>приоритетность вступительных испытаний)</w:t>
      </w:r>
      <w:r w:rsidR="000E594B" w:rsidRPr="00CE3739">
        <w:rPr>
          <w:rFonts w:ascii="Arial" w:eastAsia="Calibri" w:hAnsi="Arial" w:cs="Arial"/>
          <w:color w:val="000000"/>
          <w:sz w:val="24"/>
          <w:szCs w:val="24"/>
        </w:rPr>
        <w:t>:</w:t>
      </w:r>
    </w:p>
    <w:p w14:paraId="79B575A8" w14:textId="425FE405" w:rsidR="000E594B" w:rsidRPr="00D00431" w:rsidRDefault="008A5D19" w:rsidP="000322C0">
      <w:pPr>
        <w:pStyle w:val="af0"/>
        <w:numPr>
          <w:ilvl w:val="0"/>
          <w:numId w:val="14"/>
        </w:numPr>
        <w:tabs>
          <w:tab w:val="left" w:pos="568"/>
          <w:tab w:val="left" w:pos="993"/>
        </w:tabs>
        <w:autoSpaceDE w:val="0"/>
        <w:autoSpaceDN w:val="0"/>
        <w:adjustRightInd w:val="0"/>
        <w:spacing w:after="0" w:line="240" w:lineRule="auto"/>
        <w:ind w:left="0" w:firstLine="709"/>
        <w:jc w:val="both"/>
        <w:rPr>
          <w:rFonts w:ascii="Arial" w:eastAsia="Calibri" w:hAnsi="Arial" w:cs="Arial"/>
          <w:sz w:val="24"/>
          <w:szCs w:val="24"/>
        </w:rPr>
      </w:pPr>
      <w:r w:rsidRPr="00D00431">
        <w:rPr>
          <w:rFonts w:ascii="Arial" w:eastAsia="Calibri" w:hAnsi="Arial" w:cs="Arial"/>
          <w:sz w:val="24"/>
          <w:szCs w:val="24"/>
        </w:rPr>
        <w:lastRenderedPageBreak/>
        <w:t>с</w:t>
      </w:r>
      <w:r w:rsidR="000E594B" w:rsidRPr="00D00431">
        <w:rPr>
          <w:rFonts w:ascii="Arial" w:eastAsia="Calibri" w:hAnsi="Arial" w:cs="Arial"/>
          <w:sz w:val="24"/>
          <w:szCs w:val="24"/>
        </w:rPr>
        <w:t>пециальная дисциплина</w:t>
      </w:r>
      <w:r w:rsidR="00712BD8" w:rsidRPr="00D00431">
        <w:rPr>
          <w:rFonts w:ascii="Arial" w:eastAsia="Calibri" w:hAnsi="Arial" w:cs="Arial"/>
          <w:sz w:val="24"/>
          <w:szCs w:val="24"/>
        </w:rPr>
        <w:t xml:space="preserve"> по группе научных специальностей</w:t>
      </w:r>
      <w:r w:rsidRPr="00D00431">
        <w:rPr>
          <w:rFonts w:ascii="Arial" w:eastAsia="Calibri" w:hAnsi="Arial" w:cs="Arial"/>
          <w:sz w:val="24"/>
          <w:szCs w:val="24"/>
        </w:rPr>
        <w:t>;</w:t>
      </w:r>
    </w:p>
    <w:p w14:paraId="416F9462" w14:textId="1DC586FD" w:rsidR="000E594B" w:rsidRPr="00D00431" w:rsidRDefault="008A5D19" w:rsidP="000322C0">
      <w:pPr>
        <w:pStyle w:val="af0"/>
        <w:numPr>
          <w:ilvl w:val="0"/>
          <w:numId w:val="14"/>
        </w:numPr>
        <w:tabs>
          <w:tab w:val="left" w:pos="568"/>
          <w:tab w:val="left" w:pos="993"/>
        </w:tabs>
        <w:autoSpaceDE w:val="0"/>
        <w:autoSpaceDN w:val="0"/>
        <w:adjustRightInd w:val="0"/>
        <w:spacing w:after="0" w:line="240" w:lineRule="auto"/>
        <w:ind w:left="0" w:firstLine="709"/>
        <w:jc w:val="both"/>
        <w:rPr>
          <w:rFonts w:ascii="Arial" w:eastAsia="Calibri" w:hAnsi="Arial" w:cs="Arial"/>
          <w:sz w:val="24"/>
          <w:szCs w:val="24"/>
        </w:rPr>
      </w:pPr>
      <w:r w:rsidRPr="00D00431">
        <w:rPr>
          <w:rFonts w:ascii="Arial" w:eastAsia="Calibri" w:hAnsi="Arial" w:cs="Arial"/>
          <w:sz w:val="24"/>
          <w:szCs w:val="24"/>
        </w:rPr>
        <w:t>и</w:t>
      </w:r>
      <w:r w:rsidR="000E594B" w:rsidRPr="00D00431">
        <w:rPr>
          <w:rFonts w:ascii="Arial" w:eastAsia="Calibri" w:hAnsi="Arial" w:cs="Arial"/>
          <w:sz w:val="24"/>
          <w:szCs w:val="24"/>
        </w:rPr>
        <w:t>ностранный язык</w:t>
      </w:r>
      <w:r w:rsidRPr="00D00431">
        <w:rPr>
          <w:rFonts w:ascii="Arial" w:eastAsia="Calibri" w:hAnsi="Arial" w:cs="Arial"/>
          <w:sz w:val="24"/>
          <w:szCs w:val="24"/>
        </w:rPr>
        <w:t>;</w:t>
      </w:r>
    </w:p>
    <w:p w14:paraId="709C523C" w14:textId="2D582C12" w:rsidR="000E594B" w:rsidRPr="000E0508" w:rsidRDefault="008A5D19" w:rsidP="000322C0">
      <w:pPr>
        <w:pStyle w:val="af0"/>
        <w:numPr>
          <w:ilvl w:val="0"/>
          <w:numId w:val="14"/>
        </w:numPr>
        <w:tabs>
          <w:tab w:val="left" w:pos="568"/>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D00431">
        <w:rPr>
          <w:rFonts w:ascii="Arial" w:eastAsia="Calibri" w:hAnsi="Arial" w:cs="Arial"/>
          <w:sz w:val="24"/>
          <w:szCs w:val="24"/>
        </w:rPr>
        <w:t>ф</w:t>
      </w:r>
      <w:r w:rsidR="000E594B" w:rsidRPr="00D00431">
        <w:rPr>
          <w:rFonts w:ascii="Arial" w:eastAsia="Calibri" w:hAnsi="Arial" w:cs="Arial"/>
          <w:sz w:val="24"/>
          <w:szCs w:val="24"/>
        </w:rPr>
        <w:t>илософия</w:t>
      </w:r>
      <w:r w:rsidRPr="00D00431">
        <w:rPr>
          <w:rFonts w:ascii="Arial" w:eastAsia="Calibri" w:hAnsi="Arial" w:cs="Arial"/>
          <w:sz w:val="24"/>
          <w:szCs w:val="24"/>
        </w:rPr>
        <w:t>.</w:t>
      </w:r>
    </w:p>
    <w:p w14:paraId="380BB172" w14:textId="77777777" w:rsidR="000E594B" w:rsidRPr="000E0508" w:rsidRDefault="000E594B" w:rsidP="000E594B">
      <w:pPr>
        <w:tabs>
          <w:tab w:val="left" w:pos="568"/>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Для каждого вступительного испытания устанавливаются:</w:t>
      </w:r>
    </w:p>
    <w:p w14:paraId="33A340C0" w14:textId="77777777" w:rsidR="000322C0" w:rsidRDefault="000E594B" w:rsidP="000322C0">
      <w:pPr>
        <w:pStyle w:val="af0"/>
        <w:numPr>
          <w:ilvl w:val="0"/>
          <w:numId w:val="40"/>
        </w:numPr>
        <w:tabs>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322C0">
        <w:rPr>
          <w:rFonts w:ascii="Arial" w:eastAsia="Calibri" w:hAnsi="Arial" w:cs="Arial"/>
          <w:color w:val="000000"/>
          <w:sz w:val="24"/>
          <w:szCs w:val="24"/>
        </w:rPr>
        <w:t>максимальное количество баллов</w:t>
      </w:r>
      <w:r w:rsidRPr="000322C0">
        <w:rPr>
          <w:rFonts w:ascii="Arial" w:eastAsiaTheme="minorEastAsia" w:hAnsi="Arial" w:cs="Arial"/>
          <w:sz w:val="24"/>
          <w:szCs w:val="24"/>
        </w:rPr>
        <w:t xml:space="preserve"> – </w:t>
      </w:r>
      <w:r w:rsidRPr="000322C0">
        <w:rPr>
          <w:rFonts w:ascii="Arial" w:eastAsia="Calibri" w:hAnsi="Arial" w:cs="Arial"/>
          <w:color w:val="000000"/>
          <w:sz w:val="24"/>
          <w:szCs w:val="24"/>
        </w:rPr>
        <w:t xml:space="preserve">100 баллов; </w:t>
      </w:r>
    </w:p>
    <w:p w14:paraId="18F7D387" w14:textId="77777777" w:rsidR="000E594B" w:rsidRPr="000322C0" w:rsidRDefault="000E594B" w:rsidP="000322C0">
      <w:pPr>
        <w:pStyle w:val="af0"/>
        <w:numPr>
          <w:ilvl w:val="0"/>
          <w:numId w:val="40"/>
        </w:numPr>
        <w:tabs>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322C0">
        <w:rPr>
          <w:rFonts w:ascii="Arial" w:eastAsia="Calibri" w:hAnsi="Arial" w:cs="Arial"/>
          <w:color w:val="000000"/>
          <w:sz w:val="24"/>
          <w:szCs w:val="24"/>
        </w:rPr>
        <w:t xml:space="preserve">минимальное количество баллов, подтверждающее успешное прохождение вступительного испытания, </w:t>
      </w:r>
      <w:r w:rsidRPr="000322C0">
        <w:rPr>
          <w:rFonts w:ascii="Arial" w:eastAsiaTheme="minorEastAsia" w:hAnsi="Arial" w:cs="Arial"/>
          <w:sz w:val="24"/>
          <w:szCs w:val="24"/>
        </w:rPr>
        <w:t xml:space="preserve">– </w:t>
      </w:r>
      <w:r w:rsidRPr="000322C0">
        <w:rPr>
          <w:rFonts w:ascii="Arial" w:eastAsia="Calibri" w:hAnsi="Arial" w:cs="Arial"/>
          <w:color w:val="000000"/>
          <w:sz w:val="24"/>
          <w:szCs w:val="24"/>
        </w:rPr>
        <w:t xml:space="preserve">приложение </w:t>
      </w:r>
      <w:r w:rsidR="00A36F5E" w:rsidRPr="000322C0">
        <w:rPr>
          <w:rFonts w:ascii="Arial" w:eastAsia="Calibri" w:hAnsi="Arial" w:cs="Arial"/>
          <w:color w:val="000000"/>
          <w:sz w:val="24"/>
          <w:szCs w:val="24"/>
        </w:rPr>
        <w:t xml:space="preserve">№ </w:t>
      </w:r>
      <w:r w:rsidR="00572772" w:rsidRPr="000322C0">
        <w:rPr>
          <w:rFonts w:ascii="Arial" w:eastAsia="Calibri" w:hAnsi="Arial" w:cs="Arial"/>
          <w:color w:val="000000"/>
          <w:sz w:val="24"/>
          <w:szCs w:val="24"/>
        </w:rPr>
        <w:t>3</w:t>
      </w:r>
      <w:r w:rsidRPr="000322C0">
        <w:rPr>
          <w:rFonts w:ascii="Arial" w:eastAsia="Calibri" w:hAnsi="Arial" w:cs="Arial"/>
          <w:color w:val="000000"/>
          <w:sz w:val="24"/>
          <w:szCs w:val="24"/>
        </w:rPr>
        <w:t>.</w:t>
      </w:r>
    </w:p>
    <w:p w14:paraId="767AAA59" w14:textId="77777777" w:rsidR="005402E2" w:rsidRPr="000E0508" w:rsidRDefault="005402E2" w:rsidP="005402E2">
      <w:pPr>
        <w:tabs>
          <w:tab w:val="left" w:pos="568"/>
        </w:tabs>
        <w:autoSpaceDE w:val="0"/>
        <w:autoSpaceDN w:val="0"/>
        <w:adjustRightInd w:val="0"/>
        <w:spacing w:after="0" w:line="240" w:lineRule="auto"/>
        <w:ind w:firstLine="709"/>
        <w:jc w:val="both"/>
        <w:rPr>
          <w:rFonts w:ascii="Arial" w:eastAsia="Calibri" w:hAnsi="Arial" w:cs="Arial"/>
          <w:color w:val="000000"/>
          <w:sz w:val="24"/>
          <w:szCs w:val="24"/>
        </w:rPr>
      </w:pPr>
      <w:r w:rsidRPr="00C53D4D">
        <w:rPr>
          <w:rFonts w:ascii="Arial" w:eastAsia="Calibri" w:hAnsi="Arial" w:cs="Arial"/>
          <w:color w:val="000000"/>
          <w:sz w:val="24"/>
          <w:szCs w:val="24"/>
        </w:rPr>
        <w:t>Вступительные испытания по специальной дисциплине и философии сдаются на русском языке. Вступительные испытания по иностранному языку сдаются на английском, немецком или французском языке, на русском языке для граждан иностранных государств (за исключением граждан государств, входящих в СНГ и государственных образований, находящихся на территории бывшего СССР).</w:t>
      </w:r>
    </w:p>
    <w:p w14:paraId="5AE5FD09" w14:textId="77777777" w:rsidR="00CE3739" w:rsidRDefault="000E594B" w:rsidP="00CE3739">
      <w:pPr>
        <w:pStyle w:val="af0"/>
        <w:numPr>
          <w:ilvl w:val="0"/>
          <w:numId w:val="27"/>
        </w:numPr>
        <w:tabs>
          <w:tab w:val="left" w:pos="567"/>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t>Вступительные испытания ТПУ проводятся с применением дистанционных технологий</w:t>
      </w:r>
      <w:r w:rsidR="00355E6F">
        <w:rPr>
          <w:rFonts w:ascii="Arial" w:eastAsia="Calibri" w:hAnsi="Arial" w:cs="Arial"/>
          <w:color w:val="000000"/>
          <w:sz w:val="24"/>
          <w:szCs w:val="24"/>
        </w:rPr>
        <w:t>,</w:t>
      </w:r>
      <w:r w:rsidRPr="00CE3739">
        <w:rPr>
          <w:rFonts w:ascii="Arial" w:eastAsia="Calibri" w:hAnsi="Arial" w:cs="Arial"/>
          <w:color w:val="000000"/>
          <w:sz w:val="24"/>
          <w:szCs w:val="24"/>
        </w:rPr>
        <w:t xml:space="preserve"> при этом члены экзаменационной комиссии и/или прокторы должны иметь возможность удостовериться в том, что во вступительном испытании принимает участие именно то лицо, которое подало заявление об участии в конкурсе.</w:t>
      </w:r>
    </w:p>
    <w:p w14:paraId="442920E7" w14:textId="77777777" w:rsidR="000E594B" w:rsidRPr="00CE3739" w:rsidRDefault="000E594B" w:rsidP="00CE3739">
      <w:pPr>
        <w:pStyle w:val="af0"/>
        <w:numPr>
          <w:ilvl w:val="0"/>
          <w:numId w:val="27"/>
        </w:numPr>
        <w:tabs>
          <w:tab w:val="left" w:pos="567"/>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t>Поступающий подает заявления о приеме и документы, необходимые для поступления в ТПУ, одним из следующих способов:</w:t>
      </w:r>
    </w:p>
    <w:p w14:paraId="78E02790" w14:textId="77777777" w:rsidR="000322C0" w:rsidRDefault="000E594B" w:rsidP="000322C0">
      <w:pPr>
        <w:pStyle w:val="af0"/>
        <w:numPr>
          <w:ilvl w:val="0"/>
          <w:numId w:val="41"/>
        </w:numPr>
        <w:tabs>
          <w:tab w:val="left" w:pos="567"/>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322C0">
        <w:rPr>
          <w:rFonts w:ascii="Arial" w:eastAsia="Calibri" w:hAnsi="Arial" w:cs="Arial"/>
          <w:color w:val="000000"/>
          <w:sz w:val="24"/>
          <w:szCs w:val="24"/>
        </w:rPr>
        <w:t>представляет лично;</w:t>
      </w:r>
    </w:p>
    <w:p w14:paraId="4A5AC3DC" w14:textId="77777777" w:rsidR="000322C0" w:rsidRDefault="000E594B" w:rsidP="000322C0">
      <w:pPr>
        <w:pStyle w:val="af0"/>
        <w:numPr>
          <w:ilvl w:val="0"/>
          <w:numId w:val="41"/>
        </w:numPr>
        <w:tabs>
          <w:tab w:val="left" w:pos="567"/>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322C0">
        <w:rPr>
          <w:rFonts w:ascii="Arial" w:eastAsia="Calibri" w:hAnsi="Arial" w:cs="Arial"/>
          <w:color w:val="000000"/>
          <w:sz w:val="24"/>
          <w:szCs w:val="24"/>
        </w:rPr>
        <w:t>направляет через оператора почтовой связи общего пользования (далее</w:t>
      </w:r>
      <w:r w:rsidR="00D97488" w:rsidRPr="000322C0">
        <w:rPr>
          <w:rFonts w:ascii="Arial" w:eastAsia="Calibri" w:hAnsi="Arial" w:cs="Arial"/>
          <w:color w:val="000000"/>
          <w:sz w:val="24"/>
          <w:szCs w:val="24"/>
        </w:rPr>
        <w:t xml:space="preserve"> – </w:t>
      </w:r>
      <w:r w:rsidRPr="000322C0">
        <w:rPr>
          <w:rFonts w:ascii="Arial" w:eastAsia="Calibri" w:hAnsi="Arial" w:cs="Arial"/>
          <w:color w:val="000000"/>
          <w:sz w:val="24"/>
          <w:szCs w:val="24"/>
        </w:rPr>
        <w:t>оператор почтовой связи);</w:t>
      </w:r>
    </w:p>
    <w:p w14:paraId="1718B534" w14:textId="77777777" w:rsidR="000322C0" w:rsidRDefault="000E594B" w:rsidP="000322C0">
      <w:pPr>
        <w:pStyle w:val="af0"/>
        <w:numPr>
          <w:ilvl w:val="0"/>
          <w:numId w:val="41"/>
        </w:numPr>
        <w:tabs>
          <w:tab w:val="left" w:pos="567"/>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322C0">
        <w:rPr>
          <w:rFonts w:ascii="Arial" w:eastAsia="Calibri" w:hAnsi="Arial" w:cs="Arial"/>
          <w:color w:val="000000"/>
          <w:sz w:val="24"/>
          <w:szCs w:val="24"/>
        </w:rPr>
        <w:t>направляет в электронной форме посредством электронной ИС ТПУ</w:t>
      </w:r>
      <w:r w:rsidR="00D97488" w:rsidRPr="000322C0">
        <w:rPr>
          <w:rFonts w:ascii="Arial" w:eastAsia="Calibri" w:hAnsi="Arial" w:cs="Arial"/>
          <w:color w:val="000000"/>
          <w:sz w:val="24"/>
          <w:szCs w:val="24"/>
        </w:rPr>
        <w:t xml:space="preserve"> – </w:t>
      </w:r>
      <w:hyperlink r:id="rId8" w:history="1">
        <w:r w:rsidR="000322C0" w:rsidRPr="000620C6">
          <w:rPr>
            <w:rStyle w:val="a7"/>
            <w:rFonts w:ascii="Arial" w:eastAsia="Calibri" w:hAnsi="Arial" w:cs="Arial"/>
            <w:sz w:val="24"/>
            <w:szCs w:val="24"/>
          </w:rPr>
          <w:t>https://apply.tpu.ru</w:t>
        </w:r>
      </w:hyperlink>
      <w:r w:rsidRPr="000322C0">
        <w:rPr>
          <w:rFonts w:ascii="Arial" w:eastAsia="Calibri" w:hAnsi="Arial" w:cs="Arial"/>
          <w:color w:val="000000"/>
          <w:sz w:val="24"/>
          <w:szCs w:val="24"/>
        </w:rPr>
        <w:t>;</w:t>
      </w:r>
    </w:p>
    <w:p w14:paraId="29EC3D0C" w14:textId="77777777" w:rsidR="00017072" w:rsidRPr="000322C0" w:rsidRDefault="000E594B" w:rsidP="000322C0">
      <w:pPr>
        <w:pStyle w:val="af0"/>
        <w:numPr>
          <w:ilvl w:val="0"/>
          <w:numId w:val="41"/>
        </w:numPr>
        <w:tabs>
          <w:tab w:val="left" w:pos="567"/>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322C0">
        <w:rPr>
          <w:rFonts w:ascii="Arial" w:eastAsia="Calibri" w:hAnsi="Arial" w:cs="Arial"/>
          <w:color w:val="000000"/>
          <w:sz w:val="24"/>
          <w:szCs w:val="24"/>
        </w:rPr>
        <w:t>представляет посредством ЕПГУ.</w:t>
      </w:r>
    </w:p>
    <w:p w14:paraId="66EEAED4" w14:textId="77777777" w:rsidR="000E594B" w:rsidRPr="00CE3739" w:rsidRDefault="000E594B" w:rsidP="00CE3739">
      <w:pPr>
        <w:pStyle w:val="af0"/>
        <w:numPr>
          <w:ilvl w:val="0"/>
          <w:numId w:val="27"/>
        </w:numPr>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t>Заявление о приеме представляется на русском языке.</w:t>
      </w:r>
    </w:p>
    <w:p w14:paraId="6DB5E111" w14:textId="77777777" w:rsidR="00CE3739" w:rsidRDefault="000E594B" w:rsidP="00CE3739">
      <w:pPr>
        <w:pStyle w:val="af0"/>
        <w:numPr>
          <w:ilvl w:val="0"/>
          <w:numId w:val="27"/>
        </w:numPr>
        <w:tabs>
          <w:tab w:val="left" w:pos="360"/>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t xml:space="preserve">Поступающий может внести изменения в заявление о приеме, включая изменение конкурсных групп (в том числе дополнение, </w:t>
      </w:r>
      <w:r w:rsidR="00355E6F">
        <w:rPr>
          <w:rFonts w:ascii="Arial" w:eastAsia="Calibri" w:hAnsi="Arial" w:cs="Arial"/>
          <w:color w:val="000000"/>
          <w:sz w:val="24"/>
          <w:szCs w:val="24"/>
        </w:rPr>
        <w:t>и</w:t>
      </w:r>
      <w:r w:rsidRPr="00CE3739">
        <w:rPr>
          <w:rFonts w:ascii="Arial" w:eastAsia="Calibri" w:hAnsi="Arial" w:cs="Arial"/>
          <w:color w:val="000000"/>
          <w:sz w:val="24"/>
          <w:szCs w:val="24"/>
        </w:rPr>
        <w:t>сключение конкурсных групп), изменение приоритетов зачисления. Изменение приоритетов зачисления на ЕПГУ осуществляется не чаще чем один раз в 2 часа.</w:t>
      </w:r>
      <w:r w:rsidR="00017072" w:rsidRPr="00CE3739">
        <w:rPr>
          <w:rFonts w:ascii="Arial" w:eastAsia="Calibri" w:hAnsi="Arial" w:cs="Arial"/>
          <w:color w:val="000000"/>
          <w:sz w:val="24"/>
          <w:szCs w:val="24"/>
        </w:rPr>
        <w:t xml:space="preserve"> Указанные изменения вносятся не позднее дня завершения приема заявлений и документов.</w:t>
      </w:r>
    </w:p>
    <w:p w14:paraId="75883226" w14:textId="77777777" w:rsidR="00017072" w:rsidRPr="00CE3739" w:rsidRDefault="00017072" w:rsidP="00CE3739">
      <w:pPr>
        <w:pStyle w:val="af0"/>
        <w:numPr>
          <w:ilvl w:val="0"/>
          <w:numId w:val="27"/>
        </w:numPr>
        <w:tabs>
          <w:tab w:val="left" w:pos="360"/>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t>В заявлении о приеме поступающий указывает конкурсные группы, по которым он хочет быть зачисленным в организацию, и приоритеты зачисления по каждой конкурсной группе (далее</w:t>
      </w:r>
      <w:r w:rsidRPr="00CE3739">
        <w:rPr>
          <w:rFonts w:ascii="Arial" w:eastAsiaTheme="minorEastAsia" w:hAnsi="Arial" w:cs="Arial"/>
          <w:sz w:val="24"/>
          <w:szCs w:val="24"/>
        </w:rPr>
        <w:t xml:space="preserve"> – </w:t>
      </w:r>
      <w:r w:rsidRPr="00CE3739">
        <w:rPr>
          <w:rFonts w:ascii="Arial" w:eastAsia="Calibri" w:hAnsi="Arial" w:cs="Arial"/>
          <w:color w:val="000000"/>
          <w:sz w:val="24"/>
          <w:szCs w:val="24"/>
        </w:rPr>
        <w:t>приоритеты зачисления).</w:t>
      </w:r>
    </w:p>
    <w:p w14:paraId="04F8C814" w14:textId="77777777" w:rsidR="00017072" w:rsidRPr="000E0508" w:rsidRDefault="00017072" w:rsidP="00017072">
      <w:pPr>
        <w:tabs>
          <w:tab w:val="left" w:pos="568"/>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Поступающий указывает следующие приоритеты зачисления:</w:t>
      </w:r>
    </w:p>
    <w:p w14:paraId="57206CDF" w14:textId="77777777" w:rsidR="00017072" w:rsidRPr="000E0508" w:rsidRDefault="00017072" w:rsidP="00017072">
      <w:pPr>
        <w:tabs>
          <w:tab w:val="left" w:pos="568"/>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 xml:space="preserve">1) для поступления на места в рамках контрольных цифр приема: </w:t>
      </w:r>
    </w:p>
    <w:p w14:paraId="11FD9D67" w14:textId="77777777" w:rsidR="00017072" w:rsidRPr="000E0508" w:rsidRDefault="00017072" w:rsidP="00017072">
      <w:pPr>
        <w:tabs>
          <w:tab w:val="left" w:pos="568"/>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а) приоритет зачисления на места в пределах целевой квоты (далее</w:t>
      </w:r>
      <w:r w:rsidRPr="000E0508">
        <w:rPr>
          <w:rFonts w:ascii="Arial" w:eastAsiaTheme="minorEastAsia" w:hAnsi="Arial" w:cs="Arial"/>
          <w:sz w:val="24"/>
          <w:szCs w:val="24"/>
        </w:rPr>
        <w:t xml:space="preserve"> – </w:t>
      </w:r>
      <w:r w:rsidRPr="000E0508">
        <w:rPr>
          <w:rFonts w:ascii="Arial" w:eastAsia="Calibri" w:hAnsi="Arial" w:cs="Arial"/>
          <w:color w:val="000000"/>
          <w:sz w:val="24"/>
          <w:szCs w:val="24"/>
        </w:rPr>
        <w:t>приоритет целевой квоты);</w:t>
      </w:r>
    </w:p>
    <w:p w14:paraId="498C2B98" w14:textId="77777777" w:rsidR="00017072" w:rsidRPr="000E0508" w:rsidRDefault="00017072" w:rsidP="00017072">
      <w:pPr>
        <w:tabs>
          <w:tab w:val="left" w:pos="568"/>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б) приоритет зачисления на основные бюджетные места (далее</w:t>
      </w:r>
      <w:r w:rsidRPr="000E0508">
        <w:rPr>
          <w:rFonts w:ascii="Arial" w:eastAsiaTheme="minorEastAsia" w:hAnsi="Arial" w:cs="Arial"/>
          <w:sz w:val="24"/>
          <w:szCs w:val="24"/>
        </w:rPr>
        <w:t xml:space="preserve"> – </w:t>
      </w:r>
      <w:r w:rsidRPr="000E0508">
        <w:rPr>
          <w:rFonts w:ascii="Arial" w:eastAsia="Calibri" w:hAnsi="Arial" w:cs="Arial"/>
          <w:color w:val="000000"/>
          <w:sz w:val="24"/>
          <w:szCs w:val="24"/>
        </w:rPr>
        <w:t>приоритет основных бюджетных мест);</w:t>
      </w:r>
    </w:p>
    <w:p w14:paraId="21714262" w14:textId="77777777" w:rsidR="00017072" w:rsidRPr="000E0508" w:rsidRDefault="00017072" w:rsidP="00017072">
      <w:pPr>
        <w:tabs>
          <w:tab w:val="left" w:pos="567"/>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2) для поступления на платные места</w:t>
      </w:r>
      <w:r w:rsidRPr="000E0508">
        <w:rPr>
          <w:rFonts w:ascii="Arial" w:eastAsiaTheme="minorEastAsia" w:hAnsi="Arial" w:cs="Arial"/>
          <w:sz w:val="24"/>
          <w:szCs w:val="24"/>
        </w:rPr>
        <w:t xml:space="preserve"> – </w:t>
      </w:r>
      <w:r w:rsidRPr="000E0508">
        <w:rPr>
          <w:rFonts w:ascii="Arial" w:eastAsia="Calibri" w:hAnsi="Arial" w:cs="Arial"/>
          <w:color w:val="000000"/>
          <w:sz w:val="24"/>
          <w:szCs w:val="24"/>
        </w:rPr>
        <w:t>приоритет зачисления на платные места.</w:t>
      </w:r>
    </w:p>
    <w:p w14:paraId="110C6D1D" w14:textId="77777777" w:rsidR="00017072" w:rsidRPr="00CE3739" w:rsidRDefault="00017072" w:rsidP="00CE3739">
      <w:pPr>
        <w:pStyle w:val="af0"/>
        <w:numPr>
          <w:ilvl w:val="0"/>
          <w:numId w:val="27"/>
        </w:numPr>
        <w:tabs>
          <w:tab w:val="left" w:pos="360"/>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t>Приоритеты зачисления обозначаются порядковыми номерами (целыми числами, начиная с единицы). Высота приоритетов зачисления (приоритетность зачисления) уменьшается с возрастанием указанных номеров.</w:t>
      </w:r>
    </w:p>
    <w:p w14:paraId="24C2BE44" w14:textId="77777777" w:rsidR="00017072" w:rsidRPr="000E0508" w:rsidRDefault="00017072" w:rsidP="00017072">
      <w:pPr>
        <w:pStyle w:val="af0"/>
        <w:tabs>
          <w:tab w:val="left" w:pos="568"/>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Поступающий указывает отдельную последовательность приоритетов зачисления на места в рамках контрольных цифр приема и отдельную последовательность приоритетов зачисления на платные места.</w:t>
      </w:r>
    </w:p>
    <w:p w14:paraId="5E09EA2D" w14:textId="77777777" w:rsidR="00017072" w:rsidRPr="00CE3739" w:rsidRDefault="00017072" w:rsidP="00CE3739">
      <w:pPr>
        <w:pStyle w:val="af0"/>
        <w:numPr>
          <w:ilvl w:val="0"/>
          <w:numId w:val="27"/>
        </w:numPr>
        <w:tabs>
          <w:tab w:val="left" w:pos="360"/>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lastRenderedPageBreak/>
        <w:t xml:space="preserve">В заявлении о приеме поступающий заверяет личной подписью следующие факты (при подаче заявления о приеме в электронной форме посредством </w:t>
      </w:r>
      <w:r w:rsidR="00355E6F" w:rsidRPr="00355E6F">
        <w:rPr>
          <w:rFonts w:ascii="Arial" w:eastAsia="Calibri" w:hAnsi="Arial" w:cs="Arial"/>
          <w:color w:val="000000"/>
          <w:sz w:val="24"/>
          <w:szCs w:val="24"/>
        </w:rPr>
        <w:t>ИС ТПУ</w:t>
      </w:r>
      <w:r w:rsidRPr="00CE3739">
        <w:rPr>
          <w:rFonts w:ascii="Arial" w:eastAsia="Calibri" w:hAnsi="Arial" w:cs="Arial"/>
          <w:color w:val="000000"/>
          <w:sz w:val="24"/>
          <w:szCs w:val="24"/>
        </w:rPr>
        <w:t xml:space="preserve"> или посредством ЕПГУ подтверждение указанных фактов осуществляется посредством внесения в заявление о приеме соответствующей отметки):</w:t>
      </w:r>
    </w:p>
    <w:p w14:paraId="3D69B862" w14:textId="77777777" w:rsidR="00017072" w:rsidRPr="000E0508" w:rsidRDefault="00017072" w:rsidP="00223C4F">
      <w:pPr>
        <w:numPr>
          <w:ilvl w:val="0"/>
          <w:numId w:val="8"/>
        </w:numPr>
        <w:tabs>
          <w:tab w:val="left" w:pos="426"/>
          <w:tab w:val="left" w:pos="568"/>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14:paraId="1BD360FE" w14:textId="77777777" w:rsidR="00017072" w:rsidRPr="000E0508" w:rsidRDefault="00017072" w:rsidP="00223C4F">
      <w:pPr>
        <w:numPr>
          <w:ilvl w:val="0"/>
          <w:numId w:val="8"/>
        </w:numPr>
        <w:tabs>
          <w:tab w:val="left" w:pos="426"/>
          <w:tab w:val="left" w:pos="568"/>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ознакомление поступающего с правилами приема на обучение, утвержденными организацией, а также с документами и информацией, указанными в части 2 статьи 55 Федерального закона № 273-ФЗ;</w:t>
      </w:r>
    </w:p>
    <w:p w14:paraId="173CBE80" w14:textId="77777777" w:rsidR="00017072" w:rsidRPr="000E0508" w:rsidRDefault="00017072" w:rsidP="00223C4F">
      <w:pPr>
        <w:numPr>
          <w:ilvl w:val="0"/>
          <w:numId w:val="8"/>
        </w:numPr>
        <w:tabs>
          <w:tab w:val="left" w:pos="426"/>
          <w:tab w:val="left" w:pos="568"/>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при поступлении на обучение на места в рамках контрольных цифр приема</w:t>
      </w:r>
      <w:r w:rsidR="00D97488" w:rsidRPr="000E0508">
        <w:rPr>
          <w:rFonts w:ascii="Arial" w:eastAsia="Calibri" w:hAnsi="Arial" w:cs="Arial"/>
          <w:color w:val="000000"/>
          <w:sz w:val="24"/>
          <w:szCs w:val="24"/>
        </w:rPr>
        <w:t xml:space="preserve"> – </w:t>
      </w:r>
      <w:r w:rsidRPr="000E0508">
        <w:rPr>
          <w:rFonts w:ascii="Arial" w:eastAsia="Calibri" w:hAnsi="Arial" w:cs="Arial"/>
          <w:color w:val="000000"/>
          <w:sz w:val="24"/>
          <w:szCs w:val="24"/>
        </w:rPr>
        <w:t>получение соответствующего высшего образования впервые (отсутствие у поступающего диплома об окончании аспирантуры (адъюнктуры), свидетельства об окончании аспирантуры (адъюнктуры), диплома кандидата наук),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w:t>
      </w:r>
    </w:p>
    <w:p w14:paraId="10650041" w14:textId="77777777" w:rsidR="00140D4B" w:rsidRPr="000E0508" w:rsidRDefault="00140D4B" w:rsidP="00140D4B">
      <w:pPr>
        <w:tabs>
          <w:tab w:val="left" w:pos="426"/>
          <w:tab w:val="left" w:pos="568"/>
          <w:tab w:val="left" w:pos="851"/>
          <w:tab w:val="left" w:pos="993"/>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Если заявление подано через ЕПГУ или ИС ТПУ, то считается, что поступающий ознакомился самостоятельно с перечисленными выше документами.</w:t>
      </w:r>
    </w:p>
    <w:p w14:paraId="0DC78998" w14:textId="77777777" w:rsidR="00CE3739" w:rsidRDefault="00140D4B" w:rsidP="00CE3739">
      <w:pPr>
        <w:pStyle w:val="af0"/>
        <w:numPr>
          <w:ilvl w:val="0"/>
          <w:numId w:val="27"/>
        </w:numPr>
        <w:tabs>
          <w:tab w:val="left" w:pos="360"/>
          <w:tab w:val="left" w:pos="426"/>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t>В заявлении о приеме указывается необходимость (отсутствие необходимости) создания для поступающего специальных условий при проведении внутренних вступительных испытаний в связи с его инвалидностью или ограниченными возможностями здоровья.</w:t>
      </w:r>
    </w:p>
    <w:p w14:paraId="3AF646BD" w14:textId="77777777" w:rsidR="00355E6F" w:rsidRDefault="00355E6F" w:rsidP="00CE3739">
      <w:pPr>
        <w:pStyle w:val="af0"/>
        <w:numPr>
          <w:ilvl w:val="0"/>
          <w:numId w:val="27"/>
        </w:numPr>
        <w:tabs>
          <w:tab w:val="left" w:pos="360"/>
          <w:tab w:val="left" w:pos="426"/>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355E6F">
        <w:rPr>
          <w:rFonts w:ascii="Arial" w:eastAsia="Calibri" w:hAnsi="Arial" w:cs="Arial"/>
          <w:color w:val="000000"/>
          <w:sz w:val="24"/>
          <w:szCs w:val="24"/>
        </w:rPr>
        <w:t xml:space="preserve">ТПУ устанавливает места приема заявлений и документов (доводится до сведения поступающих через официальные ресурсы ТПУ – </w:t>
      </w:r>
      <w:hyperlink r:id="rId9" w:history="1">
        <w:r w:rsidRPr="00355E6F">
          <w:rPr>
            <w:rStyle w:val="a7"/>
            <w:rFonts w:ascii="Arial" w:eastAsia="Calibri" w:hAnsi="Arial" w:cs="Arial"/>
            <w:sz w:val="24"/>
            <w:szCs w:val="24"/>
          </w:rPr>
          <w:t>https://abiturient.tpu.ru/</w:t>
        </w:r>
      </w:hyperlink>
      <w:r>
        <w:rPr>
          <w:rFonts w:ascii="Arial" w:eastAsia="Calibri" w:hAnsi="Arial" w:cs="Arial"/>
          <w:color w:val="000000"/>
          <w:sz w:val="24"/>
          <w:szCs w:val="24"/>
        </w:rPr>
        <w:t>)</w:t>
      </w:r>
      <w:r w:rsidRPr="00355E6F">
        <w:rPr>
          <w:rFonts w:ascii="Arial" w:eastAsia="Calibri" w:hAnsi="Arial" w:cs="Arial"/>
          <w:color w:val="000000"/>
          <w:sz w:val="24"/>
          <w:szCs w:val="24"/>
        </w:rPr>
        <w:t>, представляемых лично поступающими, и сроки приема заявлений и документов в местах приема документов (приложение № 1).</w:t>
      </w:r>
    </w:p>
    <w:p w14:paraId="1504952F" w14:textId="77777777" w:rsidR="00140D4B" w:rsidRPr="00CE3739" w:rsidRDefault="00140D4B" w:rsidP="00355E6F">
      <w:pPr>
        <w:pStyle w:val="af0"/>
        <w:tabs>
          <w:tab w:val="left" w:pos="360"/>
          <w:tab w:val="left" w:pos="426"/>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t>В случае если документы, необходимые для поступления, представляются в организацию лично поступающим, поступающему выдается расписка о приеме документов.</w:t>
      </w:r>
    </w:p>
    <w:p w14:paraId="6BDBDB5A" w14:textId="77777777" w:rsidR="0033423C" w:rsidRPr="000E0508" w:rsidRDefault="0033423C" w:rsidP="00140D4B">
      <w:pPr>
        <w:tabs>
          <w:tab w:val="left" w:pos="426"/>
          <w:tab w:val="left" w:pos="568"/>
          <w:tab w:val="left" w:pos="851"/>
          <w:tab w:val="left" w:pos="993"/>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В случае направления документов, необходимых для поступления, через операторов почтовой связи или в электронно-цифровой форме указанные документы принимаются, если они поступили в организацию не позднее срока завершения приема документов, установленного настоящим Порядком приема (приложение № 1).</w:t>
      </w:r>
    </w:p>
    <w:p w14:paraId="6C7AFD22" w14:textId="77777777" w:rsidR="0033423C" w:rsidRPr="00CE3739" w:rsidRDefault="0033423C" w:rsidP="00CE3739">
      <w:pPr>
        <w:pStyle w:val="af0"/>
        <w:numPr>
          <w:ilvl w:val="0"/>
          <w:numId w:val="27"/>
        </w:numPr>
        <w:tabs>
          <w:tab w:val="left" w:pos="360"/>
          <w:tab w:val="left" w:pos="426"/>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t>Документы, необходимые для поступления, представляются в виде оригиналов или копий (электронных образов) без представления оригиналов. Заверение указанных копий (электронных образов) не требуется.</w:t>
      </w:r>
    </w:p>
    <w:p w14:paraId="454E01DB" w14:textId="77777777" w:rsidR="0033423C" w:rsidRPr="000E0508" w:rsidRDefault="0033423C" w:rsidP="0033423C">
      <w:pPr>
        <w:tabs>
          <w:tab w:val="left" w:pos="426"/>
          <w:tab w:val="left" w:pos="568"/>
          <w:tab w:val="left" w:pos="851"/>
          <w:tab w:val="left" w:pos="993"/>
        </w:tabs>
        <w:autoSpaceDE w:val="0"/>
        <w:autoSpaceDN w:val="0"/>
        <w:adjustRightInd w:val="0"/>
        <w:spacing w:after="0" w:line="240" w:lineRule="auto"/>
        <w:ind w:firstLine="709"/>
        <w:jc w:val="both"/>
        <w:rPr>
          <w:rFonts w:ascii="Arial" w:eastAsia="Calibri" w:hAnsi="Arial" w:cs="Arial"/>
          <w:color w:val="000000"/>
          <w:sz w:val="24"/>
          <w:szCs w:val="24"/>
        </w:rPr>
      </w:pPr>
      <w:r w:rsidRPr="000E0508">
        <w:rPr>
          <w:rFonts w:ascii="Arial" w:eastAsia="Calibri" w:hAnsi="Arial" w:cs="Arial"/>
          <w:color w:val="000000"/>
          <w:sz w:val="24"/>
          <w:szCs w:val="24"/>
        </w:rPr>
        <w:t>При подаче заявления о приеме посредством ЕПГУ:</w:t>
      </w:r>
    </w:p>
    <w:p w14:paraId="5CA9F5D0" w14:textId="77777777" w:rsidR="00140D4B" w:rsidRPr="000E0508" w:rsidRDefault="0033423C" w:rsidP="00223C4F">
      <w:pPr>
        <w:pStyle w:val="af0"/>
        <w:numPr>
          <w:ilvl w:val="0"/>
          <w:numId w:val="15"/>
        </w:numPr>
        <w:tabs>
          <w:tab w:val="left" w:pos="426"/>
          <w:tab w:val="left" w:pos="568"/>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 xml:space="preserve">документ, необходимый для поступления, представляется поступающим в виде электронного образа посредством </w:t>
      </w:r>
      <w:r w:rsidR="005D1B20" w:rsidRPr="00902CA3">
        <w:rPr>
          <w:rFonts w:ascii="Arial" w:hAnsi="Arial" w:cs="Arial"/>
          <w:sz w:val="24"/>
          <w:szCs w:val="24"/>
        </w:rPr>
        <w:t>ИС ТПУ</w:t>
      </w:r>
      <w:r w:rsidRPr="000E0508">
        <w:rPr>
          <w:rFonts w:ascii="Arial" w:eastAsia="Calibri" w:hAnsi="Arial" w:cs="Arial"/>
          <w:color w:val="000000"/>
          <w:sz w:val="24"/>
          <w:szCs w:val="24"/>
        </w:rPr>
        <w:t xml:space="preserve"> или представляется поступающим в </w:t>
      </w:r>
      <w:r w:rsidR="005D1B20">
        <w:rPr>
          <w:rFonts w:ascii="Arial" w:eastAsia="Calibri" w:hAnsi="Arial" w:cs="Arial"/>
          <w:color w:val="000000"/>
          <w:sz w:val="24"/>
          <w:szCs w:val="24"/>
        </w:rPr>
        <w:t>ТПУ</w:t>
      </w:r>
      <w:r w:rsidRPr="000E0508">
        <w:rPr>
          <w:rFonts w:ascii="Arial" w:eastAsia="Calibri" w:hAnsi="Arial" w:cs="Arial"/>
          <w:color w:val="000000"/>
          <w:sz w:val="24"/>
          <w:szCs w:val="24"/>
        </w:rPr>
        <w:t xml:space="preserve"> в виде оригинала или копии, за исключением документа, удостоверяющего личность, гражданство, документа, подтверждающего регистрацию в системе индивидуального (персонифицированного) учета, документа об образовании;</w:t>
      </w:r>
    </w:p>
    <w:p w14:paraId="7F4822CC" w14:textId="77777777" w:rsidR="0033423C" w:rsidRPr="000E0508" w:rsidRDefault="0033423C" w:rsidP="00223C4F">
      <w:pPr>
        <w:pStyle w:val="af0"/>
        <w:numPr>
          <w:ilvl w:val="0"/>
          <w:numId w:val="15"/>
        </w:numPr>
        <w:tabs>
          <w:tab w:val="left" w:pos="426"/>
          <w:tab w:val="left" w:pos="568"/>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 xml:space="preserve">документ, удостоверяющий личность, гражданство, документ, подтверждающий регистрацию в системе индивидуального (персонифицированного) учета, считается представленным в копии, если </w:t>
      </w:r>
      <w:r w:rsidRPr="000E0508">
        <w:rPr>
          <w:rFonts w:ascii="Arial" w:eastAsia="Calibri" w:hAnsi="Arial" w:cs="Arial"/>
          <w:color w:val="000000"/>
          <w:sz w:val="24"/>
          <w:szCs w:val="24"/>
        </w:rPr>
        <w:lastRenderedPageBreak/>
        <w:t>информация о таком документе подтверждена сведениями, имеющимися на ЕПГУ или в иных государственных информационных системах;</w:t>
      </w:r>
    </w:p>
    <w:p w14:paraId="0D6BDE14" w14:textId="77777777" w:rsidR="0033423C" w:rsidRPr="000E0508" w:rsidRDefault="0033423C" w:rsidP="00223C4F">
      <w:pPr>
        <w:pStyle w:val="af0"/>
        <w:numPr>
          <w:ilvl w:val="0"/>
          <w:numId w:val="15"/>
        </w:numPr>
        <w:tabs>
          <w:tab w:val="left" w:pos="426"/>
          <w:tab w:val="left" w:pos="568"/>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документ об образовании считается представленным в копии, если информация об указанном документе подтверждена сведениями, имеющимися в федеральной информационной системе «Федеральный реестр сведений о документах об образовании и (или) о квалификации, документах об обучении» (далее</w:t>
      </w:r>
      <w:r w:rsidR="00D97488" w:rsidRPr="000E0508">
        <w:rPr>
          <w:rFonts w:ascii="Arial" w:eastAsia="Calibri" w:hAnsi="Arial" w:cs="Arial"/>
          <w:color w:val="000000"/>
          <w:sz w:val="24"/>
          <w:szCs w:val="24"/>
        </w:rPr>
        <w:t xml:space="preserve"> – </w:t>
      </w:r>
      <w:r w:rsidRPr="000E0508">
        <w:rPr>
          <w:rFonts w:ascii="Arial" w:eastAsia="Calibri" w:hAnsi="Arial" w:cs="Arial"/>
          <w:color w:val="000000"/>
          <w:sz w:val="24"/>
          <w:szCs w:val="24"/>
        </w:rPr>
        <w:t xml:space="preserve">ФРДО). </w:t>
      </w:r>
      <w:r w:rsidR="005D1B20">
        <w:rPr>
          <w:rFonts w:ascii="Arial" w:eastAsia="Calibri" w:hAnsi="Arial" w:cs="Arial"/>
          <w:color w:val="000000"/>
          <w:sz w:val="24"/>
          <w:szCs w:val="24"/>
        </w:rPr>
        <w:t>В случае зачисления проступающий предоставляет копию документа об образовании</w:t>
      </w:r>
      <w:r w:rsidR="00464B90">
        <w:rPr>
          <w:rFonts w:ascii="Arial" w:eastAsia="Calibri" w:hAnsi="Arial" w:cs="Arial"/>
          <w:color w:val="000000"/>
          <w:sz w:val="24"/>
          <w:szCs w:val="24"/>
        </w:rPr>
        <w:t>;</w:t>
      </w:r>
    </w:p>
    <w:p w14:paraId="7E336361" w14:textId="77777777" w:rsidR="0033423C" w:rsidRPr="000E0508" w:rsidRDefault="0033423C" w:rsidP="00223C4F">
      <w:pPr>
        <w:pStyle w:val="af0"/>
        <w:numPr>
          <w:ilvl w:val="0"/>
          <w:numId w:val="15"/>
        </w:numPr>
        <w:tabs>
          <w:tab w:val="left" w:pos="426"/>
          <w:tab w:val="left" w:pos="568"/>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в случае если информация о документе, удостоверяющем личность, гражданство, документе, подтверждающем регистрацию в системе индивидуального (персонифицированного) учета, документе об образовании не подтверждена сведениями, имеющимися на ЕПГУ или в иных государственных информационных системах (в том числе в ФРДО), поступающий представляет документ в виде электронного образа посредством электронной информационной системы организации или представляет в организацию в виде оригинала или копии.</w:t>
      </w:r>
    </w:p>
    <w:p w14:paraId="14787056" w14:textId="77777777" w:rsidR="0033423C" w:rsidRDefault="008F1720" w:rsidP="00CE3739">
      <w:pPr>
        <w:pStyle w:val="af0"/>
        <w:numPr>
          <w:ilvl w:val="0"/>
          <w:numId w:val="27"/>
        </w:numPr>
        <w:tabs>
          <w:tab w:val="left" w:pos="426"/>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Документы, выполненные на иностранном языке, представляются с переводом на русский язы</w:t>
      </w:r>
      <w:r w:rsidR="00A9056B">
        <w:rPr>
          <w:rFonts w:ascii="Arial" w:eastAsia="Calibri" w:hAnsi="Arial" w:cs="Arial"/>
          <w:color w:val="000000"/>
          <w:sz w:val="24"/>
          <w:szCs w:val="24"/>
        </w:rPr>
        <w:t xml:space="preserve">к, заверенные в установленном порядке, </w:t>
      </w:r>
      <w:r w:rsidR="00A9056B" w:rsidRPr="00A9056B">
        <w:rPr>
          <w:rFonts w:ascii="Arial" w:eastAsia="Calibri" w:hAnsi="Arial" w:cs="Arial"/>
          <w:color w:val="000000"/>
          <w:sz w:val="24"/>
          <w:szCs w:val="24"/>
        </w:rPr>
        <w:t>если иное не предусмотрено международным договором Российской Федерации.</w:t>
      </w:r>
    </w:p>
    <w:p w14:paraId="6B7A3C86" w14:textId="77777777" w:rsidR="00A9056B" w:rsidRPr="000E0508" w:rsidRDefault="00A9056B" w:rsidP="00A9056B">
      <w:pPr>
        <w:pStyle w:val="af0"/>
        <w:tabs>
          <w:tab w:val="left" w:pos="426"/>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A9056B">
        <w:rPr>
          <w:rFonts w:ascii="Arial" w:eastAsia="Calibri" w:hAnsi="Arial" w:cs="Arial"/>
          <w:color w:val="000000"/>
          <w:sz w:val="24"/>
          <w:szCs w:val="24"/>
        </w:rPr>
        <w:t>В случае если документ (документы) об образовании, получены в иностранном государстве поступающий предоставляются оригиналы по прибытию в университет.</w:t>
      </w:r>
    </w:p>
    <w:p w14:paraId="4B70E41B" w14:textId="77777777" w:rsidR="00CE3739" w:rsidRDefault="008F1720" w:rsidP="00CE3739">
      <w:pPr>
        <w:pStyle w:val="af0"/>
        <w:tabs>
          <w:tab w:val="left" w:pos="426"/>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w:t>
      </w:r>
      <w:r w:rsidRPr="000E0508">
        <w:rPr>
          <w:rStyle w:val="af6"/>
          <w:rFonts w:ascii="Arial" w:eastAsia="Calibri" w:hAnsi="Arial" w:cs="Arial"/>
          <w:color w:val="000000"/>
          <w:sz w:val="24"/>
          <w:szCs w:val="24"/>
        </w:rPr>
        <w:footnoteReference w:id="2"/>
      </w:r>
      <w:r w:rsidRPr="000E0508">
        <w:rPr>
          <w:rFonts w:ascii="Arial" w:eastAsia="Calibri" w:hAnsi="Arial" w:cs="Arial"/>
          <w:color w:val="000000"/>
          <w:sz w:val="24"/>
          <w:szCs w:val="24"/>
        </w:rPr>
        <w:t>.</w:t>
      </w:r>
      <w:r w:rsidR="00A9056B">
        <w:rPr>
          <w:rFonts w:ascii="Arial" w:eastAsia="Calibri" w:hAnsi="Arial" w:cs="Arial"/>
          <w:color w:val="000000"/>
          <w:sz w:val="24"/>
          <w:szCs w:val="24"/>
        </w:rPr>
        <w:t xml:space="preserve"> </w:t>
      </w:r>
    </w:p>
    <w:p w14:paraId="44EBAA5D" w14:textId="77777777" w:rsidR="00CE3739" w:rsidRDefault="008F1720" w:rsidP="00CE3739">
      <w:pPr>
        <w:pStyle w:val="af0"/>
        <w:numPr>
          <w:ilvl w:val="0"/>
          <w:numId w:val="27"/>
        </w:numPr>
        <w:tabs>
          <w:tab w:val="left" w:pos="426"/>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Списки подавших заявление формируются в период приема заявлений и документов и проведения вступительных испытаний и публикуются на официальном сайте со дня начала приема заявлений и документов, а также на ЕПГУ со дня начала приема заявлений о приеме посредством ЕПГУ.</w:t>
      </w:r>
      <w:r w:rsidRPr="000E0508">
        <w:rPr>
          <w:rFonts w:ascii="Arial" w:hAnsi="Arial" w:cs="Arial"/>
          <w:sz w:val="24"/>
          <w:szCs w:val="24"/>
        </w:rPr>
        <w:t xml:space="preserve"> </w:t>
      </w:r>
      <w:r w:rsidRPr="000E0508">
        <w:rPr>
          <w:rFonts w:ascii="Arial" w:eastAsia="Calibri" w:hAnsi="Arial" w:cs="Arial"/>
          <w:color w:val="000000"/>
          <w:sz w:val="24"/>
          <w:szCs w:val="24"/>
        </w:rPr>
        <w:t>Указанные списки формируются для каждого конкурса и обновляются при наличии изменений ежедневно до дня публикации конкурсных списков включительно.</w:t>
      </w:r>
    </w:p>
    <w:p w14:paraId="1FF3815C" w14:textId="77777777" w:rsidR="008F1720" w:rsidRPr="00CE3739" w:rsidRDefault="008F1720" w:rsidP="00CE3739">
      <w:pPr>
        <w:pStyle w:val="af0"/>
        <w:numPr>
          <w:ilvl w:val="0"/>
          <w:numId w:val="27"/>
        </w:numPr>
        <w:tabs>
          <w:tab w:val="left" w:pos="426"/>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CE3739">
        <w:rPr>
          <w:rFonts w:ascii="Arial" w:eastAsia="Calibri" w:hAnsi="Arial" w:cs="Arial"/>
          <w:color w:val="000000"/>
          <w:sz w:val="24"/>
          <w:szCs w:val="24"/>
        </w:rPr>
        <w:t>Конкурсные списки формируются по результатам приема заявлений и документов и проведения вступительных испытаний и публикуются на официальном сайте и на ЕПГУ. Конкурсные списки формируются для каждого конкурса и обновляются при наличии изменений ежедневно до дня издания приказа (приказов) о зачислении по соответствующему конкурсу включительно.</w:t>
      </w:r>
    </w:p>
    <w:p w14:paraId="5BB67C83" w14:textId="77777777" w:rsidR="00CE3739" w:rsidRDefault="004D3836" w:rsidP="00CE3739">
      <w:pPr>
        <w:pStyle w:val="af0"/>
        <w:tabs>
          <w:tab w:val="left" w:pos="426"/>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Конкурсные списки формируются с учетом требований, определенных в пунктах 49</w:t>
      </w:r>
      <w:r w:rsidR="00D97488" w:rsidRPr="000E0508">
        <w:rPr>
          <w:rFonts w:ascii="Arial" w:eastAsia="Calibri" w:hAnsi="Arial" w:cs="Arial"/>
          <w:color w:val="000000"/>
          <w:sz w:val="24"/>
          <w:szCs w:val="24"/>
        </w:rPr>
        <w:t xml:space="preserve"> – </w:t>
      </w:r>
      <w:r w:rsidRPr="000E0508">
        <w:rPr>
          <w:rFonts w:ascii="Arial" w:eastAsia="Calibri" w:hAnsi="Arial" w:cs="Arial"/>
          <w:color w:val="000000"/>
          <w:sz w:val="24"/>
          <w:szCs w:val="24"/>
        </w:rPr>
        <w:t xml:space="preserve">52 Порядка приема (Приказ Министерства науки и высшего образования Российской Федерации от 18.04.2025 № 366 «Об утверждении Порядка приема на обучение по образовательным программам высшего </w:t>
      </w:r>
      <w:r w:rsidRPr="000E0508">
        <w:rPr>
          <w:rFonts w:ascii="Arial" w:eastAsia="Calibri" w:hAnsi="Arial" w:cs="Arial"/>
          <w:color w:val="000000"/>
          <w:sz w:val="24"/>
          <w:szCs w:val="24"/>
        </w:rPr>
        <w:lastRenderedPageBreak/>
        <w:t>образования – программам подготовки научных и научно-педагогических кадров в аспирантуре»).</w:t>
      </w:r>
    </w:p>
    <w:p w14:paraId="02D3A27B" w14:textId="77777777" w:rsidR="00D43899" w:rsidRPr="000E0508" w:rsidRDefault="00D43899" w:rsidP="00CE3739">
      <w:pPr>
        <w:pStyle w:val="af0"/>
        <w:numPr>
          <w:ilvl w:val="0"/>
          <w:numId w:val="27"/>
        </w:numPr>
        <w:tabs>
          <w:tab w:val="left" w:pos="851"/>
          <w:tab w:val="left" w:pos="993"/>
        </w:tabs>
        <w:autoSpaceDE w:val="0"/>
        <w:autoSpaceDN w:val="0"/>
        <w:adjustRightInd w:val="0"/>
        <w:spacing w:after="0" w:line="240" w:lineRule="auto"/>
        <w:ind w:left="0" w:firstLine="709"/>
        <w:jc w:val="both"/>
        <w:rPr>
          <w:rFonts w:ascii="Arial" w:eastAsia="Calibri" w:hAnsi="Arial" w:cs="Arial"/>
          <w:color w:val="000000"/>
          <w:sz w:val="24"/>
          <w:szCs w:val="24"/>
        </w:rPr>
      </w:pPr>
      <w:r w:rsidRPr="000E0508">
        <w:rPr>
          <w:rFonts w:ascii="Arial" w:eastAsia="Calibri" w:hAnsi="Arial" w:cs="Arial"/>
          <w:color w:val="000000"/>
          <w:sz w:val="24"/>
          <w:szCs w:val="24"/>
        </w:rPr>
        <w:t>После завершения приема на обучение на места в рамках контрольных цифр приема (включая дополнительный прием на обучение) по конкретным конкурсным группам поданные документы в части их оригиналов (при наличии) возвращаются поступающему в течение одного рабочего дня после дня поступления в организацию заявления об отзыве заявления о приеме. В случае невозможности возврата указанных оригиналов они остаются на хранении в ТПУ.</w:t>
      </w:r>
    </w:p>
    <w:p w14:paraId="0C0D09F3" w14:textId="77777777" w:rsidR="00490DDD" w:rsidRPr="000E0508" w:rsidRDefault="00490DDD" w:rsidP="00704A14">
      <w:pPr>
        <w:tabs>
          <w:tab w:val="left" w:pos="426"/>
        </w:tabs>
        <w:autoSpaceDE w:val="0"/>
        <w:autoSpaceDN w:val="0"/>
        <w:adjustRightInd w:val="0"/>
        <w:spacing w:after="0" w:line="240" w:lineRule="auto"/>
        <w:ind w:left="709"/>
        <w:jc w:val="both"/>
        <w:rPr>
          <w:rFonts w:ascii="Arial" w:eastAsia="Calibri" w:hAnsi="Arial" w:cs="Arial"/>
          <w:color w:val="000000"/>
          <w:sz w:val="24"/>
          <w:szCs w:val="24"/>
        </w:rPr>
      </w:pPr>
    </w:p>
    <w:p w14:paraId="6B436AC5" w14:textId="77777777" w:rsidR="00D97488" w:rsidRPr="000E0508" w:rsidRDefault="002537A6" w:rsidP="00611A2B">
      <w:pPr>
        <w:pStyle w:val="af0"/>
        <w:numPr>
          <w:ilvl w:val="0"/>
          <w:numId w:val="16"/>
        </w:numPr>
        <w:tabs>
          <w:tab w:val="left" w:pos="1418"/>
        </w:tabs>
        <w:autoSpaceDE w:val="0"/>
        <w:autoSpaceDN w:val="0"/>
        <w:adjustRightInd w:val="0"/>
        <w:spacing w:after="0" w:line="240" w:lineRule="auto"/>
        <w:ind w:left="993" w:firstLine="0"/>
        <w:jc w:val="center"/>
        <w:outlineLvl w:val="0"/>
        <w:rPr>
          <w:rFonts w:ascii="Arial" w:eastAsia="Calibri" w:hAnsi="Arial" w:cs="Arial"/>
          <w:b/>
          <w:color w:val="000000"/>
          <w:sz w:val="24"/>
          <w:szCs w:val="24"/>
        </w:rPr>
      </w:pPr>
      <w:bookmarkStart w:id="4" w:name="_Toc200031644"/>
      <w:r w:rsidRPr="000E0508">
        <w:rPr>
          <w:rFonts w:ascii="Arial" w:eastAsia="Calibri" w:hAnsi="Arial" w:cs="Arial"/>
          <w:b/>
          <w:color w:val="000000"/>
          <w:sz w:val="24"/>
          <w:szCs w:val="24"/>
        </w:rPr>
        <w:t>Организация приема</w:t>
      </w:r>
      <w:r w:rsidR="00355E6F">
        <w:rPr>
          <w:rFonts w:ascii="Arial" w:eastAsia="Calibri" w:hAnsi="Arial" w:cs="Arial"/>
          <w:b/>
          <w:color w:val="000000"/>
          <w:sz w:val="24"/>
          <w:szCs w:val="24"/>
        </w:rPr>
        <w:t xml:space="preserve"> заявлений и</w:t>
      </w:r>
      <w:r w:rsidRPr="000E0508">
        <w:rPr>
          <w:rFonts w:ascii="Arial" w:eastAsia="Calibri" w:hAnsi="Arial" w:cs="Arial"/>
          <w:b/>
          <w:color w:val="000000"/>
          <w:sz w:val="24"/>
          <w:szCs w:val="24"/>
        </w:rPr>
        <w:t xml:space="preserve"> документов</w:t>
      </w:r>
      <w:bookmarkEnd w:id="4"/>
    </w:p>
    <w:p w14:paraId="146400F2" w14:textId="77777777" w:rsidR="001C203B" w:rsidRDefault="00D97488" w:rsidP="001C203B">
      <w:pPr>
        <w:pStyle w:val="af0"/>
        <w:numPr>
          <w:ilvl w:val="0"/>
          <w:numId w:val="31"/>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Прием на обучение осуществляется в соответствии с результатами вступительных испытаний по многопрофильному конкурсу. Ключевые даты и этапы приемной кампании для поступающих на обучение на 2025/26 учебный год приведены в приложении № 1.</w:t>
      </w:r>
    </w:p>
    <w:p w14:paraId="5B84F225" w14:textId="77777777" w:rsidR="001C203B" w:rsidRDefault="00D97488" w:rsidP="001C203B">
      <w:pPr>
        <w:pStyle w:val="af0"/>
        <w:numPr>
          <w:ilvl w:val="0"/>
          <w:numId w:val="31"/>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t>Прием в ТПУ производится по личному заявлению граждан в установленной форме. При подаче заявления о приеме, поступающие предъявляют документ, удостоверяющий личность, гражданство.</w:t>
      </w:r>
    </w:p>
    <w:p w14:paraId="164A520E" w14:textId="77777777" w:rsidR="00D97488" w:rsidRPr="00A9056B" w:rsidRDefault="00D97488" w:rsidP="001C203B">
      <w:pPr>
        <w:pStyle w:val="af0"/>
        <w:numPr>
          <w:ilvl w:val="0"/>
          <w:numId w:val="31"/>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A9056B">
        <w:rPr>
          <w:rFonts w:ascii="Arial" w:eastAsia="Calibri" w:hAnsi="Arial" w:cs="Arial"/>
          <w:bCs/>
          <w:color w:val="000000"/>
          <w:sz w:val="24"/>
          <w:szCs w:val="24"/>
        </w:rPr>
        <w:t>Количество подаваемых заявлений по условиям поступления:</w:t>
      </w:r>
    </w:p>
    <w:p w14:paraId="3C3AAA0B" w14:textId="77777777" w:rsidR="00D97488" w:rsidRPr="00A9056B" w:rsidRDefault="00D97488" w:rsidP="00D97488">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A9056B">
        <w:rPr>
          <w:rFonts w:ascii="Arial" w:eastAsia="Calibri" w:hAnsi="Arial" w:cs="Arial"/>
          <w:bCs/>
          <w:color w:val="000000"/>
          <w:sz w:val="24"/>
          <w:szCs w:val="24"/>
        </w:rPr>
        <w:t>1)</w:t>
      </w:r>
      <w:r w:rsidRPr="00A9056B">
        <w:rPr>
          <w:rFonts w:ascii="Arial" w:hAnsi="Arial" w:cs="Arial"/>
          <w:sz w:val="24"/>
          <w:szCs w:val="24"/>
        </w:rPr>
        <w:t xml:space="preserve"> </w:t>
      </w:r>
      <w:r w:rsidRPr="00A9056B">
        <w:rPr>
          <w:rFonts w:ascii="Arial" w:eastAsia="Calibri" w:hAnsi="Arial" w:cs="Arial"/>
          <w:bCs/>
          <w:color w:val="000000"/>
          <w:sz w:val="24"/>
          <w:szCs w:val="24"/>
        </w:rPr>
        <w:t xml:space="preserve">на бюджетные места </w:t>
      </w:r>
      <w:r w:rsidR="00280338" w:rsidRPr="00A9056B">
        <w:rPr>
          <w:rFonts w:ascii="Arial" w:eastAsia="Calibri" w:hAnsi="Arial" w:cs="Arial"/>
          <w:color w:val="000000"/>
          <w:sz w:val="24"/>
          <w:szCs w:val="24"/>
        </w:rPr>
        <w:t>–</w:t>
      </w:r>
      <w:r w:rsidRPr="00A9056B">
        <w:rPr>
          <w:rFonts w:ascii="Arial" w:eastAsia="Calibri" w:hAnsi="Arial" w:cs="Arial"/>
          <w:bCs/>
          <w:color w:val="000000"/>
          <w:sz w:val="24"/>
          <w:szCs w:val="24"/>
        </w:rPr>
        <w:t xml:space="preserve"> поступающий подает одно заявле</w:t>
      </w:r>
      <w:r w:rsidR="00280338" w:rsidRPr="00A9056B">
        <w:rPr>
          <w:rFonts w:ascii="Arial" w:eastAsia="Calibri" w:hAnsi="Arial" w:cs="Arial"/>
          <w:bCs/>
          <w:color w:val="000000"/>
          <w:sz w:val="24"/>
          <w:szCs w:val="24"/>
        </w:rPr>
        <w:t>ние о приеме на указанные места</w:t>
      </w:r>
      <w:r w:rsidR="00A9056B" w:rsidRPr="00A9056B">
        <w:rPr>
          <w:rFonts w:ascii="Arial" w:eastAsia="Calibri" w:hAnsi="Arial" w:cs="Arial"/>
          <w:bCs/>
          <w:color w:val="000000"/>
          <w:sz w:val="24"/>
          <w:szCs w:val="24"/>
        </w:rPr>
        <w:t xml:space="preserve"> (если он хочет поступать на указанные места).</w:t>
      </w:r>
    </w:p>
    <w:p w14:paraId="319A425C" w14:textId="77777777" w:rsidR="00B26D1C" w:rsidRPr="00A9056B" w:rsidRDefault="00B26D1C" w:rsidP="00D97488">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A9056B">
        <w:rPr>
          <w:rFonts w:ascii="Arial" w:eastAsia="Calibri" w:hAnsi="Arial" w:cs="Arial"/>
          <w:bCs/>
          <w:color w:val="000000"/>
          <w:sz w:val="24"/>
          <w:szCs w:val="24"/>
        </w:rPr>
        <w:t>2)</w:t>
      </w:r>
      <w:r w:rsidRPr="00A9056B">
        <w:rPr>
          <w:rFonts w:ascii="Arial" w:hAnsi="Arial" w:cs="Arial"/>
          <w:sz w:val="24"/>
          <w:szCs w:val="24"/>
        </w:rPr>
        <w:t xml:space="preserve"> </w:t>
      </w:r>
      <w:r w:rsidRPr="00A9056B">
        <w:rPr>
          <w:rFonts w:ascii="Arial" w:eastAsia="Calibri" w:hAnsi="Arial" w:cs="Arial"/>
          <w:bCs/>
          <w:color w:val="000000"/>
          <w:sz w:val="24"/>
          <w:szCs w:val="24"/>
        </w:rPr>
        <w:t xml:space="preserve">на платные места </w:t>
      </w:r>
      <w:r w:rsidR="00280338" w:rsidRPr="00A9056B">
        <w:rPr>
          <w:rFonts w:ascii="Arial" w:eastAsia="Calibri" w:hAnsi="Arial" w:cs="Arial"/>
          <w:color w:val="000000"/>
          <w:sz w:val="24"/>
          <w:szCs w:val="24"/>
        </w:rPr>
        <w:t>–</w:t>
      </w:r>
      <w:r w:rsidR="007A2C57" w:rsidRPr="00A9056B">
        <w:rPr>
          <w:rFonts w:ascii="Arial" w:eastAsia="Calibri" w:hAnsi="Arial" w:cs="Arial"/>
          <w:bCs/>
          <w:color w:val="000000"/>
          <w:sz w:val="24"/>
          <w:szCs w:val="24"/>
        </w:rPr>
        <w:t xml:space="preserve"> поступающий</w:t>
      </w:r>
      <w:r w:rsidRPr="00A9056B">
        <w:rPr>
          <w:rFonts w:ascii="Arial" w:eastAsia="Calibri" w:hAnsi="Arial" w:cs="Arial"/>
          <w:bCs/>
          <w:color w:val="000000"/>
          <w:sz w:val="24"/>
          <w:szCs w:val="24"/>
        </w:rPr>
        <w:t xml:space="preserve"> подает одно заявление о приеме на указанные места</w:t>
      </w:r>
      <w:r w:rsidR="00355E6F" w:rsidRPr="00A9056B">
        <w:rPr>
          <w:rFonts w:ascii="Arial" w:eastAsia="Calibri" w:hAnsi="Arial" w:cs="Arial"/>
          <w:bCs/>
          <w:color w:val="000000"/>
          <w:sz w:val="24"/>
          <w:szCs w:val="24"/>
        </w:rPr>
        <w:t xml:space="preserve"> (если он хочет поступать на указанные места)</w:t>
      </w:r>
      <w:r w:rsidRPr="00A9056B">
        <w:rPr>
          <w:rFonts w:ascii="Arial" w:eastAsia="Calibri" w:hAnsi="Arial" w:cs="Arial"/>
          <w:bCs/>
          <w:color w:val="000000"/>
          <w:sz w:val="24"/>
          <w:szCs w:val="24"/>
        </w:rPr>
        <w:t>.</w:t>
      </w:r>
    </w:p>
    <w:p w14:paraId="05F09F83" w14:textId="77777777" w:rsidR="00B26D1C" w:rsidRPr="00A9056B" w:rsidRDefault="00B26D1C" w:rsidP="001C203B">
      <w:pPr>
        <w:pStyle w:val="af0"/>
        <w:numPr>
          <w:ilvl w:val="0"/>
          <w:numId w:val="31"/>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A9056B">
        <w:rPr>
          <w:rFonts w:ascii="Arial" w:eastAsia="Calibri" w:hAnsi="Arial" w:cs="Arial"/>
          <w:bCs/>
          <w:color w:val="000000"/>
          <w:sz w:val="24"/>
          <w:szCs w:val="24"/>
        </w:rPr>
        <w:t>При подаче заявления о приеме поступающий представляет документы, необходимые для поступления:</w:t>
      </w:r>
    </w:p>
    <w:p w14:paraId="7B242121" w14:textId="77777777" w:rsidR="00B26D1C" w:rsidRPr="00A9056B" w:rsidRDefault="00B26D1C" w:rsidP="00D97488">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A9056B">
        <w:rPr>
          <w:rFonts w:ascii="Arial" w:eastAsia="Calibri" w:hAnsi="Arial" w:cs="Arial"/>
          <w:bCs/>
          <w:color w:val="000000"/>
          <w:sz w:val="24"/>
          <w:szCs w:val="24"/>
        </w:rPr>
        <w:t>1) заявление о согласии поступающего на обработку его персональных данных (представляется одновременно с заявлением о приеме)</w:t>
      </w:r>
      <w:r w:rsidRPr="00A9056B">
        <w:rPr>
          <w:rStyle w:val="af6"/>
          <w:rFonts w:ascii="Arial" w:eastAsia="Calibri" w:hAnsi="Arial" w:cs="Arial"/>
          <w:bCs/>
          <w:color w:val="000000"/>
          <w:sz w:val="24"/>
          <w:szCs w:val="24"/>
        </w:rPr>
        <w:footnoteReference w:id="3"/>
      </w:r>
      <w:r w:rsidR="00280338" w:rsidRPr="00A9056B">
        <w:rPr>
          <w:rFonts w:ascii="Arial" w:eastAsia="Calibri" w:hAnsi="Arial" w:cs="Arial"/>
          <w:bCs/>
          <w:color w:val="000000"/>
          <w:sz w:val="24"/>
          <w:szCs w:val="24"/>
        </w:rPr>
        <w:t>;</w:t>
      </w:r>
    </w:p>
    <w:p w14:paraId="3417E633" w14:textId="77777777" w:rsidR="00B26D1C" w:rsidRPr="000E0508" w:rsidRDefault="00B26D1C" w:rsidP="00D97488">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A9056B">
        <w:rPr>
          <w:rFonts w:ascii="Arial" w:eastAsia="Calibri" w:hAnsi="Arial" w:cs="Arial"/>
          <w:bCs/>
          <w:color w:val="000000"/>
          <w:sz w:val="24"/>
          <w:szCs w:val="24"/>
        </w:rPr>
        <w:t>2) документ (документы), удостоверяющий личность,</w:t>
      </w:r>
      <w:r w:rsidRPr="000E0508">
        <w:rPr>
          <w:rFonts w:ascii="Arial" w:eastAsia="Calibri" w:hAnsi="Arial" w:cs="Arial"/>
          <w:bCs/>
          <w:color w:val="000000"/>
          <w:sz w:val="24"/>
          <w:szCs w:val="24"/>
        </w:rPr>
        <w:t xml:space="preserve">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r w:rsidR="00AF4507">
        <w:rPr>
          <w:rFonts w:ascii="Arial" w:eastAsia="Calibri" w:hAnsi="Arial" w:cs="Arial"/>
          <w:bCs/>
          <w:color w:val="000000"/>
          <w:sz w:val="24"/>
          <w:szCs w:val="24"/>
        </w:rPr>
        <w:t xml:space="preserve"> </w:t>
      </w:r>
      <w:r w:rsidR="00AF4507" w:rsidRPr="00AF4507">
        <w:rPr>
          <w:rFonts w:ascii="Arial" w:eastAsia="Calibri" w:hAnsi="Arial" w:cs="Arial"/>
          <w:bCs/>
          <w:color w:val="000000"/>
          <w:sz w:val="24"/>
          <w:szCs w:val="24"/>
        </w:rPr>
        <w:t>(представляется одновременно с заявлением о приеме);</w:t>
      </w:r>
    </w:p>
    <w:p w14:paraId="13E70C12" w14:textId="77777777" w:rsidR="00A9056B" w:rsidRDefault="00B26D1C" w:rsidP="00D97488">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 xml:space="preserve">3) </w:t>
      </w:r>
      <w:r w:rsidR="00A9056B">
        <w:rPr>
          <w:rFonts w:ascii="Arial" w:eastAsia="Calibri" w:hAnsi="Arial" w:cs="Arial"/>
          <w:bCs/>
          <w:color w:val="000000"/>
          <w:sz w:val="24"/>
          <w:szCs w:val="24"/>
        </w:rPr>
        <w:t>д</w:t>
      </w:r>
      <w:r w:rsidR="00A9056B" w:rsidRPr="00A9056B">
        <w:rPr>
          <w:rFonts w:ascii="Arial" w:eastAsia="Calibri" w:hAnsi="Arial" w:cs="Arial"/>
          <w:bCs/>
          <w:color w:val="000000"/>
          <w:sz w:val="24"/>
          <w:szCs w:val="24"/>
        </w:rPr>
        <w:t>окумент об образовании (представляется не позднее дня завершения приема заявлений о согласии на зачисление).</w:t>
      </w:r>
    </w:p>
    <w:p w14:paraId="21C6C457" w14:textId="3F2EF947" w:rsidR="00B26D1C" w:rsidRPr="000E0508" w:rsidRDefault="00B26D1C" w:rsidP="00D97488">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 xml:space="preserve">Документ иностранного государства об образовании представляется </w:t>
      </w:r>
      <w:r w:rsidR="009F35A6">
        <w:rPr>
          <w:rFonts w:ascii="Arial" w:eastAsia="Calibri" w:hAnsi="Arial" w:cs="Arial"/>
          <w:bCs/>
          <w:color w:val="000000"/>
          <w:sz w:val="24"/>
          <w:szCs w:val="24"/>
        </w:rPr>
        <w:br/>
      </w:r>
      <w:r w:rsidRPr="000E0508">
        <w:rPr>
          <w:rFonts w:ascii="Arial" w:eastAsia="Calibri" w:hAnsi="Arial" w:cs="Arial"/>
          <w:bCs/>
          <w:color w:val="000000"/>
          <w:sz w:val="24"/>
          <w:szCs w:val="24"/>
        </w:rPr>
        <w:t>со свидетельством о признании иностранного образования</w:t>
      </w:r>
      <w:r w:rsidRPr="000E0508">
        <w:rPr>
          <w:rStyle w:val="af6"/>
          <w:rFonts w:ascii="Arial" w:eastAsia="Calibri" w:hAnsi="Arial" w:cs="Arial"/>
          <w:bCs/>
          <w:color w:val="000000"/>
          <w:sz w:val="24"/>
          <w:szCs w:val="24"/>
        </w:rPr>
        <w:footnoteReference w:id="4"/>
      </w:r>
      <w:r w:rsidRPr="000E0508">
        <w:rPr>
          <w:rFonts w:ascii="Arial" w:eastAsia="Calibri" w:hAnsi="Arial" w:cs="Arial"/>
          <w:bCs/>
          <w:color w:val="000000"/>
          <w:sz w:val="24"/>
          <w:szCs w:val="24"/>
        </w:rPr>
        <w:t>, за исключением случаев, в которых в соответствии с законодательством Российской Федерации</w:t>
      </w:r>
      <w:r w:rsidRPr="000E0508">
        <w:rPr>
          <w:rStyle w:val="af6"/>
          <w:rFonts w:ascii="Arial" w:eastAsia="Calibri" w:hAnsi="Arial" w:cs="Arial"/>
          <w:bCs/>
          <w:color w:val="000000"/>
          <w:sz w:val="24"/>
          <w:szCs w:val="24"/>
        </w:rPr>
        <w:footnoteReference w:id="5"/>
      </w:r>
      <w:r w:rsidRPr="000E0508">
        <w:rPr>
          <w:rFonts w:ascii="Arial" w:eastAsia="Calibri" w:hAnsi="Arial" w:cs="Arial"/>
          <w:bCs/>
          <w:color w:val="000000"/>
          <w:sz w:val="24"/>
          <w:szCs w:val="24"/>
        </w:rPr>
        <w:t xml:space="preserve"> </w:t>
      </w:r>
      <w:r w:rsidR="009F35A6">
        <w:rPr>
          <w:rFonts w:ascii="Arial" w:eastAsia="Calibri" w:hAnsi="Arial" w:cs="Arial"/>
          <w:bCs/>
          <w:color w:val="000000"/>
          <w:sz w:val="24"/>
          <w:szCs w:val="24"/>
        </w:rPr>
        <w:br/>
      </w:r>
      <w:r w:rsidRPr="000E0508">
        <w:rPr>
          <w:rFonts w:ascii="Arial" w:eastAsia="Calibri" w:hAnsi="Arial" w:cs="Arial"/>
          <w:bCs/>
          <w:color w:val="000000"/>
          <w:sz w:val="24"/>
          <w:szCs w:val="24"/>
        </w:rPr>
        <w:t xml:space="preserve">и (или) международным договором не требуется признание иностранного </w:t>
      </w:r>
      <w:r w:rsidRPr="000E0508">
        <w:rPr>
          <w:rFonts w:ascii="Arial" w:eastAsia="Calibri" w:hAnsi="Arial" w:cs="Arial"/>
          <w:bCs/>
          <w:color w:val="000000"/>
          <w:sz w:val="24"/>
          <w:szCs w:val="24"/>
        </w:rPr>
        <w:lastRenderedPageBreak/>
        <w:t>образования. Свидетельство о признании иностранного образования представляется не позднее срока завершения представления согласия на зачисление (на места в рамках контрольных цифр приема) или не позднее дня завершения заключения договоров (на платные места)</w:t>
      </w:r>
      <w:r w:rsidR="00D30764" w:rsidRPr="000E0508">
        <w:rPr>
          <w:rFonts w:ascii="Arial" w:eastAsia="Calibri" w:hAnsi="Arial" w:cs="Arial"/>
          <w:bCs/>
          <w:color w:val="000000"/>
          <w:sz w:val="24"/>
          <w:szCs w:val="24"/>
        </w:rPr>
        <w:t>;</w:t>
      </w:r>
    </w:p>
    <w:p w14:paraId="6167011D" w14:textId="77777777" w:rsidR="00D30764" w:rsidRPr="000E0508" w:rsidRDefault="00D30764" w:rsidP="00D30764">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4) документ, подтверждающий регистрацию в системе индивидуального (персонифицированного) учета (при наличии);</w:t>
      </w:r>
    </w:p>
    <w:p w14:paraId="47A2A8A0" w14:textId="77777777" w:rsidR="00D30764" w:rsidRPr="000E0508" w:rsidRDefault="00D30764" w:rsidP="00D30764">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 xml:space="preserve">5) при необходимости создания специальных условий для сдачи вступительных испытаний </w:t>
      </w:r>
      <w:r w:rsidR="00280338" w:rsidRPr="000E0508">
        <w:rPr>
          <w:rFonts w:ascii="Arial" w:eastAsia="Calibri" w:hAnsi="Arial" w:cs="Arial"/>
          <w:color w:val="000000"/>
          <w:sz w:val="24"/>
          <w:szCs w:val="24"/>
        </w:rPr>
        <w:t>–</w:t>
      </w:r>
      <w:r w:rsidRPr="000E0508">
        <w:rPr>
          <w:rFonts w:ascii="Arial" w:eastAsia="Calibri" w:hAnsi="Arial" w:cs="Arial"/>
          <w:bCs/>
          <w:color w:val="000000"/>
          <w:sz w:val="24"/>
          <w:szCs w:val="24"/>
        </w:rPr>
        <w:t xml:space="preserve"> документ, подтверждающий инвалидность или ограниченные возможности здоровья на день его представления (представляется одновременно с заявлением о приеме или в более поздний срок, но не позднее дня завершения приема заявлений и документов; для создания специальных условий для сдачи вступительных испытаний документ об ОВЗ должен быть представлен не позднее, чем за 10 дней до дня проведения вступительного испытания);</w:t>
      </w:r>
    </w:p>
    <w:p w14:paraId="462BDBF7" w14:textId="77777777" w:rsidR="00D30764" w:rsidRPr="000E0508" w:rsidRDefault="00D30764" w:rsidP="00D30764">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6) документы, подтверждающие индивидуальные достижения, которые учитываются при приеме на обучение (представляются по усмотрению поступающего не позднее дня завершения приема заявлений и документов) (приложение № 4);</w:t>
      </w:r>
    </w:p>
    <w:p w14:paraId="1BA26468" w14:textId="77777777" w:rsidR="00D30764" w:rsidRPr="000E0508" w:rsidRDefault="00D30764" w:rsidP="00D30764">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 xml:space="preserve">7) документы, указанные </w:t>
      </w:r>
      <w:r w:rsidRPr="000E0508">
        <w:rPr>
          <w:rFonts w:ascii="Arial" w:eastAsia="Calibri" w:hAnsi="Arial" w:cs="Arial"/>
          <w:bCs/>
          <w:sz w:val="24"/>
          <w:szCs w:val="24"/>
        </w:rPr>
        <w:t xml:space="preserve">в </w:t>
      </w:r>
      <w:r w:rsidR="00C537D2">
        <w:rPr>
          <w:rFonts w:ascii="Arial" w:eastAsia="Calibri" w:hAnsi="Arial" w:cs="Arial"/>
          <w:bCs/>
          <w:sz w:val="24"/>
          <w:szCs w:val="24"/>
        </w:rPr>
        <w:t>разделе 10</w:t>
      </w:r>
      <w:r w:rsidRPr="000E0508">
        <w:rPr>
          <w:rFonts w:ascii="Arial" w:eastAsia="Calibri" w:hAnsi="Arial" w:cs="Arial"/>
          <w:bCs/>
          <w:sz w:val="24"/>
          <w:szCs w:val="24"/>
        </w:rPr>
        <w:t xml:space="preserve"> </w:t>
      </w:r>
      <w:r w:rsidRPr="000E0508">
        <w:rPr>
          <w:rFonts w:ascii="Arial" w:eastAsia="Calibri" w:hAnsi="Arial" w:cs="Arial"/>
          <w:bCs/>
          <w:color w:val="000000"/>
          <w:sz w:val="24"/>
          <w:szCs w:val="24"/>
        </w:rPr>
        <w:t>настоящего Порядка (представляются не позднее дня завершения приема заявлений и документов);</w:t>
      </w:r>
    </w:p>
    <w:p w14:paraId="3FF29CCF" w14:textId="77777777" w:rsidR="00B26D1C" w:rsidRPr="000E0508" w:rsidRDefault="00462BC2" w:rsidP="00D97488">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8) фотография поступающего (электронный образ фотографии личности) представляется не позднее дня завершения приема документов;</w:t>
      </w:r>
    </w:p>
    <w:p w14:paraId="59767F6C" w14:textId="77777777" w:rsidR="00462BC2" w:rsidRPr="000E0508" w:rsidRDefault="00462BC2" w:rsidP="00D97488">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9) копию свидетельства о перемене имени в случае, если имя/фамилия/отчество, указанное в документе об образовании, не соответствует указанным в документе, удостоверяющем личность;</w:t>
      </w:r>
    </w:p>
    <w:p w14:paraId="3203445A" w14:textId="77777777" w:rsidR="00462BC2" w:rsidRPr="000E0508" w:rsidRDefault="00462BC2" w:rsidP="00D97488">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10) иные документы (представляются по усмотрению поступающего не позднее дня завершения приема документов</w:t>
      </w:r>
      <w:r w:rsidR="00C537D2">
        <w:rPr>
          <w:rFonts w:ascii="Arial" w:eastAsia="Calibri" w:hAnsi="Arial" w:cs="Arial"/>
          <w:bCs/>
          <w:color w:val="000000"/>
          <w:sz w:val="24"/>
          <w:szCs w:val="24"/>
        </w:rPr>
        <w:t>)</w:t>
      </w:r>
      <w:r w:rsidRPr="000E0508">
        <w:rPr>
          <w:rFonts w:ascii="Arial" w:eastAsia="Calibri" w:hAnsi="Arial" w:cs="Arial"/>
          <w:bCs/>
          <w:color w:val="000000"/>
          <w:sz w:val="24"/>
          <w:szCs w:val="24"/>
        </w:rPr>
        <w:t>.</w:t>
      </w:r>
    </w:p>
    <w:p w14:paraId="4261FCAC" w14:textId="77777777" w:rsidR="001C203B" w:rsidRDefault="00462BC2" w:rsidP="001C203B">
      <w:pPr>
        <w:pStyle w:val="af0"/>
        <w:numPr>
          <w:ilvl w:val="0"/>
          <w:numId w:val="31"/>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Для поступающих, которым необходимо создание специальных условий для сдачи внутренних вступительных испытаний, установлены</w:t>
      </w:r>
      <w:r w:rsidR="00CE2F80">
        <w:rPr>
          <w:rFonts w:ascii="Arial" w:eastAsia="Calibri" w:hAnsi="Arial" w:cs="Arial"/>
          <w:bCs/>
          <w:color w:val="000000"/>
          <w:sz w:val="24"/>
          <w:szCs w:val="24"/>
        </w:rPr>
        <w:t xml:space="preserve"> </w:t>
      </w:r>
      <w:r w:rsidR="00A66609">
        <w:rPr>
          <w:rFonts w:ascii="Arial" w:eastAsia="Calibri" w:hAnsi="Arial" w:cs="Arial"/>
          <w:bCs/>
          <w:color w:val="000000"/>
          <w:sz w:val="24"/>
          <w:szCs w:val="24"/>
        </w:rPr>
        <w:t>о</w:t>
      </w:r>
      <w:r w:rsidR="00A66609" w:rsidRPr="00A66609">
        <w:rPr>
          <w:rFonts w:ascii="Arial" w:eastAsia="Calibri" w:hAnsi="Arial" w:cs="Arial"/>
          <w:bCs/>
          <w:color w:val="000000"/>
          <w:sz w:val="24"/>
          <w:szCs w:val="24"/>
        </w:rPr>
        <w:t>собенности проведения вступительных испытаний</w:t>
      </w:r>
      <w:bookmarkStart w:id="5" w:name="_Hlk200009943"/>
      <w:r w:rsidRPr="000E0508">
        <w:rPr>
          <w:rFonts w:ascii="Arial" w:eastAsia="Calibri" w:hAnsi="Arial" w:cs="Arial"/>
          <w:bCs/>
          <w:sz w:val="24"/>
          <w:szCs w:val="24"/>
        </w:rPr>
        <w:t xml:space="preserve"> </w:t>
      </w:r>
      <w:bookmarkEnd w:id="5"/>
      <w:r w:rsidRPr="000E0508">
        <w:rPr>
          <w:rFonts w:ascii="Arial" w:eastAsia="Calibri" w:hAnsi="Arial" w:cs="Arial"/>
          <w:bCs/>
          <w:sz w:val="24"/>
          <w:szCs w:val="24"/>
        </w:rPr>
        <w:t xml:space="preserve">(приложение № </w:t>
      </w:r>
      <w:r w:rsidR="0062063A" w:rsidRPr="000E0508">
        <w:rPr>
          <w:rFonts w:ascii="Arial" w:eastAsia="Calibri" w:hAnsi="Arial" w:cs="Arial"/>
          <w:bCs/>
          <w:sz w:val="24"/>
          <w:szCs w:val="24"/>
        </w:rPr>
        <w:t>7</w:t>
      </w:r>
      <w:r w:rsidRPr="000E0508">
        <w:rPr>
          <w:rFonts w:ascii="Arial" w:eastAsia="Calibri" w:hAnsi="Arial" w:cs="Arial"/>
          <w:bCs/>
          <w:sz w:val="24"/>
          <w:szCs w:val="24"/>
        </w:rPr>
        <w:t>).</w:t>
      </w:r>
    </w:p>
    <w:p w14:paraId="4427335E" w14:textId="77777777" w:rsidR="001C203B" w:rsidRDefault="00462BC2" w:rsidP="001C203B">
      <w:pPr>
        <w:pStyle w:val="af0"/>
        <w:numPr>
          <w:ilvl w:val="0"/>
          <w:numId w:val="31"/>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t>Поступающий может внести изменения в заявление о приеме, изменить приоритеты зачисления посредством ЕПГУ, ИС ТПУ, лично или через оператора почтовой связи. При приеме на обучение на места в рамках контрольных цифр поступающий может внести указанные изменения в заявление о приеме до дня завершения приема документов, установленного в со</w:t>
      </w:r>
      <w:r w:rsidR="00CE2F80" w:rsidRPr="001C203B">
        <w:rPr>
          <w:rFonts w:ascii="Arial" w:eastAsia="Calibri" w:hAnsi="Arial" w:cs="Arial"/>
          <w:bCs/>
          <w:color w:val="000000"/>
          <w:sz w:val="24"/>
          <w:szCs w:val="24"/>
        </w:rPr>
        <w:t xml:space="preserve">ответствии с приложением № 1 и </w:t>
      </w:r>
      <w:r w:rsidRPr="001C203B">
        <w:rPr>
          <w:rFonts w:ascii="Arial" w:eastAsia="Calibri" w:hAnsi="Arial" w:cs="Arial"/>
          <w:bCs/>
          <w:color w:val="000000"/>
          <w:sz w:val="24"/>
          <w:szCs w:val="24"/>
        </w:rPr>
        <w:t>п. 4.14 настоящего Порядка приема.</w:t>
      </w:r>
    </w:p>
    <w:p w14:paraId="2EEA71AB" w14:textId="77777777" w:rsidR="00462BC2" w:rsidRPr="001C203B" w:rsidRDefault="00462BC2" w:rsidP="001C203B">
      <w:pPr>
        <w:pStyle w:val="af0"/>
        <w:numPr>
          <w:ilvl w:val="0"/>
          <w:numId w:val="31"/>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t xml:space="preserve">Прием на обучение по </w:t>
      </w:r>
      <w:r w:rsidR="00CE2F80" w:rsidRPr="001C203B">
        <w:rPr>
          <w:rFonts w:ascii="Arial" w:eastAsia="Calibri" w:hAnsi="Arial" w:cs="Arial"/>
          <w:bCs/>
          <w:color w:val="000000"/>
          <w:sz w:val="24"/>
          <w:szCs w:val="24"/>
        </w:rPr>
        <w:t xml:space="preserve">программам </w:t>
      </w:r>
      <w:r w:rsidRPr="001C203B">
        <w:rPr>
          <w:rFonts w:ascii="Arial" w:eastAsia="Calibri" w:hAnsi="Arial" w:cs="Arial"/>
          <w:bCs/>
          <w:color w:val="000000"/>
          <w:sz w:val="24"/>
          <w:szCs w:val="24"/>
        </w:rPr>
        <w:t xml:space="preserve">аспирантуры проводится по результатам вступительных испытаний, проводимых ТПУ самостоятельно, в соответствии с утвержденным перечнем (приложение № </w:t>
      </w:r>
      <w:r w:rsidR="00915395" w:rsidRPr="001C203B">
        <w:rPr>
          <w:rFonts w:ascii="Arial" w:eastAsia="Calibri" w:hAnsi="Arial" w:cs="Arial"/>
          <w:bCs/>
          <w:color w:val="000000"/>
          <w:sz w:val="24"/>
          <w:szCs w:val="24"/>
        </w:rPr>
        <w:t>2</w:t>
      </w:r>
      <w:r w:rsidRPr="001C203B">
        <w:rPr>
          <w:rFonts w:ascii="Arial" w:eastAsia="Calibri" w:hAnsi="Arial" w:cs="Arial"/>
          <w:bCs/>
          <w:color w:val="000000"/>
          <w:sz w:val="24"/>
          <w:szCs w:val="24"/>
        </w:rPr>
        <w:t xml:space="preserve">) и программами вступительных испытаний, по мере комплектования групп (в соответствие с утвержденным расписанием). Программы вступительных испытаний при приеме на обучение по программам </w:t>
      </w:r>
      <w:r w:rsidR="00915395" w:rsidRPr="001C203B">
        <w:rPr>
          <w:rFonts w:ascii="Arial" w:eastAsia="Calibri" w:hAnsi="Arial" w:cs="Arial"/>
          <w:bCs/>
          <w:color w:val="000000"/>
          <w:sz w:val="24"/>
          <w:szCs w:val="24"/>
        </w:rPr>
        <w:t xml:space="preserve">аспирантуры </w:t>
      </w:r>
      <w:r w:rsidRPr="001C203B">
        <w:rPr>
          <w:rFonts w:ascii="Arial" w:eastAsia="Calibri" w:hAnsi="Arial" w:cs="Arial"/>
          <w:bCs/>
          <w:color w:val="000000"/>
          <w:sz w:val="24"/>
          <w:szCs w:val="24"/>
        </w:rPr>
        <w:t xml:space="preserve">формируются на основе федеральных государственных образовательных стандартов высшего образования по программам </w:t>
      </w:r>
      <w:r w:rsidR="00915395" w:rsidRPr="001C203B">
        <w:rPr>
          <w:rFonts w:ascii="Arial" w:eastAsia="Calibri" w:hAnsi="Arial" w:cs="Arial"/>
          <w:bCs/>
          <w:color w:val="000000"/>
          <w:sz w:val="24"/>
          <w:szCs w:val="24"/>
        </w:rPr>
        <w:t>магистратуры</w:t>
      </w:r>
      <w:r w:rsidR="00464B90">
        <w:rPr>
          <w:rFonts w:ascii="Arial" w:eastAsia="Calibri" w:hAnsi="Arial" w:cs="Arial"/>
          <w:bCs/>
          <w:color w:val="000000"/>
          <w:sz w:val="24"/>
          <w:szCs w:val="24"/>
        </w:rPr>
        <w:t xml:space="preserve"> или </w:t>
      </w:r>
      <w:r w:rsidR="00A66609">
        <w:rPr>
          <w:rFonts w:ascii="Arial" w:eastAsia="Calibri" w:hAnsi="Arial" w:cs="Arial"/>
          <w:bCs/>
          <w:color w:val="000000"/>
          <w:sz w:val="24"/>
          <w:szCs w:val="24"/>
        </w:rPr>
        <w:t>специалитета</w:t>
      </w:r>
      <w:r w:rsidRPr="001C203B">
        <w:rPr>
          <w:rFonts w:ascii="Arial" w:eastAsia="Calibri" w:hAnsi="Arial" w:cs="Arial"/>
          <w:bCs/>
          <w:color w:val="000000"/>
          <w:sz w:val="24"/>
          <w:szCs w:val="24"/>
        </w:rPr>
        <w:t>.</w:t>
      </w:r>
    </w:p>
    <w:p w14:paraId="731782C3" w14:textId="77777777" w:rsidR="00915395" w:rsidRPr="000E0508" w:rsidRDefault="00915395" w:rsidP="00915395">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Вступительные испытания проводя</w:t>
      </w:r>
      <w:r w:rsidR="006E47C6">
        <w:rPr>
          <w:rFonts w:ascii="Arial" w:eastAsia="Calibri" w:hAnsi="Arial" w:cs="Arial"/>
          <w:bCs/>
          <w:color w:val="000000"/>
          <w:sz w:val="24"/>
          <w:szCs w:val="24"/>
        </w:rPr>
        <w:t>тся экзаменационными комиссиями.</w:t>
      </w:r>
      <w:r w:rsidRPr="000E0508">
        <w:rPr>
          <w:rFonts w:ascii="Arial" w:eastAsia="Calibri" w:hAnsi="Arial" w:cs="Arial"/>
          <w:bCs/>
          <w:color w:val="000000"/>
          <w:sz w:val="24"/>
          <w:szCs w:val="24"/>
        </w:rPr>
        <w:t xml:space="preserve"> </w:t>
      </w:r>
      <w:r w:rsidR="006E47C6">
        <w:rPr>
          <w:rFonts w:ascii="Arial" w:eastAsia="Calibri" w:hAnsi="Arial" w:cs="Arial"/>
          <w:bCs/>
          <w:color w:val="000000"/>
          <w:sz w:val="24"/>
          <w:szCs w:val="24"/>
        </w:rPr>
        <w:t>А</w:t>
      </w:r>
      <w:r w:rsidRPr="000E0508">
        <w:rPr>
          <w:rFonts w:ascii="Arial" w:eastAsia="Calibri" w:hAnsi="Arial" w:cs="Arial"/>
          <w:bCs/>
          <w:color w:val="000000"/>
          <w:sz w:val="24"/>
          <w:szCs w:val="24"/>
        </w:rPr>
        <w:t>пелляции по результата</w:t>
      </w:r>
      <w:r w:rsidR="006E47C6">
        <w:rPr>
          <w:rFonts w:ascii="Arial" w:eastAsia="Calibri" w:hAnsi="Arial" w:cs="Arial"/>
          <w:bCs/>
          <w:color w:val="000000"/>
          <w:sz w:val="24"/>
          <w:szCs w:val="24"/>
        </w:rPr>
        <w:t>м и/или процедуре проведения их</w:t>
      </w:r>
      <w:r w:rsidRPr="000E0508">
        <w:rPr>
          <w:rFonts w:ascii="Arial" w:eastAsia="Calibri" w:hAnsi="Arial" w:cs="Arial"/>
          <w:bCs/>
          <w:color w:val="000000"/>
          <w:sz w:val="24"/>
          <w:szCs w:val="24"/>
        </w:rPr>
        <w:t xml:space="preserve"> </w:t>
      </w:r>
      <w:r w:rsidR="006E47C6" w:rsidRPr="000E0508">
        <w:rPr>
          <w:rFonts w:ascii="Arial" w:eastAsia="Calibri" w:hAnsi="Arial" w:cs="Arial"/>
          <w:color w:val="000000"/>
          <w:sz w:val="24"/>
          <w:szCs w:val="24"/>
        </w:rPr>
        <w:t>–</w:t>
      </w:r>
      <w:r w:rsidR="006E47C6">
        <w:rPr>
          <w:rFonts w:ascii="Arial" w:eastAsia="Calibri" w:hAnsi="Arial" w:cs="Arial"/>
          <w:color w:val="000000"/>
          <w:sz w:val="24"/>
          <w:szCs w:val="24"/>
        </w:rPr>
        <w:t xml:space="preserve"> </w:t>
      </w:r>
      <w:r w:rsidRPr="000E0508">
        <w:rPr>
          <w:rFonts w:ascii="Arial" w:eastAsia="Calibri" w:hAnsi="Arial" w:cs="Arial"/>
          <w:bCs/>
          <w:color w:val="000000"/>
          <w:sz w:val="24"/>
          <w:szCs w:val="24"/>
        </w:rPr>
        <w:t>апелляционными комиссиями. Состав комиссий утверждается приказом ректора на год приема.</w:t>
      </w:r>
    </w:p>
    <w:p w14:paraId="68006447" w14:textId="77777777" w:rsidR="00915395" w:rsidRPr="000E0508" w:rsidRDefault="00915395" w:rsidP="00915395">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 xml:space="preserve">Поступающие, не явившиеся на вступительное испытание по уважительной причине (болезнь или иные обстоятельства, подтвержденные документально), </w:t>
      </w:r>
      <w:r w:rsidRPr="000E0508">
        <w:rPr>
          <w:rFonts w:ascii="Arial" w:eastAsia="Calibri" w:hAnsi="Arial" w:cs="Arial"/>
          <w:bCs/>
          <w:color w:val="000000"/>
          <w:sz w:val="24"/>
          <w:szCs w:val="24"/>
        </w:rPr>
        <w:lastRenderedPageBreak/>
        <w:t>допускаются к сдаче вступительного испытания в другой день по письменному заявлению поступающего.</w:t>
      </w:r>
    </w:p>
    <w:p w14:paraId="7213F84B" w14:textId="77777777" w:rsidR="00915395" w:rsidRPr="000E0508" w:rsidRDefault="00915395" w:rsidP="00915395">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По результатам вступительных испытаний поступающий имеет право подать в апелляционную комиссию ТПУ апелляцию о нарушении установленного порядка проведения вступительного испытания и (или) о несогласии с полученной оценкой в письменной форме.</w:t>
      </w:r>
    </w:p>
    <w:p w14:paraId="032942CC" w14:textId="77777777" w:rsidR="00462BC2" w:rsidRPr="000E0508" w:rsidRDefault="00915395" w:rsidP="00915395">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Результаты вступительных испытаний оформляются единым протоколом.</w:t>
      </w:r>
    </w:p>
    <w:p w14:paraId="60F42ECD" w14:textId="77777777" w:rsidR="001C203B" w:rsidRDefault="00915395" w:rsidP="001C203B">
      <w:pPr>
        <w:pStyle w:val="af0"/>
        <w:numPr>
          <w:ilvl w:val="0"/>
          <w:numId w:val="31"/>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Для формирования конкурсной ситуации учитывается сумма конкурсных баллов, которая складывается из результат</w:t>
      </w:r>
      <w:r w:rsidR="00EB7776">
        <w:rPr>
          <w:rFonts w:ascii="Arial" w:eastAsia="Calibri" w:hAnsi="Arial" w:cs="Arial"/>
          <w:bCs/>
          <w:color w:val="000000"/>
          <w:sz w:val="24"/>
          <w:szCs w:val="24"/>
        </w:rPr>
        <w:t>ов</w:t>
      </w:r>
      <w:r w:rsidRPr="000E0508">
        <w:rPr>
          <w:rFonts w:ascii="Arial" w:eastAsia="Calibri" w:hAnsi="Arial" w:cs="Arial"/>
          <w:bCs/>
          <w:color w:val="000000"/>
          <w:sz w:val="24"/>
          <w:szCs w:val="24"/>
        </w:rPr>
        <w:t xml:space="preserve"> вступительных испытани</w:t>
      </w:r>
      <w:r w:rsidR="00EB7776">
        <w:rPr>
          <w:rFonts w:ascii="Arial" w:eastAsia="Calibri" w:hAnsi="Arial" w:cs="Arial"/>
          <w:bCs/>
          <w:color w:val="000000"/>
          <w:sz w:val="24"/>
          <w:szCs w:val="24"/>
        </w:rPr>
        <w:t>й</w:t>
      </w:r>
      <w:r w:rsidRPr="000E0508">
        <w:rPr>
          <w:rFonts w:ascii="Arial" w:eastAsia="Calibri" w:hAnsi="Arial" w:cs="Arial"/>
          <w:bCs/>
          <w:color w:val="000000"/>
          <w:sz w:val="24"/>
          <w:szCs w:val="24"/>
        </w:rPr>
        <w:t xml:space="preserve"> и результатов индивидуальных достижений в соответстви</w:t>
      </w:r>
      <w:r w:rsidR="00A66609">
        <w:rPr>
          <w:rFonts w:ascii="Arial" w:eastAsia="Calibri" w:hAnsi="Arial" w:cs="Arial"/>
          <w:bCs/>
          <w:color w:val="000000"/>
          <w:sz w:val="24"/>
          <w:szCs w:val="24"/>
        </w:rPr>
        <w:t>и</w:t>
      </w:r>
      <w:r w:rsidRPr="000E0508">
        <w:rPr>
          <w:rFonts w:ascii="Arial" w:eastAsia="Calibri" w:hAnsi="Arial" w:cs="Arial"/>
          <w:bCs/>
          <w:color w:val="000000"/>
          <w:sz w:val="24"/>
          <w:szCs w:val="24"/>
        </w:rPr>
        <w:t xml:space="preserve"> с приложениями </w:t>
      </w:r>
      <w:r w:rsidR="0005173F">
        <w:rPr>
          <w:rFonts w:ascii="Arial" w:eastAsia="Calibri" w:hAnsi="Arial" w:cs="Arial"/>
          <w:bCs/>
          <w:color w:val="000000"/>
          <w:sz w:val="24"/>
          <w:szCs w:val="24"/>
        </w:rPr>
        <w:t xml:space="preserve">№ 2, </w:t>
      </w:r>
      <w:r w:rsidRPr="000E0508">
        <w:rPr>
          <w:rFonts w:ascii="Arial" w:eastAsia="Calibri" w:hAnsi="Arial" w:cs="Arial"/>
          <w:bCs/>
          <w:color w:val="000000"/>
          <w:sz w:val="24"/>
          <w:szCs w:val="24"/>
        </w:rPr>
        <w:t>№ 4, № 5.</w:t>
      </w:r>
    </w:p>
    <w:p w14:paraId="12B44C23" w14:textId="77777777" w:rsidR="001C203B" w:rsidRDefault="008C6F3E" w:rsidP="001C203B">
      <w:pPr>
        <w:pStyle w:val="af0"/>
        <w:numPr>
          <w:ilvl w:val="0"/>
          <w:numId w:val="31"/>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t>Поступающие, получившие по результатам вступительных испытаний меньше минимального количества баллов</w:t>
      </w:r>
      <w:r w:rsidR="00A66609">
        <w:rPr>
          <w:rFonts w:ascii="Arial" w:eastAsia="Calibri" w:hAnsi="Arial" w:cs="Arial"/>
          <w:bCs/>
          <w:color w:val="000000"/>
          <w:sz w:val="24"/>
          <w:szCs w:val="24"/>
        </w:rPr>
        <w:t>,</w:t>
      </w:r>
      <w:r w:rsidRPr="001C203B">
        <w:rPr>
          <w:rFonts w:ascii="Arial" w:eastAsia="Calibri" w:hAnsi="Arial" w:cs="Arial"/>
          <w:bCs/>
          <w:color w:val="000000"/>
          <w:sz w:val="24"/>
          <w:szCs w:val="24"/>
        </w:rPr>
        <w:t xml:space="preserve"> к участию в конкурсе не допускаются.</w:t>
      </w:r>
    </w:p>
    <w:p w14:paraId="29D9A725" w14:textId="77777777" w:rsidR="00462BC2" w:rsidRPr="001C203B" w:rsidRDefault="008C6F3E" w:rsidP="001C203B">
      <w:pPr>
        <w:pStyle w:val="af0"/>
        <w:numPr>
          <w:ilvl w:val="0"/>
          <w:numId w:val="31"/>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t>Ранжирование поступающих для зачисления проводится в соответствии с указанными в заявлении приоритетами по следующему алгоритму:</w:t>
      </w:r>
    </w:p>
    <w:p w14:paraId="1DEDF469" w14:textId="77777777" w:rsidR="00EB7776" w:rsidRPr="00C16C1D" w:rsidRDefault="00C16C1D" w:rsidP="00C16C1D">
      <w:pPr>
        <w:pStyle w:val="af0"/>
        <w:numPr>
          <w:ilvl w:val="0"/>
          <w:numId w:val="25"/>
        </w:numPr>
        <w:tabs>
          <w:tab w:val="left" w:pos="426"/>
          <w:tab w:val="left" w:pos="1418"/>
        </w:tabs>
        <w:autoSpaceDE w:val="0"/>
        <w:autoSpaceDN w:val="0"/>
        <w:adjustRightInd w:val="0"/>
        <w:spacing w:after="0" w:line="240" w:lineRule="auto"/>
        <w:ind w:left="0" w:firstLine="851"/>
        <w:jc w:val="both"/>
        <w:rPr>
          <w:rFonts w:ascii="Arial" w:eastAsia="Calibri" w:hAnsi="Arial" w:cs="Arial"/>
          <w:bCs/>
          <w:color w:val="000000"/>
          <w:sz w:val="24"/>
          <w:szCs w:val="24"/>
        </w:rPr>
      </w:pPr>
      <w:r w:rsidRPr="00C16C1D">
        <w:rPr>
          <w:rFonts w:ascii="Arial" w:eastAsia="Calibri" w:hAnsi="Arial" w:cs="Arial"/>
          <w:bCs/>
          <w:color w:val="000000"/>
          <w:sz w:val="24"/>
          <w:szCs w:val="24"/>
        </w:rPr>
        <w:t>п</w:t>
      </w:r>
      <w:r w:rsidR="00EB7776" w:rsidRPr="00C16C1D">
        <w:rPr>
          <w:rFonts w:ascii="Arial" w:eastAsia="Calibri" w:hAnsi="Arial" w:cs="Arial"/>
          <w:bCs/>
          <w:color w:val="000000"/>
          <w:sz w:val="24"/>
          <w:szCs w:val="24"/>
        </w:rPr>
        <w:t xml:space="preserve">о убыванию суммы конкурсных баллов; </w:t>
      </w:r>
    </w:p>
    <w:p w14:paraId="4CC61BF0" w14:textId="77777777" w:rsidR="00EB7776" w:rsidRPr="00C16C1D" w:rsidRDefault="00EB7776" w:rsidP="00C16C1D">
      <w:pPr>
        <w:pStyle w:val="af0"/>
        <w:numPr>
          <w:ilvl w:val="0"/>
          <w:numId w:val="25"/>
        </w:numPr>
        <w:tabs>
          <w:tab w:val="left" w:pos="426"/>
          <w:tab w:val="left" w:pos="1418"/>
        </w:tabs>
        <w:autoSpaceDE w:val="0"/>
        <w:autoSpaceDN w:val="0"/>
        <w:adjustRightInd w:val="0"/>
        <w:spacing w:after="0" w:line="240" w:lineRule="auto"/>
        <w:ind w:left="0" w:firstLine="851"/>
        <w:jc w:val="both"/>
        <w:rPr>
          <w:rFonts w:ascii="Arial" w:eastAsia="Calibri" w:hAnsi="Arial" w:cs="Arial"/>
          <w:bCs/>
          <w:color w:val="000000"/>
          <w:sz w:val="24"/>
          <w:szCs w:val="24"/>
        </w:rPr>
      </w:pPr>
      <w:r w:rsidRPr="00C16C1D">
        <w:rPr>
          <w:rFonts w:ascii="Arial" w:eastAsia="Calibri" w:hAnsi="Arial" w:cs="Arial"/>
          <w:bCs/>
          <w:color w:val="000000"/>
          <w:sz w:val="24"/>
          <w:szCs w:val="24"/>
        </w:rPr>
        <w:t xml:space="preserve">по убыванию суммы баллов за вступительные испытания; </w:t>
      </w:r>
    </w:p>
    <w:p w14:paraId="672A9E14" w14:textId="77777777" w:rsidR="00EB7776" w:rsidRPr="00C16C1D" w:rsidRDefault="00EB7776" w:rsidP="00C16C1D">
      <w:pPr>
        <w:pStyle w:val="af0"/>
        <w:numPr>
          <w:ilvl w:val="0"/>
          <w:numId w:val="25"/>
        </w:numPr>
        <w:tabs>
          <w:tab w:val="left" w:pos="426"/>
          <w:tab w:val="left" w:pos="1418"/>
        </w:tabs>
        <w:autoSpaceDE w:val="0"/>
        <w:autoSpaceDN w:val="0"/>
        <w:adjustRightInd w:val="0"/>
        <w:spacing w:after="0" w:line="240" w:lineRule="auto"/>
        <w:ind w:left="0" w:firstLine="851"/>
        <w:jc w:val="both"/>
        <w:rPr>
          <w:rFonts w:ascii="Arial" w:eastAsia="Calibri" w:hAnsi="Arial" w:cs="Arial"/>
          <w:bCs/>
          <w:color w:val="000000"/>
          <w:sz w:val="24"/>
          <w:szCs w:val="24"/>
        </w:rPr>
      </w:pPr>
      <w:r w:rsidRPr="00C16C1D">
        <w:rPr>
          <w:rFonts w:ascii="Arial" w:eastAsia="Calibri" w:hAnsi="Arial" w:cs="Arial"/>
          <w:bCs/>
          <w:color w:val="000000"/>
          <w:sz w:val="24"/>
          <w:szCs w:val="24"/>
        </w:rPr>
        <w:t>по убыванию количества баллов за отдельные вступительные испытания в соответствии с приоритетностью испытаний при ранжировании (п 4.</w:t>
      </w:r>
      <w:r w:rsidR="00A66609">
        <w:rPr>
          <w:rFonts w:ascii="Arial" w:eastAsia="Calibri" w:hAnsi="Arial" w:cs="Arial"/>
          <w:bCs/>
          <w:color w:val="000000"/>
          <w:sz w:val="24"/>
          <w:szCs w:val="24"/>
        </w:rPr>
        <w:t>9</w:t>
      </w:r>
      <w:r w:rsidRPr="00C16C1D">
        <w:rPr>
          <w:rFonts w:ascii="Arial" w:eastAsia="Calibri" w:hAnsi="Arial" w:cs="Arial"/>
          <w:bCs/>
          <w:color w:val="000000"/>
          <w:sz w:val="24"/>
          <w:szCs w:val="24"/>
        </w:rPr>
        <w:t xml:space="preserve"> настоящего Порядка приема);</w:t>
      </w:r>
    </w:p>
    <w:p w14:paraId="68FF4193" w14:textId="77777777" w:rsidR="00EB7776" w:rsidRPr="00C16C1D" w:rsidRDefault="00EB7776" w:rsidP="00C16C1D">
      <w:pPr>
        <w:pStyle w:val="af0"/>
        <w:numPr>
          <w:ilvl w:val="0"/>
          <w:numId w:val="25"/>
        </w:numPr>
        <w:tabs>
          <w:tab w:val="left" w:pos="426"/>
          <w:tab w:val="left" w:pos="1418"/>
        </w:tabs>
        <w:autoSpaceDE w:val="0"/>
        <w:autoSpaceDN w:val="0"/>
        <w:adjustRightInd w:val="0"/>
        <w:spacing w:after="0" w:line="240" w:lineRule="auto"/>
        <w:ind w:left="0" w:firstLine="851"/>
        <w:jc w:val="both"/>
        <w:rPr>
          <w:rFonts w:ascii="Arial" w:eastAsia="Calibri" w:hAnsi="Arial" w:cs="Arial"/>
          <w:bCs/>
          <w:color w:val="000000"/>
          <w:sz w:val="24"/>
          <w:szCs w:val="24"/>
        </w:rPr>
      </w:pPr>
      <w:r w:rsidRPr="00C16C1D">
        <w:rPr>
          <w:rFonts w:ascii="Arial" w:eastAsia="Calibri" w:hAnsi="Arial" w:cs="Arial"/>
          <w:bCs/>
          <w:color w:val="000000"/>
          <w:sz w:val="24"/>
          <w:szCs w:val="24"/>
        </w:rPr>
        <w:t>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14:paraId="23839C37" w14:textId="77777777" w:rsidR="00462BC2" w:rsidRDefault="00EB7776" w:rsidP="00C16C1D">
      <w:pPr>
        <w:pStyle w:val="af0"/>
        <w:numPr>
          <w:ilvl w:val="0"/>
          <w:numId w:val="25"/>
        </w:numPr>
        <w:tabs>
          <w:tab w:val="left" w:pos="426"/>
          <w:tab w:val="left" w:pos="1418"/>
        </w:tabs>
        <w:autoSpaceDE w:val="0"/>
        <w:autoSpaceDN w:val="0"/>
        <w:adjustRightInd w:val="0"/>
        <w:spacing w:after="0" w:line="240" w:lineRule="auto"/>
        <w:ind w:left="0" w:firstLine="851"/>
        <w:jc w:val="both"/>
        <w:rPr>
          <w:rFonts w:ascii="Arial" w:eastAsia="Calibri" w:hAnsi="Arial" w:cs="Arial"/>
          <w:bCs/>
          <w:color w:val="000000"/>
          <w:sz w:val="24"/>
          <w:szCs w:val="24"/>
        </w:rPr>
      </w:pPr>
      <w:r w:rsidRPr="00C16C1D">
        <w:rPr>
          <w:rFonts w:ascii="Arial" w:eastAsia="Calibri" w:hAnsi="Arial" w:cs="Arial"/>
          <w:bCs/>
          <w:color w:val="000000"/>
          <w:sz w:val="24"/>
          <w:szCs w:val="24"/>
        </w:rPr>
        <w:t>при равенстве по предыдущим критериям – по убыванию баллов (суммы баллов) за публикации.</w:t>
      </w:r>
    </w:p>
    <w:p w14:paraId="0B0CAE78" w14:textId="77777777" w:rsidR="00C16C1D" w:rsidRPr="00C16C1D" w:rsidRDefault="00C16C1D" w:rsidP="00E770A9">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p>
    <w:p w14:paraId="008DE5D3" w14:textId="77777777" w:rsidR="008C6F3E" w:rsidRPr="000E0508" w:rsidRDefault="008F5B20" w:rsidP="00FF4AAC">
      <w:pPr>
        <w:pStyle w:val="1"/>
        <w:spacing w:before="0" w:line="240" w:lineRule="auto"/>
        <w:ind w:left="426" w:hanging="284"/>
        <w:jc w:val="center"/>
        <w:rPr>
          <w:rFonts w:ascii="Arial" w:eastAsia="Calibri" w:hAnsi="Arial" w:cs="Arial"/>
          <w:b w:val="0"/>
          <w:color w:val="000000"/>
          <w:sz w:val="24"/>
          <w:szCs w:val="24"/>
        </w:rPr>
      </w:pPr>
      <w:bookmarkStart w:id="6" w:name="_Toc200031645"/>
      <w:r w:rsidRPr="000E0508">
        <w:rPr>
          <w:rFonts w:ascii="Arial" w:eastAsia="Calibri" w:hAnsi="Arial" w:cs="Arial"/>
          <w:color w:val="000000"/>
          <w:sz w:val="24"/>
          <w:szCs w:val="24"/>
        </w:rPr>
        <w:t>6.</w:t>
      </w:r>
      <w:r w:rsidRPr="000E0508">
        <w:rPr>
          <w:rFonts w:ascii="Arial" w:eastAsia="Calibri" w:hAnsi="Arial" w:cs="Arial"/>
          <w:color w:val="000000"/>
          <w:sz w:val="24"/>
          <w:szCs w:val="24"/>
        </w:rPr>
        <w:tab/>
        <w:t>Зачисление, подача и отзыв согласия на зачисление, заключение</w:t>
      </w:r>
      <w:r w:rsidR="00FF4AAC">
        <w:rPr>
          <w:rFonts w:ascii="Arial" w:eastAsia="Calibri" w:hAnsi="Arial" w:cs="Arial"/>
          <w:color w:val="000000"/>
          <w:sz w:val="24"/>
          <w:szCs w:val="24"/>
        </w:rPr>
        <w:t xml:space="preserve"> </w:t>
      </w:r>
      <w:r w:rsidRPr="000E0508">
        <w:rPr>
          <w:rFonts w:ascii="Arial" w:eastAsia="Calibri" w:hAnsi="Arial" w:cs="Arial"/>
          <w:color w:val="000000"/>
          <w:sz w:val="24"/>
          <w:szCs w:val="24"/>
        </w:rPr>
        <w:t>договора об образовании, отзыв документов, отказ от зачисления</w:t>
      </w:r>
      <w:bookmarkEnd w:id="6"/>
    </w:p>
    <w:p w14:paraId="5EB673EB" w14:textId="77777777" w:rsidR="001C203B" w:rsidRDefault="008F5B20" w:rsidP="001C203B">
      <w:pPr>
        <w:pStyle w:val="af0"/>
        <w:numPr>
          <w:ilvl w:val="0"/>
          <w:numId w:val="32"/>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t>Сроки приемной кампании по этапам (прием документов, проведение вступительных испытаний, заключение договоров об образовании, зачисление) приведены в приложении № 1.</w:t>
      </w:r>
    </w:p>
    <w:p w14:paraId="1889D4EB" w14:textId="77777777" w:rsidR="001C203B" w:rsidRDefault="008F5B20" w:rsidP="001C203B">
      <w:pPr>
        <w:pStyle w:val="af0"/>
        <w:numPr>
          <w:ilvl w:val="0"/>
          <w:numId w:val="32"/>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t>Зачисление проводится согласно конкурсным спискам в соответствии с приоритетами зачисления, указанными в заявлении о приеме, до заполнения установленного количества мест.</w:t>
      </w:r>
    </w:p>
    <w:p w14:paraId="7AB9F271" w14:textId="77777777" w:rsidR="001C203B" w:rsidRDefault="008F5B20" w:rsidP="001C203B">
      <w:pPr>
        <w:pStyle w:val="af0"/>
        <w:numPr>
          <w:ilvl w:val="0"/>
          <w:numId w:val="32"/>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t xml:space="preserve">Для зачисления на места в рамках контрольных цифр приема поступающий представляет согласие на зачисление в </w:t>
      </w:r>
      <w:r w:rsidR="00C16C1D" w:rsidRPr="001C203B">
        <w:rPr>
          <w:rFonts w:ascii="Arial" w:eastAsia="Calibri" w:hAnsi="Arial" w:cs="Arial"/>
          <w:bCs/>
          <w:color w:val="000000"/>
          <w:sz w:val="24"/>
          <w:szCs w:val="24"/>
        </w:rPr>
        <w:t>ТПУ</w:t>
      </w:r>
      <w:r w:rsidRPr="001C203B">
        <w:rPr>
          <w:rFonts w:ascii="Arial" w:eastAsia="Calibri" w:hAnsi="Arial" w:cs="Arial"/>
          <w:bCs/>
          <w:color w:val="000000"/>
          <w:sz w:val="24"/>
          <w:szCs w:val="24"/>
        </w:rPr>
        <w:t>. Согласие на зачисление представляется в электронном виде посредством проставления на ЕПГУ электронной отметки о согласии на зачисление или на бумажном носителе посредством подачи в организацию заявления о согласии на зачисление (лично или через оператора почтовой связи). Представление согласия на зачисление в электронном виде осуществляется не чаще чем один раз в 2 часа.</w:t>
      </w:r>
    </w:p>
    <w:p w14:paraId="4A96C64C" w14:textId="77777777" w:rsidR="00A66609" w:rsidRPr="00A66609" w:rsidRDefault="00A66609" w:rsidP="00A66609">
      <w:pPr>
        <w:tabs>
          <w:tab w:val="left" w:pos="426"/>
          <w:tab w:val="left" w:pos="1418"/>
        </w:tabs>
        <w:autoSpaceDE w:val="0"/>
        <w:autoSpaceDN w:val="0"/>
        <w:adjustRightInd w:val="0"/>
        <w:spacing w:after="0" w:line="240" w:lineRule="auto"/>
        <w:ind w:firstLine="709"/>
        <w:jc w:val="both"/>
        <w:rPr>
          <w:rFonts w:ascii="Arial" w:eastAsia="Calibri" w:hAnsi="Arial" w:cs="Arial"/>
          <w:bCs/>
          <w:color w:val="000000"/>
          <w:sz w:val="24"/>
          <w:szCs w:val="24"/>
        </w:rPr>
      </w:pPr>
      <w:r w:rsidRPr="00A66609">
        <w:rPr>
          <w:rFonts w:ascii="Arial" w:eastAsia="Calibri" w:hAnsi="Arial" w:cs="Arial"/>
          <w:bCs/>
          <w:color w:val="000000"/>
          <w:sz w:val="24"/>
          <w:szCs w:val="24"/>
        </w:rPr>
        <w:t>В случае если поступающий, подавший согласие на зачисление, хочет подать согласие на зачисление в другую организацию, то ему необходимо отозвать поданное согласие на зачисление.</w:t>
      </w:r>
    </w:p>
    <w:p w14:paraId="15422528" w14:textId="77777777" w:rsidR="001C203B" w:rsidRDefault="008F5B20" w:rsidP="001C203B">
      <w:pPr>
        <w:pStyle w:val="af0"/>
        <w:numPr>
          <w:ilvl w:val="0"/>
          <w:numId w:val="32"/>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t xml:space="preserve">Для зачисления на платные места поступающий заключает договор </w:t>
      </w:r>
      <w:r w:rsidR="005C5E0B" w:rsidRPr="001C203B">
        <w:rPr>
          <w:rFonts w:ascii="Arial" w:eastAsia="Calibri" w:hAnsi="Arial" w:cs="Arial"/>
          <w:bCs/>
          <w:color w:val="000000"/>
          <w:sz w:val="24"/>
          <w:szCs w:val="24"/>
        </w:rPr>
        <w:t xml:space="preserve">об </w:t>
      </w:r>
      <w:r w:rsidR="00664100" w:rsidRPr="001C203B">
        <w:rPr>
          <w:rFonts w:ascii="Arial" w:eastAsia="Calibri" w:hAnsi="Arial" w:cs="Arial"/>
          <w:bCs/>
          <w:color w:val="000000"/>
          <w:sz w:val="24"/>
          <w:szCs w:val="24"/>
        </w:rPr>
        <w:t>образовании</w:t>
      </w:r>
      <w:r w:rsidRPr="001C203B">
        <w:rPr>
          <w:rFonts w:ascii="Arial" w:eastAsia="Calibri" w:hAnsi="Arial" w:cs="Arial"/>
          <w:bCs/>
          <w:color w:val="000000"/>
          <w:sz w:val="24"/>
          <w:szCs w:val="24"/>
        </w:rPr>
        <w:t xml:space="preserve">. Заключение договора об образовании осуществляется, начиная со </w:t>
      </w:r>
      <w:r w:rsidRPr="001C203B">
        <w:rPr>
          <w:rFonts w:ascii="Arial" w:eastAsia="Calibri" w:hAnsi="Arial" w:cs="Arial"/>
          <w:bCs/>
          <w:color w:val="000000"/>
          <w:sz w:val="24"/>
          <w:szCs w:val="24"/>
        </w:rPr>
        <w:lastRenderedPageBreak/>
        <w:t>дня начала приема заявлений о приеме, до дня завершения заключения договоров включительно.</w:t>
      </w:r>
    </w:p>
    <w:p w14:paraId="25983751" w14:textId="77777777" w:rsidR="008F5B20" w:rsidRPr="001C203B" w:rsidRDefault="008F5B20" w:rsidP="001C203B">
      <w:pPr>
        <w:pStyle w:val="af0"/>
        <w:numPr>
          <w:ilvl w:val="0"/>
          <w:numId w:val="32"/>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t>Для зачисления ТПУ определяет высшие приоритеты:</w:t>
      </w:r>
    </w:p>
    <w:p w14:paraId="5B8ED25A" w14:textId="77777777" w:rsidR="008F5B20" w:rsidRPr="000E0508" w:rsidRDefault="008F5B20" w:rsidP="00D97488">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 xml:space="preserve">1) основной высший приоритет </w:t>
      </w:r>
      <w:r w:rsidR="00664100">
        <w:rPr>
          <w:rFonts w:ascii="Arial" w:eastAsia="Calibri" w:hAnsi="Arial" w:cs="Arial"/>
          <w:color w:val="000000"/>
          <w:sz w:val="24"/>
          <w:szCs w:val="24"/>
        </w:rPr>
        <w:t>–</w:t>
      </w:r>
      <w:r w:rsidRPr="000E0508">
        <w:rPr>
          <w:rFonts w:ascii="Arial" w:eastAsia="Calibri" w:hAnsi="Arial" w:cs="Arial"/>
          <w:bCs/>
          <w:color w:val="000000"/>
          <w:sz w:val="24"/>
          <w:szCs w:val="24"/>
        </w:rPr>
        <w:t xml:space="preserve"> наиболее высокий приоритет зачисления, по которому поступающий проходит по конкурсу, определяемый для поступающих, включенных в конкурсный список, вне зависимости от наличия согласия на зачисление. Основной высший приоритет определяется на основании всех конкурсных списков, в которых поступающий проходит по конкурсу, и указывается в конкретном конкурсном списке;</w:t>
      </w:r>
    </w:p>
    <w:p w14:paraId="11289BD1" w14:textId="77777777" w:rsidR="008F5B20" w:rsidRPr="000E0508" w:rsidRDefault="008F5B20" w:rsidP="00D97488">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 xml:space="preserve">2) высший проходной приоритет </w:t>
      </w:r>
      <w:r w:rsidR="00131582">
        <w:rPr>
          <w:rFonts w:ascii="Arial" w:eastAsia="Calibri" w:hAnsi="Arial" w:cs="Arial"/>
          <w:color w:val="000000"/>
          <w:sz w:val="24"/>
          <w:szCs w:val="24"/>
        </w:rPr>
        <w:t>–</w:t>
      </w:r>
      <w:r w:rsidRPr="000E0508">
        <w:rPr>
          <w:rFonts w:ascii="Arial" w:eastAsia="Calibri" w:hAnsi="Arial" w:cs="Arial"/>
          <w:bCs/>
          <w:color w:val="000000"/>
          <w:sz w:val="24"/>
          <w:szCs w:val="24"/>
        </w:rPr>
        <w:t xml:space="preserve"> наиболее высокий приоритет зачисления, по которому поступающий проходит по конкурсу, определяемый для поступающих, представивших согласие на зачисление. Высший проходной приоритет определяется на основании всех конкурсных списков, в которых поступающий проходит по конкурсу, и указывается в конкретном конкурсном списке.</w:t>
      </w:r>
    </w:p>
    <w:p w14:paraId="5DEE6196" w14:textId="77777777" w:rsidR="001C203B" w:rsidRDefault="008F5B20" w:rsidP="001C203B">
      <w:pPr>
        <w:pStyle w:val="af0"/>
        <w:numPr>
          <w:ilvl w:val="0"/>
          <w:numId w:val="32"/>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 xml:space="preserve">Поступающий подлежит зачислению на места в рамках контрольных цифр приема в соответствии с высшим проходным приоритетом, если он проходит по конкурсу в пределах установленного количества мест и в срок завершения представления согласия на зачисление в </w:t>
      </w:r>
      <w:r w:rsidR="00131582">
        <w:rPr>
          <w:rFonts w:ascii="Arial" w:eastAsia="Calibri" w:hAnsi="Arial" w:cs="Arial"/>
          <w:bCs/>
          <w:color w:val="000000"/>
          <w:sz w:val="24"/>
          <w:szCs w:val="24"/>
        </w:rPr>
        <w:t>ТПУ</w:t>
      </w:r>
      <w:r w:rsidRPr="000E0508">
        <w:rPr>
          <w:rFonts w:ascii="Arial" w:eastAsia="Calibri" w:hAnsi="Arial" w:cs="Arial"/>
          <w:bCs/>
          <w:color w:val="000000"/>
          <w:sz w:val="24"/>
          <w:szCs w:val="24"/>
        </w:rPr>
        <w:t xml:space="preserve"> имеется согласие на зачисление, при условии, </w:t>
      </w:r>
      <w:r w:rsidRPr="00613BC9">
        <w:rPr>
          <w:rFonts w:ascii="Arial" w:eastAsia="Calibri" w:hAnsi="Arial" w:cs="Arial"/>
          <w:bCs/>
          <w:color w:val="000000"/>
          <w:sz w:val="24"/>
          <w:szCs w:val="24"/>
        </w:rPr>
        <w:t>что до дня издания приказа о зачислении включительно поступающий не отозвал согласие на зачисление.</w:t>
      </w:r>
    </w:p>
    <w:p w14:paraId="1D22AE55" w14:textId="77777777" w:rsidR="001C203B" w:rsidRDefault="008F5B20" w:rsidP="001C203B">
      <w:pPr>
        <w:pStyle w:val="af0"/>
        <w:numPr>
          <w:ilvl w:val="0"/>
          <w:numId w:val="32"/>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t>Поступающий подлежит зачислению на платные места, если он проходит по конкурсу в пределах установленного количества мест и в день завершения заключения договоров в организации имеется заключенный договор об образовании, при условии, что поступающий проинформировал организацию о необходимости его зачисления в соответствии с договором об образовании</w:t>
      </w:r>
      <w:r w:rsidR="00464B90">
        <w:rPr>
          <w:rFonts w:ascii="Arial" w:eastAsia="Calibri" w:hAnsi="Arial" w:cs="Arial"/>
          <w:bCs/>
          <w:color w:val="000000"/>
          <w:sz w:val="24"/>
          <w:szCs w:val="24"/>
        </w:rPr>
        <w:t>.</w:t>
      </w:r>
      <w:r w:rsidRPr="001C203B">
        <w:rPr>
          <w:rFonts w:ascii="Arial" w:eastAsia="Calibri" w:hAnsi="Arial" w:cs="Arial"/>
          <w:bCs/>
          <w:color w:val="000000"/>
          <w:sz w:val="24"/>
          <w:szCs w:val="24"/>
        </w:rPr>
        <w:t xml:space="preserve"> Поступающий на платные места зачисляется в соответствии с одним или несколькими приоритетами зачисления. Зачисление на платные места осуществляется вне зависимости от зачисления на места в рамках контрольных цифр приема.</w:t>
      </w:r>
    </w:p>
    <w:p w14:paraId="5686A980" w14:textId="77777777" w:rsidR="001C203B" w:rsidRDefault="008F5B20" w:rsidP="001C203B">
      <w:pPr>
        <w:pStyle w:val="af0"/>
        <w:numPr>
          <w:ilvl w:val="0"/>
          <w:numId w:val="32"/>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t>В случае</w:t>
      </w:r>
      <w:r w:rsidR="00FD7394" w:rsidRPr="001C203B">
        <w:rPr>
          <w:rFonts w:ascii="Arial" w:eastAsia="Calibri" w:hAnsi="Arial" w:cs="Arial"/>
          <w:bCs/>
          <w:color w:val="000000"/>
          <w:sz w:val="24"/>
          <w:szCs w:val="24"/>
        </w:rPr>
        <w:t xml:space="preserve">, </w:t>
      </w:r>
      <w:r w:rsidRPr="001C203B">
        <w:rPr>
          <w:rFonts w:ascii="Arial" w:eastAsia="Calibri" w:hAnsi="Arial" w:cs="Arial"/>
          <w:bCs/>
          <w:color w:val="000000"/>
          <w:sz w:val="24"/>
          <w:szCs w:val="24"/>
        </w:rPr>
        <w:t>если поступающий подал заявление о приеме посредством ЕПГУ, он может представить согласие на зачисление посредством ЕПГУ, или лично, или через оператора почтовой связи. В случае если поступающий подал заявление о приеме лично, или через оператора почтовой связи, или посредством электронной информационной системы организации, он может представить согласие на зачисление лично, или через оператора почтовой связи, или посредством ЕПГУ (если при подаче заявления о приеме он представил в организацию страховой номер индивидуального лицевого счета и дал согласие на передачу сведений на ЕПГУ).</w:t>
      </w:r>
    </w:p>
    <w:p w14:paraId="07217D4D" w14:textId="77777777" w:rsidR="001C203B" w:rsidRDefault="00FD7394" w:rsidP="001C203B">
      <w:pPr>
        <w:pStyle w:val="af0"/>
        <w:numPr>
          <w:ilvl w:val="0"/>
          <w:numId w:val="32"/>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t xml:space="preserve">При представлении поступающим согласия на зачисление ТПУ вносит в конкурсный список (до публикации конкурсного списка </w:t>
      </w:r>
      <w:r w:rsidR="007E5DD4" w:rsidRPr="001C203B">
        <w:rPr>
          <w:rFonts w:ascii="Arial" w:eastAsia="Calibri" w:hAnsi="Arial" w:cs="Arial"/>
          <w:color w:val="000000"/>
          <w:sz w:val="24"/>
          <w:szCs w:val="24"/>
        </w:rPr>
        <w:t>–</w:t>
      </w:r>
      <w:r w:rsidRPr="001C203B">
        <w:rPr>
          <w:rFonts w:ascii="Arial" w:eastAsia="Calibri" w:hAnsi="Arial" w:cs="Arial"/>
          <w:bCs/>
          <w:color w:val="000000"/>
          <w:sz w:val="24"/>
          <w:szCs w:val="24"/>
        </w:rPr>
        <w:t xml:space="preserve"> в список подавших заявление) сведения о представлении согласия на зачисление.</w:t>
      </w:r>
    </w:p>
    <w:p w14:paraId="2AD0B8BC" w14:textId="77777777" w:rsidR="00FD7394" w:rsidRPr="001C203B" w:rsidRDefault="00FD7394" w:rsidP="001C203B">
      <w:pPr>
        <w:pStyle w:val="af0"/>
        <w:numPr>
          <w:ilvl w:val="0"/>
          <w:numId w:val="32"/>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t xml:space="preserve">Поступающий имеет право на любом этапе приема на обучение отозвать согласие на зачисление на ЕПГУ либо путем подачи в ТПУ заявления об отзыве согласия на зачисление (лично или через оператора почтовой связи) (далее </w:t>
      </w:r>
      <w:r w:rsidR="007E5DD4" w:rsidRPr="001C203B">
        <w:rPr>
          <w:rFonts w:ascii="Arial" w:eastAsia="Calibri" w:hAnsi="Arial" w:cs="Arial"/>
          <w:color w:val="000000"/>
          <w:sz w:val="24"/>
          <w:szCs w:val="24"/>
        </w:rPr>
        <w:t>–</w:t>
      </w:r>
      <w:r w:rsidRPr="001C203B">
        <w:rPr>
          <w:rFonts w:ascii="Arial" w:eastAsia="Calibri" w:hAnsi="Arial" w:cs="Arial"/>
          <w:bCs/>
          <w:color w:val="000000"/>
          <w:sz w:val="24"/>
          <w:szCs w:val="24"/>
        </w:rPr>
        <w:t xml:space="preserve"> отзыв согласия на зачисление). </w:t>
      </w:r>
    </w:p>
    <w:p w14:paraId="244BBBE5" w14:textId="77777777" w:rsidR="001C203B" w:rsidRDefault="00FD7394" w:rsidP="001C203B">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 xml:space="preserve">При отзыве поступающим согласия на зачисление ТПУ вносит в конкурсный список (до публикации конкурсного списка </w:t>
      </w:r>
      <w:r w:rsidR="007E5DD4">
        <w:rPr>
          <w:rFonts w:ascii="Arial" w:eastAsia="Calibri" w:hAnsi="Arial" w:cs="Arial"/>
          <w:color w:val="000000"/>
          <w:sz w:val="24"/>
          <w:szCs w:val="24"/>
        </w:rPr>
        <w:t>–</w:t>
      </w:r>
      <w:r w:rsidRPr="000E0508">
        <w:rPr>
          <w:rFonts w:ascii="Arial" w:eastAsia="Calibri" w:hAnsi="Arial" w:cs="Arial"/>
          <w:bCs/>
          <w:color w:val="000000"/>
          <w:sz w:val="24"/>
          <w:szCs w:val="24"/>
        </w:rPr>
        <w:t xml:space="preserve"> в список подавших заявление) сведения об отзыве согласия на зачисление.</w:t>
      </w:r>
    </w:p>
    <w:p w14:paraId="0874117E" w14:textId="77777777" w:rsidR="00FD7394" w:rsidRPr="001C203B" w:rsidRDefault="00FD7394" w:rsidP="001C203B">
      <w:pPr>
        <w:pStyle w:val="af0"/>
        <w:numPr>
          <w:ilvl w:val="0"/>
          <w:numId w:val="32"/>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lastRenderedPageBreak/>
        <w:t xml:space="preserve">Поступающий имеет право на любом этапе приема на обучение отозвать заявление о приеме на ЕПГУ либо путем подачи в ТПУ заявления об отзыве заявления о приеме (лично или через оператора почтовой связи) (далее </w:t>
      </w:r>
      <w:r w:rsidR="007E5DD4" w:rsidRPr="001C203B">
        <w:rPr>
          <w:rFonts w:ascii="Arial" w:eastAsia="Calibri" w:hAnsi="Arial" w:cs="Arial"/>
          <w:color w:val="000000"/>
          <w:sz w:val="24"/>
          <w:szCs w:val="24"/>
        </w:rPr>
        <w:t>–</w:t>
      </w:r>
      <w:r w:rsidRPr="001C203B">
        <w:rPr>
          <w:rFonts w:ascii="Arial" w:eastAsia="Calibri" w:hAnsi="Arial" w:cs="Arial"/>
          <w:bCs/>
          <w:color w:val="000000"/>
          <w:sz w:val="24"/>
          <w:szCs w:val="24"/>
        </w:rPr>
        <w:t xml:space="preserve"> отзыв заявления о приеме).</w:t>
      </w:r>
    </w:p>
    <w:p w14:paraId="67CFC552" w14:textId="77777777" w:rsidR="001C203B" w:rsidRDefault="00FD7394" w:rsidP="001C203B">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 xml:space="preserve">При отзыве заявления о приеме ТПУ исключает поступающего </w:t>
      </w:r>
      <w:proofErr w:type="gramStart"/>
      <w:r w:rsidRPr="000E0508">
        <w:rPr>
          <w:rFonts w:ascii="Arial" w:eastAsia="Calibri" w:hAnsi="Arial" w:cs="Arial"/>
          <w:bCs/>
          <w:color w:val="000000"/>
          <w:sz w:val="24"/>
          <w:szCs w:val="24"/>
        </w:rPr>
        <w:t>из списков</w:t>
      </w:r>
      <w:proofErr w:type="gramEnd"/>
      <w:r w:rsidR="007E5DD4">
        <w:rPr>
          <w:rFonts w:ascii="Arial" w:eastAsia="Calibri" w:hAnsi="Arial" w:cs="Arial"/>
          <w:bCs/>
          <w:color w:val="000000"/>
          <w:sz w:val="24"/>
          <w:szCs w:val="24"/>
        </w:rPr>
        <w:t xml:space="preserve"> </w:t>
      </w:r>
      <w:r w:rsidRPr="000E0508">
        <w:rPr>
          <w:rFonts w:ascii="Arial" w:eastAsia="Calibri" w:hAnsi="Arial" w:cs="Arial"/>
          <w:bCs/>
          <w:color w:val="000000"/>
          <w:sz w:val="24"/>
          <w:szCs w:val="24"/>
        </w:rPr>
        <w:t>подавших заявление, из конкурсных списков и из числа зачисленных.</w:t>
      </w:r>
    </w:p>
    <w:p w14:paraId="28D1BD9F" w14:textId="77777777" w:rsidR="00FD7394" w:rsidRPr="000E0508" w:rsidRDefault="00FD7394" w:rsidP="001C203B">
      <w:pPr>
        <w:pStyle w:val="af0"/>
        <w:numPr>
          <w:ilvl w:val="0"/>
          <w:numId w:val="32"/>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Поступающий, зачисленный на обучение, имеет право отказаться от зачисления без отзыва согласия на зачисление. Отказ от зачисления осуществляется на ЕПГУ либо путем подачи в ТПУ заявления об отказе от зачисления (лично или через оператора почтовой связи).</w:t>
      </w:r>
    </w:p>
    <w:p w14:paraId="116446A5" w14:textId="77777777" w:rsidR="00FD7394" w:rsidRPr="000E0508" w:rsidRDefault="00FD7394" w:rsidP="001C203B">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При отказе от зачисления ТПУ исключает поступающего из числа зачисленных и вносит необходимые изменения в конкурсные списки.</w:t>
      </w:r>
    </w:p>
    <w:p w14:paraId="4EF6DF2A" w14:textId="77777777" w:rsidR="00FD7394" w:rsidRPr="000E0508" w:rsidRDefault="005F0D0F" w:rsidP="001C203B">
      <w:pPr>
        <w:pStyle w:val="af0"/>
        <w:numPr>
          <w:ilvl w:val="0"/>
          <w:numId w:val="32"/>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Pr>
          <w:rFonts w:ascii="Arial" w:eastAsia="Calibri" w:hAnsi="Arial" w:cs="Arial"/>
          <w:bCs/>
          <w:color w:val="000000"/>
          <w:sz w:val="24"/>
          <w:szCs w:val="24"/>
        </w:rPr>
        <w:t xml:space="preserve">В </w:t>
      </w:r>
      <w:r w:rsidR="00FD7394" w:rsidRPr="000E0508">
        <w:rPr>
          <w:rFonts w:ascii="Arial" w:eastAsia="Calibri" w:hAnsi="Arial" w:cs="Arial"/>
          <w:bCs/>
          <w:color w:val="000000"/>
          <w:sz w:val="24"/>
          <w:szCs w:val="24"/>
        </w:rPr>
        <w:t>случае</w:t>
      </w:r>
      <w:r w:rsidR="007E5DD4">
        <w:rPr>
          <w:rFonts w:ascii="Arial" w:eastAsia="Calibri" w:hAnsi="Arial" w:cs="Arial"/>
          <w:bCs/>
          <w:color w:val="000000"/>
          <w:sz w:val="24"/>
          <w:szCs w:val="24"/>
        </w:rPr>
        <w:t>,</w:t>
      </w:r>
      <w:r w:rsidR="00FD7394" w:rsidRPr="000E0508">
        <w:rPr>
          <w:rFonts w:ascii="Arial" w:eastAsia="Calibri" w:hAnsi="Arial" w:cs="Arial"/>
          <w:bCs/>
          <w:color w:val="000000"/>
          <w:sz w:val="24"/>
          <w:szCs w:val="24"/>
        </w:rPr>
        <w:t xml:space="preserve"> если поступающий, который зачислен на места в рамках контрольных цифр приема, хочет отозвать согласие на зачисление, ему необходимо отказаться от зачисления одновременно с отзывом согласия на зачисление.</w:t>
      </w:r>
    </w:p>
    <w:p w14:paraId="6FDC2313" w14:textId="77777777" w:rsidR="00FD7394" w:rsidRPr="000E0508" w:rsidRDefault="00FD7394" w:rsidP="001C203B">
      <w:pPr>
        <w:pStyle w:val="af0"/>
        <w:numPr>
          <w:ilvl w:val="0"/>
          <w:numId w:val="32"/>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До истечения срока приема на обучение на места в рамках контрольных цифр приема (включая дополнительный прием на обучение) по конкретным конкурсным группам ТПУ вносит изменения в конкурсные списки, списки подавших заявления, исключает поступающего из числа зачисленных:</w:t>
      </w:r>
    </w:p>
    <w:p w14:paraId="6B3A816B" w14:textId="77777777" w:rsidR="00FD7394" w:rsidRPr="000E0508" w:rsidRDefault="00FD7394" w:rsidP="00FD7394">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 xml:space="preserve">1) в случае получения сведений с ЕПГУ или заявления, представленного в ТПУ лично поступающим, не менее чем за 2 часа до конца рабочего дня </w:t>
      </w:r>
      <w:r w:rsidR="005F0D0F">
        <w:rPr>
          <w:rFonts w:ascii="Arial" w:eastAsia="Calibri" w:hAnsi="Arial" w:cs="Arial"/>
          <w:color w:val="000000"/>
          <w:sz w:val="24"/>
          <w:szCs w:val="24"/>
        </w:rPr>
        <w:t>–</w:t>
      </w:r>
      <w:r w:rsidRPr="000E0508">
        <w:rPr>
          <w:rFonts w:ascii="Arial" w:eastAsia="Calibri" w:hAnsi="Arial" w:cs="Arial"/>
          <w:bCs/>
          <w:color w:val="000000"/>
          <w:sz w:val="24"/>
          <w:szCs w:val="24"/>
        </w:rPr>
        <w:t xml:space="preserve"> в течение 2 часов после получения сведений с ЕПГУ или заявления; </w:t>
      </w:r>
    </w:p>
    <w:p w14:paraId="3E83C6E7" w14:textId="77777777" w:rsidR="00FD7394" w:rsidRPr="000E0508" w:rsidRDefault="00FD7394" w:rsidP="00FD7394">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 xml:space="preserve">2) в случае получения сведений с ЕПГУ или заявления, представленного в ТПУ лично поступающим, менее чем за 2 часа до конца рабочего дня </w:t>
      </w:r>
      <w:r w:rsidR="005F0D0F">
        <w:rPr>
          <w:rFonts w:ascii="Arial" w:eastAsia="Calibri" w:hAnsi="Arial" w:cs="Arial"/>
          <w:color w:val="000000"/>
          <w:sz w:val="24"/>
          <w:szCs w:val="24"/>
        </w:rPr>
        <w:t>–</w:t>
      </w:r>
      <w:r w:rsidRPr="000E0508">
        <w:rPr>
          <w:rFonts w:ascii="Arial" w:eastAsia="Calibri" w:hAnsi="Arial" w:cs="Arial"/>
          <w:bCs/>
          <w:color w:val="000000"/>
          <w:sz w:val="24"/>
          <w:szCs w:val="24"/>
        </w:rPr>
        <w:t xml:space="preserve"> в течение первых двух часов следующего рабочего дня; </w:t>
      </w:r>
    </w:p>
    <w:p w14:paraId="60726E72" w14:textId="77777777" w:rsidR="00FD7394" w:rsidRPr="000E0508" w:rsidRDefault="00FD7394" w:rsidP="00FD7394">
      <w:pPr>
        <w:pStyle w:val="af0"/>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 xml:space="preserve">3) в случае получения заявления через оператора почтовой связи или посредством электронной информационной системы организации </w:t>
      </w:r>
      <w:r w:rsidR="005F0D0F">
        <w:rPr>
          <w:rFonts w:ascii="Arial" w:eastAsia="Calibri" w:hAnsi="Arial" w:cs="Arial"/>
          <w:color w:val="000000"/>
          <w:sz w:val="24"/>
          <w:szCs w:val="24"/>
        </w:rPr>
        <w:t>–</w:t>
      </w:r>
      <w:r w:rsidRPr="000E0508">
        <w:rPr>
          <w:rFonts w:ascii="Arial" w:eastAsia="Calibri" w:hAnsi="Arial" w:cs="Arial"/>
          <w:bCs/>
          <w:color w:val="000000"/>
          <w:sz w:val="24"/>
          <w:szCs w:val="24"/>
        </w:rPr>
        <w:t xml:space="preserve"> не позднее следующего рабочего дня.</w:t>
      </w:r>
    </w:p>
    <w:p w14:paraId="21040626" w14:textId="77777777" w:rsidR="001C203B" w:rsidRDefault="00AB634E" w:rsidP="001C203B">
      <w:pPr>
        <w:pStyle w:val="af0"/>
        <w:numPr>
          <w:ilvl w:val="0"/>
          <w:numId w:val="32"/>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t xml:space="preserve">Зачисление оформляется приказом (приказами) ТПУ о зачислении по установленным в ТПУ формам и требованиям. </w:t>
      </w:r>
    </w:p>
    <w:p w14:paraId="326CA783" w14:textId="77777777" w:rsidR="00FD7394" w:rsidRPr="001C203B" w:rsidRDefault="00FD7394" w:rsidP="001C203B">
      <w:pPr>
        <w:pStyle w:val="af0"/>
        <w:numPr>
          <w:ilvl w:val="0"/>
          <w:numId w:val="32"/>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t xml:space="preserve">По результатам зачисления организация формирует сведения о зачислении по каждому конкурсу с указанием уникального кода поступающего, суммы конкурсных баллов, количества баллов за вступительные испытания и за индивидуальные достижения. Указанные сведения размещаются на официальном сайте </w:t>
      </w:r>
      <w:r w:rsidR="00AB634E" w:rsidRPr="001C203B">
        <w:rPr>
          <w:rFonts w:ascii="Arial" w:eastAsia="Calibri" w:hAnsi="Arial" w:cs="Arial"/>
          <w:bCs/>
          <w:color w:val="000000"/>
          <w:sz w:val="24"/>
          <w:szCs w:val="24"/>
        </w:rPr>
        <w:t>ТПУ (</w:t>
      </w:r>
      <w:hyperlink r:id="rId10" w:history="1">
        <w:r w:rsidR="003C7E3B" w:rsidRPr="001C203B">
          <w:rPr>
            <w:rStyle w:val="a7"/>
            <w:rFonts w:ascii="Arial" w:eastAsia="Calibri" w:hAnsi="Arial" w:cs="Arial"/>
            <w:bCs/>
            <w:sz w:val="24"/>
            <w:szCs w:val="24"/>
          </w:rPr>
          <w:t>https://abiturient.tpu.ru/</w:t>
        </w:r>
      </w:hyperlink>
      <w:r w:rsidR="00AB634E" w:rsidRPr="001C203B">
        <w:rPr>
          <w:rFonts w:ascii="Arial" w:eastAsia="Calibri" w:hAnsi="Arial" w:cs="Arial"/>
          <w:bCs/>
          <w:color w:val="000000"/>
          <w:sz w:val="24"/>
          <w:szCs w:val="24"/>
        </w:rPr>
        <w:t>)</w:t>
      </w:r>
      <w:r w:rsidR="003C7E3B" w:rsidRPr="001C203B">
        <w:rPr>
          <w:rFonts w:ascii="Arial" w:eastAsia="Calibri" w:hAnsi="Arial" w:cs="Arial"/>
          <w:bCs/>
          <w:color w:val="000000"/>
          <w:sz w:val="24"/>
          <w:szCs w:val="24"/>
        </w:rPr>
        <w:t xml:space="preserve"> </w:t>
      </w:r>
      <w:r w:rsidRPr="001C203B">
        <w:rPr>
          <w:rFonts w:ascii="Arial" w:eastAsia="Calibri" w:hAnsi="Arial" w:cs="Arial"/>
          <w:bCs/>
          <w:color w:val="000000"/>
          <w:sz w:val="24"/>
          <w:szCs w:val="24"/>
        </w:rPr>
        <w:t>в день издания приказов о зачислении и доступны пользователям официального сайта в течение 6 месяцев со дня их издания.</w:t>
      </w:r>
    </w:p>
    <w:p w14:paraId="2ECC06E3" w14:textId="77777777" w:rsidR="008F5B20" w:rsidRPr="00751AF6" w:rsidRDefault="00AB634E" w:rsidP="001C203B">
      <w:pPr>
        <w:pStyle w:val="1"/>
        <w:spacing w:before="0" w:line="240" w:lineRule="auto"/>
        <w:ind w:firstLine="709"/>
        <w:jc w:val="center"/>
        <w:rPr>
          <w:rFonts w:ascii="Arial" w:eastAsia="Calibri" w:hAnsi="Arial" w:cs="Arial"/>
          <w:color w:val="auto"/>
          <w:sz w:val="24"/>
          <w:szCs w:val="24"/>
        </w:rPr>
      </w:pPr>
      <w:bookmarkStart w:id="7" w:name="_Toc200031646"/>
      <w:r w:rsidRPr="00751AF6">
        <w:rPr>
          <w:rFonts w:ascii="Arial" w:eastAsia="Calibri" w:hAnsi="Arial" w:cs="Arial"/>
          <w:color w:val="auto"/>
          <w:sz w:val="24"/>
          <w:szCs w:val="24"/>
        </w:rPr>
        <w:t>7.</w:t>
      </w:r>
      <w:r w:rsidRPr="00751AF6">
        <w:rPr>
          <w:rFonts w:ascii="Arial" w:hAnsi="Arial" w:cs="Arial"/>
          <w:color w:val="auto"/>
          <w:sz w:val="24"/>
          <w:szCs w:val="24"/>
        </w:rPr>
        <w:tab/>
        <w:t>П</w:t>
      </w:r>
      <w:r w:rsidRPr="00751AF6">
        <w:rPr>
          <w:rFonts w:ascii="Arial" w:eastAsia="Calibri" w:hAnsi="Arial" w:cs="Arial"/>
          <w:color w:val="auto"/>
          <w:sz w:val="24"/>
          <w:szCs w:val="24"/>
        </w:rPr>
        <w:t>роцедура зачисления на места в рамках контрольных цифр приёма по программам аспирантуры</w:t>
      </w:r>
      <w:bookmarkEnd w:id="7"/>
    </w:p>
    <w:p w14:paraId="6430F2C0" w14:textId="77777777" w:rsidR="001C203B" w:rsidRDefault="00AB634E" w:rsidP="001C203B">
      <w:pPr>
        <w:pStyle w:val="af0"/>
        <w:numPr>
          <w:ilvl w:val="0"/>
          <w:numId w:val="35"/>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t>Зачисление на места в рамках контрольных цифр приема проводится в 2 этапа: основной этап зачисления и дополнительный этап зачисления.</w:t>
      </w:r>
    </w:p>
    <w:p w14:paraId="44DDAA1C" w14:textId="77777777" w:rsidR="00AB634E" w:rsidRPr="001C203B" w:rsidRDefault="00AB634E" w:rsidP="001C203B">
      <w:pPr>
        <w:pStyle w:val="af0"/>
        <w:numPr>
          <w:ilvl w:val="0"/>
          <w:numId w:val="35"/>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1C203B">
        <w:rPr>
          <w:rFonts w:ascii="Arial" w:eastAsia="Calibri" w:hAnsi="Arial" w:cs="Arial"/>
          <w:bCs/>
          <w:color w:val="000000"/>
          <w:sz w:val="24"/>
          <w:szCs w:val="24"/>
        </w:rPr>
        <w:t>На основном этапе зачисления:</w:t>
      </w:r>
    </w:p>
    <w:p w14:paraId="06D3BF67" w14:textId="77777777" w:rsidR="00AB634E" w:rsidRPr="000E0508" w:rsidRDefault="00AB634E" w:rsidP="00AB634E">
      <w:pPr>
        <w:tabs>
          <w:tab w:val="left" w:pos="426"/>
          <w:tab w:val="left" w:pos="1418"/>
        </w:tabs>
        <w:autoSpaceDE w:val="0"/>
        <w:autoSpaceDN w:val="0"/>
        <w:adjustRightInd w:val="0"/>
        <w:spacing w:after="0" w:line="240" w:lineRule="auto"/>
        <w:ind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 xml:space="preserve">1) </w:t>
      </w:r>
      <w:r w:rsidR="00CE134F">
        <w:rPr>
          <w:rFonts w:ascii="Arial" w:eastAsia="Calibri" w:hAnsi="Arial" w:cs="Arial"/>
          <w:bCs/>
          <w:color w:val="000000"/>
          <w:sz w:val="24"/>
          <w:szCs w:val="24"/>
        </w:rPr>
        <w:t xml:space="preserve">проводится зачисление </w:t>
      </w:r>
      <w:r w:rsidRPr="000E0508">
        <w:rPr>
          <w:rFonts w:ascii="Arial" w:eastAsia="Calibri" w:hAnsi="Arial" w:cs="Arial"/>
          <w:bCs/>
          <w:color w:val="000000"/>
          <w:sz w:val="24"/>
          <w:szCs w:val="24"/>
        </w:rPr>
        <w:t>на места в пределах целевой квоты;</w:t>
      </w:r>
    </w:p>
    <w:p w14:paraId="046293FC" w14:textId="77777777" w:rsidR="00AB634E" w:rsidRPr="000E0508" w:rsidRDefault="00AB634E" w:rsidP="00AB634E">
      <w:pPr>
        <w:tabs>
          <w:tab w:val="left" w:pos="426"/>
          <w:tab w:val="left" w:pos="1418"/>
        </w:tabs>
        <w:autoSpaceDE w:val="0"/>
        <w:autoSpaceDN w:val="0"/>
        <w:adjustRightInd w:val="0"/>
        <w:spacing w:after="0" w:line="240" w:lineRule="auto"/>
        <w:ind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 xml:space="preserve">2) </w:t>
      </w:r>
      <w:r w:rsidR="00CE134F">
        <w:rPr>
          <w:rFonts w:ascii="Arial" w:eastAsia="Calibri" w:hAnsi="Arial" w:cs="Arial"/>
          <w:bCs/>
          <w:color w:val="000000"/>
          <w:sz w:val="24"/>
          <w:szCs w:val="24"/>
        </w:rPr>
        <w:t xml:space="preserve">проводится зачисление </w:t>
      </w:r>
      <w:r w:rsidRPr="000E0508">
        <w:rPr>
          <w:rFonts w:ascii="Arial" w:eastAsia="Calibri" w:hAnsi="Arial" w:cs="Arial"/>
          <w:bCs/>
          <w:color w:val="000000"/>
          <w:sz w:val="24"/>
          <w:szCs w:val="24"/>
        </w:rPr>
        <w:t>на основные бюджетные места;</w:t>
      </w:r>
    </w:p>
    <w:p w14:paraId="54D3DB8D" w14:textId="77777777" w:rsidR="00AB634E" w:rsidRPr="000E0508" w:rsidRDefault="00AB634E" w:rsidP="00AB634E">
      <w:pPr>
        <w:tabs>
          <w:tab w:val="left" w:pos="426"/>
          <w:tab w:val="left" w:pos="1418"/>
        </w:tabs>
        <w:autoSpaceDE w:val="0"/>
        <w:autoSpaceDN w:val="0"/>
        <w:adjustRightInd w:val="0"/>
        <w:spacing w:after="0" w:line="240" w:lineRule="auto"/>
        <w:ind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7.2.1</w:t>
      </w:r>
      <w:r w:rsidR="00CA520D">
        <w:rPr>
          <w:rFonts w:ascii="Arial" w:eastAsia="Calibri" w:hAnsi="Arial" w:cs="Arial"/>
          <w:bCs/>
          <w:color w:val="000000"/>
          <w:sz w:val="24"/>
          <w:szCs w:val="24"/>
        </w:rPr>
        <w:t>.</w:t>
      </w:r>
      <w:r w:rsidRPr="000E0508">
        <w:rPr>
          <w:rFonts w:ascii="Arial" w:eastAsia="Calibri" w:hAnsi="Arial" w:cs="Arial"/>
          <w:bCs/>
          <w:color w:val="000000"/>
          <w:sz w:val="24"/>
          <w:szCs w:val="24"/>
        </w:rPr>
        <w:tab/>
      </w:r>
      <w:r w:rsidR="00CA520D">
        <w:rPr>
          <w:rFonts w:ascii="Arial" w:eastAsia="Calibri" w:hAnsi="Arial" w:cs="Arial"/>
          <w:bCs/>
          <w:color w:val="000000"/>
          <w:sz w:val="24"/>
          <w:szCs w:val="24"/>
        </w:rPr>
        <w:t>В</w:t>
      </w:r>
      <w:r w:rsidRPr="000E0508">
        <w:rPr>
          <w:rFonts w:ascii="Arial" w:eastAsia="Calibri" w:hAnsi="Arial" w:cs="Arial"/>
          <w:bCs/>
          <w:color w:val="000000"/>
          <w:sz w:val="24"/>
          <w:szCs w:val="24"/>
        </w:rPr>
        <w:t xml:space="preserve"> случае если высший проходной приоритет является приоритетом целевой квоты, поступающий зачисляется на места в пределах целевой квоты;</w:t>
      </w:r>
    </w:p>
    <w:p w14:paraId="5E9A821E" w14:textId="77777777" w:rsidR="00AB634E" w:rsidRPr="000E0508" w:rsidRDefault="00AB634E" w:rsidP="00AB634E">
      <w:pPr>
        <w:tabs>
          <w:tab w:val="left" w:pos="426"/>
          <w:tab w:val="left" w:pos="1418"/>
        </w:tabs>
        <w:autoSpaceDE w:val="0"/>
        <w:autoSpaceDN w:val="0"/>
        <w:adjustRightInd w:val="0"/>
        <w:spacing w:after="0" w:line="240" w:lineRule="auto"/>
        <w:ind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lastRenderedPageBreak/>
        <w:t>7.2.2</w:t>
      </w:r>
      <w:r w:rsidR="00CA520D">
        <w:rPr>
          <w:rFonts w:ascii="Arial" w:eastAsia="Calibri" w:hAnsi="Arial" w:cs="Arial"/>
          <w:bCs/>
          <w:color w:val="000000"/>
          <w:sz w:val="24"/>
          <w:szCs w:val="24"/>
        </w:rPr>
        <w:t>.</w:t>
      </w:r>
      <w:r w:rsidRPr="000E0508">
        <w:rPr>
          <w:rFonts w:ascii="Arial" w:eastAsia="Calibri" w:hAnsi="Arial" w:cs="Arial"/>
          <w:bCs/>
          <w:color w:val="000000"/>
          <w:sz w:val="24"/>
          <w:szCs w:val="24"/>
        </w:rPr>
        <w:tab/>
      </w:r>
      <w:r w:rsidR="00CA520D">
        <w:rPr>
          <w:rFonts w:ascii="Arial" w:eastAsia="Calibri" w:hAnsi="Arial" w:cs="Arial"/>
          <w:bCs/>
          <w:color w:val="000000"/>
          <w:sz w:val="24"/>
          <w:szCs w:val="24"/>
        </w:rPr>
        <w:t>В</w:t>
      </w:r>
      <w:r w:rsidRPr="000E0508">
        <w:rPr>
          <w:rFonts w:ascii="Arial" w:eastAsia="Calibri" w:hAnsi="Arial" w:cs="Arial"/>
          <w:bCs/>
          <w:color w:val="000000"/>
          <w:sz w:val="24"/>
          <w:szCs w:val="24"/>
        </w:rPr>
        <w:t xml:space="preserve"> случае если высший проходной приоритет является приоритетом основных бюджетных мест, поступающий зачисляется на основные бюджетные места.</w:t>
      </w:r>
    </w:p>
    <w:p w14:paraId="687EA731" w14:textId="77777777" w:rsidR="00CA520D" w:rsidRDefault="00AB634E" w:rsidP="00CA520D">
      <w:pPr>
        <w:pStyle w:val="af0"/>
        <w:numPr>
          <w:ilvl w:val="0"/>
          <w:numId w:val="35"/>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CA520D">
        <w:rPr>
          <w:rFonts w:ascii="Arial" w:eastAsia="Calibri" w:hAnsi="Arial" w:cs="Arial"/>
          <w:bCs/>
          <w:color w:val="000000"/>
          <w:sz w:val="24"/>
          <w:szCs w:val="24"/>
        </w:rPr>
        <w:t>На дополнительном этапе зачисления проводится зачисление на незаполненные основные бюджетные места в соответствии с приоритетом основных бюджетных мест.</w:t>
      </w:r>
    </w:p>
    <w:p w14:paraId="5DE0EB06" w14:textId="77777777" w:rsidR="00CA520D" w:rsidRDefault="00AB634E" w:rsidP="00CA520D">
      <w:pPr>
        <w:pStyle w:val="af0"/>
        <w:numPr>
          <w:ilvl w:val="0"/>
          <w:numId w:val="35"/>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CA520D">
        <w:rPr>
          <w:rFonts w:ascii="Arial" w:eastAsia="Calibri" w:hAnsi="Arial" w:cs="Arial"/>
          <w:bCs/>
          <w:color w:val="000000"/>
          <w:sz w:val="24"/>
          <w:szCs w:val="24"/>
        </w:rPr>
        <w:t>Места в пределах целевой квоты, которые являются незаполненными, добавляются к основным бюджетным местам.</w:t>
      </w:r>
    </w:p>
    <w:p w14:paraId="18A5386C" w14:textId="77777777" w:rsidR="00CA520D" w:rsidRDefault="0075046E" w:rsidP="00CA520D">
      <w:pPr>
        <w:pStyle w:val="af0"/>
        <w:numPr>
          <w:ilvl w:val="0"/>
          <w:numId w:val="35"/>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CA520D">
        <w:rPr>
          <w:rFonts w:ascii="Arial" w:eastAsia="Calibri" w:hAnsi="Arial" w:cs="Arial"/>
          <w:bCs/>
          <w:color w:val="000000"/>
          <w:sz w:val="24"/>
          <w:szCs w:val="24"/>
        </w:rPr>
        <w:t>В случае если поступающий, зачисленный на основном этапе зачисления, хочет участвовать в дополнительном этапе зачисления в ту же организацию, он отказывается от зачисления, проведенного на основном этапе зачисления. Лица, которые зачислены на основном этапе зачисления и отказались от зачисления до срока завершения представления согласия на зачисление на дополнительном этапе зачисления, рассматриваются при проведении зачисления на дополнительном этапе зачисления. Лица, которые зачислены на основном этапе зачисления и не отказались от зачисления до срока завершения представления согласия на зачисление на дополнительном этапе зачисления, не подлежат зачислению на дополнительном этапе зачисления.</w:t>
      </w:r>
    </w:p>
    <w:p w14:paraId="157248A6" w14:textId="77777777" w:rsidR="00CA520D" w:rsidRDefault="0075046E" w:rsidP="00CA520D">
      <w:pPr>
        <w:pStyle w:val="af0"/>
        <w:numPr>
          <w:ilvl w:val="0"/>
          <w:numId w:val="35"/>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CA520D">
        <w:rPr>
          <w:rFonts w:ascii="Arial" w:eastAsia="Calibri" w:hAnsi="Arial" w:cs="Arial"/>
          <w:bCs/>
          <w:color w:val="000000"/>
          <w:sz w:val="24"/>
          <w:szCs w:val="24"/>
        </w:rPr>
        <w:t>В случае если поступающий, зачисленный на основном этапе зачисления, хочет участвовать в дополнительном этапе зачисления в иную организацию, он до срока завершения представления согласия на зачисление на дополнительном этапе зачисления отказывается от зачисления, проведенного на основном этапе зачисления, и отзывает согласие на зачисление.</w:t>
      </w:r>
    </w:p>
    <w:p w14:paraId="5C59D1BC" w14:textId="77777777" w:rsidR="0075046E" w:rsidRPr="000E0508" w:rsidRDefault="0075046E" w:rsidP="00AB634E">
      <w:pPr>
        <w:tabs>
          <w:tab w:val="left" w:pos="426"/>
          <w:tab w:val="left" w:pos="1418"/>
        </w:tabs>
        <w:autoSpaceDE w:val="0"/>
        <w:autoSpaceDN w:val="0"/>
        <w:adjustRightInd w:val="0"/>
        <w:spacing w:after="0" w:line="240" w:lineRule="auto"/>
        <w:ind w:firstLine="709"/>
        <w:jc w:val="both"/>
        <w:rPr>
          <w:rFonts w:ascii="Arial" w:eastAsia="Calibri" w:hAnsi="Arial" w:cs="Arial"/>
          <w:bCs/>
          <w:color w:val="000000"/>
          <w:sz w:val="24"/>
          <w:szCs w:val="24"/>
        </w:rPr>
      </w:pPr>
    </w:p>
    <w:p w14:paraId="7CCFF36F" w14:textId="77777777" w:rsidR="00AB634E" w:rsidRPr="000E0508" w:rsidRDefault="0075046E" w:rsidP="005A77E9">
      <w:pPr>
        <w:pStyle w:val="1"/>
        <w:spacing w:before="0" w:line="240" w:lineRule="auto"/>
        <w:ind w:left="567" w:hanging="142"/>
        <w:jc w:val="center"/>
        <w:rPr>
          <w:rFonts w:ascii="Arial" w:eastAsia="Calibri" w:hAnsi="Arial" w:cs="Arial"/>
          <w:b w:val="0"/>
          <w:color w:val="000000"/>
          <w:sz w:val="24"/>
          <w:szCs w:val="24"/>
        </w:rPr>
      </w:pPr>
      <w:bookmarkStart w:id="8" w:name="_Toc200031647"/>
      <w:r w:rsidRPr="000E0508">
        <w:rPr>
          <w:rFonts w:ascii="Arial" w:eastAsia="Calibri" w:hAnsi="Arial" w:cs="Arial"/>
          <w:color w:val="000000"/>
          <w:sz w:val="24"/>
          <w:szCs w:val="24"/>
        </w:rPr>
        <w:t>8.</w:t>
      </w:r>
      <w:r w:rsidRPr="000E0508">
        <w:rPr>
          <w:rFonts w:ascii="Arial" w:eastAsia="Calibri" w:hAnsi="Arial" w:cs="Arial"/>
          <w:color w:val="000000"/>
          <w:sz w:val="24"/>
          <w:szCs w:val="24"/>
        </w:rPr>
        <w:tab/>
        <w:t>Порядок организации приема на целевое обучение в пределах целевой квоты</w:t>
      </w:r>
      <w:bookmarkEnd w:id="8"/>
    </w:p>
    <w:p w14:paraId="50BAD6DE" w14:textId="77777777" w:rsidR="00CA520D" w:rsidRDefault="0075046E" w:rsidP="00CA520D">
      <w:pPr>
        <w:pStyle w:val="af0"/>
        <w:numPr>
          <w:ilvl w:val="0"/>
          <w:numId w:val="36"/>
        </w:numPr>
        <w:autoSpaceDE w:val="0"/>
        <w:autoSpaceDN w:val="0"/>
        <w:adjustRightInd w:val="0"/>
        <w:spacing w:after="0" w:line="240" w:lineRule="auto"/>
        <w:ind w:left="0" w:firstLine="709"/>
        <w:jc w:val="both"/>
        <w:rPr>
          <w:rFonts w:ascii="Arial" w:hAnsi="Arial" w:cs="Arial"/>
          <w:color w:val="000000"/>
          <w:sz w:val="24"/>
          <w:szCs w:val="24"/>
        </w:rPr>
      </w:pPr>
      <w:r w:rsidRPr="00CA520D">
        <w:rPr>
          <w:rFonts w:ascii="Arial" w:hAnsi="Arial" w:cs="Arial"/>
          <w:color w:val="000000"/>
          <w:sz w:val="24"/>
          <w:szCs w:val="24"/>
        </w:rPr>
        <w:t xml:space="preserve">ТПУ проводит прием на целевое обучение в пределах целевой квоты по </w:t>
      </w:r>
      <w:r w:rsidR="00F95906" w:rsidRPr="00CA520D">
        <w:rPr>
          <w:rFonts w:ascii="Arial" w:hAnsi="Arial" w:cs="Arial"/>
          <w:color w:val="000000"/>
          <w:sz w:val="24"/>
          <w:szCs w:val="24"/>
        </w:rPr>
        <w:t>научным специальностям</w:t>
      </w:r>
      <w:r w:rsidRPr="00CA520D">
        <w:rPr>
          <w:rFonts w:ascii="Arial" w:hAnsi="Arial" w:cs="Arial"/>
          <w:color w:val="000000"/>
          <w:sz w:val="24"/>
          <w:szCs w:val="24"/>
        </w:rPr>
        <w:t xml:space="preserve">. Целевая квота устанавливается ТПУ по программам </w:t>
      </w:r>
      <w:r w:rsidR="00F95906" w:rsidRPr="00CA520D">
        <w:rPr>
          <w:rFonts w:ascii="Arial" w:hAnsi="Arial" w:cs="Arial"/>
          <w:color w:val="000000"/>
          <w:sz w:val="24"/>
          <w:szCs w:val="24"/>
        </w:rPr>
        <w:t>аспирантуры</w:t>
      </w:r>
      <w:r w:rsidRPr="00CA520D">
        <w:rPr>
          <w:rFonts w:ascii="Arial" w:hAnsi="Arial" w:cs="Arial"/>
          <w:color w:val="000000"/>
          <w:sz w:val="24"/>
          <w:szCs w:val="24"/>
        </w:rPr>
        <w:t xml:space="preserve"> по </w:t>
      </w:r>
      <w:r w:rsidR="00726F45" w:rsidRPr="00CA520D">
        <w:rPr>
          <w:rFonts w:ascii="Arial" w:hAnsi="Arial" w:cs="Arial"/>
          <w:color w:val="000000"/>
          <w:sz w:val="24"/>
          <w:szCs w:val="24"/>
        </w:rPr>
        <w:t xml:space="preserve">научной специальности </w:t>
      </w:r>
      <w:r w:rsidRPr="00CA520D">
        <w:rPr>
          <w:rFonts w:ascii="Arial" w:hAnsi="Arial" w:cs="Arial"/>
          <w:color w:val="000000"/>
          <w:sz w:val="24"/>
          <w:szCs w:val="24"/>
        </w:rPr>
        <w:t xml:space="preserve">в соответствии с порядком ее установления, утвержденным Правительством Российской Федерации. </w:t>
      </w:r>
    </w:p>
    <w:p w14:paraId="2AD1F212" w14:textId="77777777" w:rsidR="0075046E" w:rsidRPr="00CA520D" w:rsidRDefault="0075046E" w:rsidP="00CA520D">
      <w:pPr>
        <w:pStyle w:val="af0"/>
        <w:numPr>
          <w:ilvl w:val="0"/>
          <w:numId w:val="36"/>
        </w:numPr>
        <w:autoSpaceDE w:val="0"/>
        <w:autoSpaceDN w:val="0"/>
        <w:adjustRightInd w:val="0"/>
        <w:spacing w:after="0" w:line="240" w:lineRule="auto"/>
        <w:ind w:left="0" w:firstLine="709"/>
        <w:jc w:val="both"/>
        <w:rPr>
          <w:rFonts w:ascii="Arial" w:hAnsi="Arial" w:cs="Arial"/>
          <w:color w:val="000000"/>
          <w:sz w:val="24"/>
          <w:szCs w:val="24"/>
        </w:rPr>
      </w:pPr>
      <w:r w:rsidRPr="00CA520D">
        <w:rPr>
          <w:rFonts w:ascii="Arial" w:hAnsi="Arial" w:cs="Arial"/>
          <w:color w:val="000000"/>
          <w:sz w:val="24"/>
          <w:szCs w:val="24"/>
        </w:rPr>
        <w:t xml:space="preserve">Особенности приема на места в пределах целевой квоты приведены в приложении № </w:t>
      </w:r>
      <w:r w:rsidR="004455FB" w:rsidRPr="00CA520D">
        <w:rPr>
          <w:rFonts w:ascii="Arial" w:hAnsi="Arial" w:cs="Arial"/>
          <w:color w:val="000000"/>
          <w:sz w:val="24"/>
          <w:szCs w:val="24"/>
        </w:rPr>
        <w:t>6</w:t>
      </w:r>
      <w:r w:rsidRPr="00CA520D">
        <w:rPr>
          <w:rFonts w:ascii="Arial" w:hAnsi="Arial" w:cs="Arial"/>
          <w:color w:val="000000"/>
          <w:sz w:val="24"/>
          <w:szCs w:val="24"/>
        </w:rPr>
        <w:t xml:space="preserve"> настоящего Порядка.</w:t>
      </w:r>
    </w:p>
    <w:p w14:paraId="534053D6" w14:textId="77777777" w:rsidR="00AB634E" w:rsidRPr="000E0508" w:rsidRDefault="00AB634E" w:rsidP="0005173F">
      <w:pPr>
        <w:tabs>
          <w:tab w:val="left" w:pos="426"/>
          <w:tab w:val="left" w:pos="1418"/>
        </w:tabs>
        <w:autoSpaceDE w:val="0"/>
        <w:autoSpaceDN w:val="0"/>
        <w:adjustRightInd w:val="0"/>
        <w:spacing w:after="0" w:line="240" w:lineRule="auto"/>
        <w:ind w:firstLine="709"/>
        <w:jc w:val="both"/>
        <w:rPr>
          <w:rFonts w:ascii="Arial" w:eastAsia="Calibri" w:hAnsi="Arial" w:cs="Arial"/>
          <w:bCs/>
          <w:color w:val="000000"/>
          <w:sz w:val="24"/>
          <w:szCs w:val="24"/>
        </w:rPr>
      </w:pPr>
    </w:p>
    <w:p w14:paraId="65DD1487" w14:textId="77777777" w:rsidR="00AB634E" w:rsidRPr="000E0508" w:rsidRDefault="00C64921" w:rsidP="001763DA">
      <w:pPr>
        <w:pStyle w:val="1"/>
        <w:spacing w:before="0" w:line="240" w:lineRule="auto"/>
        <w:ind w:left="284" w:hanging="284"/>
        <w:jc w:val="center"/>
        <w:rPr>
          <w:rFonts w:ascii="Arial" w:eastAsia="Calibri" w:hAnsi="Arial" w:cs="Arial"/>
          <w:b w:val="0"/>
          <w:color w:val="000000"/>
          <w:sz w:val="24"/>
          <w:szCs w:val="24"/>
        </w:rPr>
      </w:pPr>
      <w:bookmarkStart w:id="9" w:name="_Toc200031648"/>
      <w:r w:rsidRPr="000E0508">
        <w:rPr>
          <w:rFonts w:ascii="Arial" w:eastAsia="Calibri" w:hAnsi="Arial" w:cs="Arial"/>
          <w:color w:val="000000"/>
          <w:sz w:val="24"/>
          <w:szCs w:val="24"/>
        </w:rPr>
        <w:t>9.</w:t>
      </w:r>
      <w:r w:rsidRPr="000E0508">
        <w:rPr>
          <w:rFonts w:ascii="Arial" w:eastAsia="Calibri" w:hAnsi="Arial" w:cs="Arial"/>
          <w:color w:val="000000"/>
          <w:sz w:val="24"/>
          <w:szCs w:val="24"/>
        </w:rPr>
        <w:tab/>
        <w:t>Особенности проведения дополнительного приема на обучение</w:t>
      </w:r>
      <w:bookmarkEnd w:id="9"/>
    </w:p>
    <w:p w14:paraId="6D696C70" w14:textId="77777777" w:rsidR="00AB634E" w:rsidRPr="00CA520D" w:rsidRDefault="00C64921" w:rsidP="00CA520D">
      <w:pPr>
        <w:pStyle w:val="af0"/>
        <w:numPr>
          <w:ilvl w:val="0"/>
          <w:numId w:val="37"/>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CA520D">
        <w:rPr>
          <w:rFonts w:ascii="Arial" w:eastAsia="Calibri" w:hAnsi="Arial" w:cs="Arial"/>
          <w:bCs/>
          <w:color w:val="000000"/>
          <w:sz w:val="24"/>
          <w:szCs w:val="24"/>
        </w:rPr>
        <w:t>Дополнительный прием на обучение проводится:</w:t>
      </w:r>
    </w:p>
    <w:p w14:paraId="0071E606" w14:textId="77777777" w:rsidR="00C64921" w:rsidRPr="000E0508" w:rsidRDefault="00C64921" w:rsidP="00AB634E">
      <w:pPr>
        <w:tabs>
          <w:tab w:val="left" w:pos="426"/>
          <w:tab w:val="left" w:pos="1418"/>
        </w:tabs>
        <w:autoSpaceDE w:val="0"/>
        <w:autoSpaceDN w:val="0"/>
        <w:adjustRightInd w:val="0"/>
        <w:spacing w:after="0" w:line="240" w:lineRule="auto"/>
        <w:ind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1) однократно на места в рамках контрольных цифр приема;</w:t>
      </w:r>
    </w:p>
    <w:p w14:paraId="2C9225DC" w14:textId="77777777" w:rsidR="00C64921" w:rsidRPr="000E0508" w:rsidRDefault="00C64921" w:rsidP="00AB634E">
      <w:pPr>
        <w:tabs>
          <w:tab w:val="left" w:pos="426"/>
          <w:tab w:val="left" w:pos="1418"/>
        </w:tabs>
        <w:autoSpaceDE w:val="0"/>
        <w:autoSpaceDN w:val="0"/>
        <w:adjustRightInd w:val="0"/>
        <w:spacing w:after="0" w:line="240" w:lineRule="auto"/>
        <w:ind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 xml:space="preserve">2) однократно на платные места по решению организации </w:t>
      </w:r>
      <w:r w:rsidR="00322F0B">
        <w:rPr>
          <w:rFonts w:ascii="Arial" w:eastAsia="Calibri" w:hAnsi="Arial" w:cs="Arial"/>
          <w:color w:val="000000"/>
          <w:sz w:val="24"/>
          <w:szCs w:val="24"/>
        </w:rPr>
        <w:t>–</w:t>
      </w:r>
      <w:r w:rsidRPr="000E0508">
        <w:rPr>
          <w:rFonts w:ascii="Arial" w:eastAsia="Calibri" w:hAnsi="Arial" w:cs="Arial"/>
          <w:bCs/>
          <w:color w:val="000000"/>
          <w:sz w:val="24"/>
          <w:szCs w:val="24"/>
        </w:rPr>
        <w:t xml:space="preserve"> для лиц, поступающих на обучение на основании документа иностранного государства об образовании.</w:t>
      </w:r>
    </w:p>
    <w:p w14:paraId="7DC32CCE" w14:textId="77777777" w:rsidR="00C64921" w:rsidRPr="000E0508" w:rsidRDefault="00C64921" w:rsidP="00C64921">
      <w:pPr>
        <w:tabs>
          <w:tab w:val="left" w:pos="426"/>
          <w:tab w:val="left" w:pos="1418"/>
        </w:tabs>
        <w:autoSpaceDE w:val="0"/>
        <w:autoSpaceDN w:val="0"/>
        <w:adjustRightInd w:val="0"/>
        <w:spacing w:after="0" w:line="240" w:lineRule="auto"/>
        <w:ind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ТПУ может объявить дополнительный прием в следующих случаях:</w:t>
      </w:r>
    </w:p>
    <w:p w14:paraId="439AD5E8" w14:textId="77777777" w:rsidR="00AB634E" w:rsidRPr="000E0508" w:rsidRDefault="00C64921" w:rsidP="00AB634E">
      <w:pPr>
        <w:tabs>
          <w:tab w:val="left" w:pos="426"/>
          <w:tab w:val="left" w:pos="1418"/>
        </w:tabs>
        <w:autoSpaceDE w:val="0"/>
        <w:autoSpaceDN w:val="0"/>
        <w:adjustRightInd w:val="0"/>
        <w:spacing w:after="0" w:line="240" w:lineRule="auto"/>
        <w:ind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1) не заполнены бюджетные места по программам аспирантуры в установленные сроки (приложение № 1);</w:t>
      </w:r>
    </w:p>
    <w:p w14:paraId="260CF947" w14:textId="77777777" w:rsidR="00C64921" w:rsidRPr="000E0508" w:rsidRDefault="00C64921" w:rsidP="00AB634E">
      <w:pPr>
        <w:tabs>
          <w:tab w:val="left" w:pos="426"/>
          <w:tab w:val="left" w:pos="1418"/>
        </w:tabs>
        <w:autoSpaceDE w:val="0"/>
        <w:autoSpaceDN w:val="0"/>
        <w:adjustRightInd w:val="0"/>
        <w:spacing w:after="0" w:line="240" w:lineRule="auto"/>
        <w:ind w:firstLine="709"/>
        <w:jc w:val="both"/>
        <w:rPr>
          <w:rFonts w:ascii="Arial" w:eastAsia="Calibri" w:hAnsi="Arial" w:cs="Arial"/>
          <w:bCs/>
          <w:color w:val="000000"/>
          <w:sz w:val="24"/>
          <w:szCs w:val="24"/>
        </w:rPr>
      </w:pPr>
      <w:r w:rsidRPr="000E0508">
        <w:rPr>
          <w:rFonts w:ascii="Arial" w:eastAsia="Calibri" w:hAnsi="Arial" w:cs="Arial"/>
          <w:bCs/>
          <w:color w:val="000000"/>
          <w:sz w:val="24"/>
          <w:szCs w:val="24"/>
        </w:rPr>
        <w:t>2) не заполнены платные места по программам аспирантуры в установленные сроки (приложение № 1);</w:t>
      </w:r>
    </w:p>
    <w:p w14:paraId="5AC3E405" w14:textId="77777777" w:rsidR="00CA520D" w:rsidRDefault="00C64921" w:rsidP="00CA520D">
      <w:pPr>
        <w:pStyle w:val="af0"/>
        <w:numPr>
          <w:ilvl w:val="0"/>
          <w:numId w:val="37"/>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CA520D">
        <w:rPr>
          <w:rFonts w:ascii="Arial" w:eastAsia="Calibri" w:hAnsi="Arial" w:cs="Arial"/>
          <w:bCs/>
          <w:color w:val="000000"/>
          <w:sz w:val="24"/>
          <w:szCs w:val="24"/>
        </w:rPr>
        <w:t>При дополнительном приеме на обучение ТПУ проводит прием заявлений и документов, вступительные испытания и зачисление. По решению ТПУ при дополнительном приеме на обучение осуществляется учет результатов вступительных испытаний, сданных поступающими в ТПУ в период основного приема на обучение.</w:t>
      </w:r>
    </w:p>
    <w:p w14:paraId="280F7BBE" w14:textId="77777777" w:rsidR="00C64921" w:rsidRPr="00CA520D" w:rsidRDefault="00C64921" w:rsidP="00CA520D">
      <w:pPr>
        <w:pStyle w:val="af0"/>
        <w:numPr>
          <w:ilvl w:val="0"/>
          <w:numId w:val="37"/>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CA520D">
        <w:rPr>
          <w:rFonts w:ascii="Arial" w:eastAsia="Calibri" w:hAnsi="Arial" w:cs="Arial"/>
          <w:bCs/>
          <w:color w:val="000000"/>
          <w:sz w:val="24"/>
          <w:szCs w:val="24"/>
        </w:rPr>
        <w:lastRenderedPageBreak/>
        <w:t>Дополнительный прием на обучение на места в рамках контрольных цифр приема проводится на основные бюджетные места.</w:t>
      </w:r>
    </w:p>
    <w:p w14:paraId="750AFF63" w14:textId="77777777" w:rsidR="00AB634E" w:rsidRPr="000E0508" w:rsidRDefault="00AB634E" w:rsidP="00AB634E">
      <w:pPr>
        <w:tabs>
          <w:tab w:val="left" w:pos="426"/>
          <w:tab w:val="left" w:pos="1418"/>
        </w:tabs>
        <w:autoSpaceDE w:val="0"/>
        <w:autoSpaceDN w:val="0"/>
        <w:adjustRightInd w:val="0"/>
        <w:spacing w:after="0" w:line="240" w:lineRule="auto"/>
        <w:ind w:firstLine="709"/>
        <w:jc w:val="both"/>
        <w:rPr>
          <w:rFonts w:ascii="Arial" w:eastAsia="Calibri" w:hAnsi="Arial" w:cs="Arial"/>
          <w:bCs/>
          <w:color w:val="000000"/>
          <w:sz w:val="24"/>
          <w:szCs w:val="24"/>
        </w:rPr>
      </w:pPr>
    </w:p>
    <w:p w14:paraId="41F4713A" w14:textId="77777777" w:rsidR="009A4452" w:rsidRPr="000E0508" w:rsidRDefault="00C414F4" w:rsidP="001763DA">
      <w:pPr>
        <w:pStyle w:val="1"/>
        <w:spacing w:before="0" w:line="240" w:lineRule="auto"/>
        <w:ind w:left="426" w:hanging="426"/>
        <w:jc w:val="center"/>
        <w:rPr>
          <w:rFonts w:ascii="Arial" w:eastAsia="Calibri" w:hAnsi="Arial" w:cs="Arial"/>
          <w:b w:val="0"/>
          <w:color w:val="000000"/>
          <w:sz w:val="24"/>
          <w:szCs w:val="24"/>
        </w:rPr>
      </w:pPr>
      <w:bookmarkStart w:id="10" w:name="_Toc200031649"/>
      <w:r w:rsidRPr="000E0508">
        <w:rPr>
          <w:rFonts w:ascii="Arial" w:eastAsia="Calibri" w:hAnsi="Arial" w:cs="Arial"/>
          <w:color w:val="000000"/>
          <w:sz w:val="24"/>
          <w:szCs w:val="24"/>
        </w:rPr>
        <w:t>10.</w:t>
      </w:r>
      <w:r w:rsidRPr="000E0508">
        <w:rPr>
          <w:rFonts w:ascii="Arial" w:eastAsia="Calibri" w:hAnsi="Arial" w:cs="Arial"/>
          <w:color w:val="000000"/>
          <w:sz w:val="24"/>
          <w:szCs w:val="24"/>
        </w:rPr>
        <w:tab/>
        <w:t>Условия и порядок приема иностранных граждан и лиц без гражданства</w:t>
      </w:r>
      <w:bookmarkEnd w:id="10"/>
    </w:p>
    <w:p w14:paraId="59A88613" w14:textId="77777777" w:rsidR="00CE134F" w:rsidRDefault="00776B42" w:rsidP="00CE134F">
      <w:pPr>
        <w:pStyle w:val="af0"/>
        <w:numPr>
          <w:ilvl w:val="0"/>
          <w:numId w:val="38"/>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CA520D">
        <w:rPr>
          <w:rFonts w:ascii="Arial" w:eastAsia="Calibri" w:hAnsi="Arial" w:cs="Arial"/>
          <w:bCs/>
          <w:color w:val="000000"/>
          <w:sz w:val="24"/>
          <w:szCs w:val="24"/>
        </w:rPr>
        <w:t>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устанавливаемой Правительством Российской Федерации квотой на образование иностранных граждан и лиц без гражданства</w:t>
      </w:r>
      <w:r w:rsidRPr="000E0508">
        <w:rPr>
          <w:rStyle w:val="af6"/>
          <w:rFonts w:ascii="Arial" w:eastAsia="Calibri" w:hAnsi="Arial" w:cs="Arial"/>
          <w:bCs/>
          <w:color w:val="000000"/>
          <w:sz w:val="24"/>
          <w:szCs w:val="24"/>
        </w:rPr>
        <w:footnoteReference w:id="6"/>
      </w:r>
      <w:r w:rsidRPr="00CA520D">
        <w:rPr>
          <w:rFonts w:ascii="Arial" w:eastAsia="Calibri" w:hAnsi="Arial" w:cs="Arial"/>
          <w:bCs/>
          <w:color w:val="000000"/>
          <w:sz w:val="24"/>
          <w:szCs w:val="24"/>
        </w:rPr>
        <w:t xml:space="preserve"> (далее - квота на образование иностранных граждан), а также за счет средств физических лиц и юридических лиц в соответствии с договорами об образовании. </w:t>
      </w:r>
    </w:p>
    <w:p w14:paraId="312C7619" w14:textId="77777777" w:rsidR="00776B42" w:rsidRPr="00CE134F" w:rsidRDefault="00776B42" w:rsidP="00CE134F">
      <w:pPr>
        <w:pStyle w:val="af0"/>
        <w:numPr>
          <w:ilvl w:val="0"/>
          <w:numId w:val="38"/>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CE134F">
        <w:rPr>
          <w:rFonts w:ascii="Arial" w:eastAsia="Calibri" w:hAnsi="Arial" w:cs="Arial"/>
          <w:bCs/>
          <w:color w:val="000000"/>
          <w:sz w:val="24"/>
          <w:szCs w:val="24"/>
        </w:rPr>
        <w:t>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w:t>
      </w:r>
      <w:r w:rsidRPr="000E0508">
        <w:rPr>
          <w:rStyle w:val="af6"/>
          <w:rFonts w:ascii="Arial" w:eastAsia="Calibri" w:hAnsi="Arial" w:cs="Arial"/>
          <w:bCs/>
          <w:color w:val="000000"/>
          <w:sz w:val="24"/>
          <w:szCs w:val="24"/>
        </w:rPr>
        <w:footnoteReference w:id="7"/>
      </w:r>
      <w:r w:rsidRPr="00CE134F">
        <w:rPr>
          <w:rFonts w:ascii="Arial" w:eastAsia="Calibri" w:hAnsi="Arial" w:cs="Arial"/>
          <w:bCs/>
          <w:color w:val="000000"/>
          <w:sz w:val="24"/>
          <w:szCs w:val="24"/>
        </w:rPr>
        <w:t>. Зачисление в пределах квоты на образование иностранных граждан оформляется отдельным приказом (приказами) организации.</w:t>
      </w:r>
    </w:p>
    <w:p w14:paraId="11BB65D7" w14:textId="77777777" w:rsidR="00CE134F" w:rsidRDefault="00776B42" w:rsidP="00CE134F">
      <w:pPr>
        <w:pStyle w:val="af0"/>
        <w:numPr>
          <w:ilvl w:val="0"/>
          <w:numId w:val="38"/>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CA520D">
        <w:rPr>
          <w:rFonts w:ascii="Arial" w:eastAsia="Calibri" w:hAnsi="Arial" w:cs="Arial"/>
          <w:bCs/>
          <w:color w:val="000000"/>
          <w:sz w:val="24"/>
          <w:szCs w:val="24"/>
        </w:rPr>
        <w:t>Иностранные граждане, которые поступают на обучение на основании международных договоров, представляют помимо документов, указанных в пункте 5.4 настоящего Порядка, оригиналы или копии документов, подтверждающих их отнесение к числу лиц, указанных в соответствующих международных договорах.</w:t>
      </w:r>
    </w:p>
    <w:p w14:paraId="5D3EAAE4" w14:textId="77777777" w:rsidR="00C414F4" w:rsidRPr="00CE134F" w:rsidRDefault="00776B42" w:rsidP="00CE134F">
      <w:pPr>
        <w:pStyle w:val="af0"/>
        <w:numPr>
          <w:ilvl w:val="0"/>
          <w:numId w:val="38"/>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CE134F">
        <w:rPr>
          <w:rFonts w:ascii="Arial" w:eastAsia="Calibri" w:hAnsi="Arial" w:cs="Arial"/>
          <w:bCs/>
          <w:color w:val="000000"/>
          <w:sz w:val="24"/>
          <w:szCs w:val="24"/>
        </w:rPr>
        <w:t xml:space="preserve">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пункте </w:t>
      </w:r>
      <w:r w:rsidR="00D10842">
        <w:rPr>
          <w:rFonts w:ascii="Arial" w:eastAsia="Calibri" w:hAnsi="Arial" w:cs="Arial"/>
          <w:bCs/>
          <w:color w:val="000000"/>
          <w:sz w:val="24"/>
          <w:szCs w:val="24"/>
        </w:rPr>
        <w:t>5.4.</w:t>
      </w:r>
      <w:r w:rsidRPr="00CE134F">
        <w:rPr>
          <w:rFonts w:ascii="Arial" w:eastAsia="Calibri" w:hAnsi="Arial" w:cs="Arial"/>
          <w:bCs/>
          <w:color w:val="000000"/>
          <w:sz w:val="24"/>
          <w:szCs w:val="24"/>
        </w:rPr>
        <w:t xml:space="preserve"> настоящего Порядка, оригиналы или копии документов, предусмотренных статьей 17 Федерального закона от 24 мая 1999 г. № 99-ФЗ «О государственной политике Российской Федерации в отношении соотечественников за рубежом».</w:t>
      </w:r>
    </w:p>
    <w:p w14:paraId="482ED919" w14:textId="77777777" w:rsidR="00776B42" w:rsidRPr="00CA520D" w:rsidRDefault="00776B42" w:rsidP="00CA520D">
      <w:pPr>
        <w:pStyle w:val="af0"/>
        <w:numPr>
          <w:ilvl w:val="0"/>
          <w:numId w:val="38"/>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CA520D">
        <w:rPr>
          <w:rFonts w:ascii="Arial" w:eastAsia="Calibri" w:hAnsi="Arial" w:cs="Arial"/>
          <w:bCs/>
          <w:color w:val="000000"/>
          <w:sz w:val="24"/>
          <w:szCs w:val="24"/>
        </w:rPr>
        <w:t xml:space="preserve">При подаче документов иностранный гражданин или лицо без гражданства представляет в соответствии с </w:t>
      </w:r>
      <w:r w:rsidR="005402E2" w:rsidRPr="00CA520D">
        <w:rPr>
          <w:rFonts w:ascii="Arial" w:eastAsia="Calibri" w:hAnsi="Arial" w:cs="Arial"/>
          <w:bCs/>
          <w:color w:val="000000"/>
          <w:sz w:val="24"/>
          <w:szCs w:val="24"/>
        </w:rPr>
        <w:t xml:space="preserve">пунктом 5.4 </w:t>
      </w:r>
      <w:r w:rsidRPr="00CA520D">
        <w:rPr>
          <w:rFonts w:ascii="Arial" w:eastAsia="Calibri" w:hAnsi="Arial" w:cs="Arial"/>
          <w:bCs/>
          <w:color w:val="000000"/>
          <w:sz w:val="24"/>
          <w:szCs w:val="24"/>
        </w:rPr>
        <w:t>настоящего Порядка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14:paraId="484B7FFB" w14:textId="77777777" w:rsidR="00776B42" w:rsidRPr="00CA520D" w:rsidRDefault="005402E2" w:rsidP="00CA520D">
      <w:pPr>
        <w:pStyle w:val="af0"/>
        <w:numPr>
          <w:ilvl w:val="0"/>
          <w:numId w:val="38"/>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CA520D">
        <w:rPr>
          <w:rFonts w:ascii="Arial" w:eastAsia="Calibri" w:hAnsi="Arial" w:cs="Arial"/>
          <w:bCs/>
          <w:color w:val="000000"/>
          <w:sz w:val="24"/>
          <w:szCs w:val="24"/>
        </w:rPr>
        <w:t xml:space="preserve">Прием иностранных граждан и лиц без гражданства на обучение по программам аспирантуры, содержащим сведения, составляющие государственную тайну, осуществляется в пределах квоты на образование иностранных граждан с </w:t>
      </w:r>
      <w:r w:rsidRPr="00CA520D">
        <w:rPr>
          <w:rFonts w:ascii="Arial" w:eastAsia="Calibri" w:hAnsi="Arial" w:cs="Arial"/>
          <w:bCs/>
          <w:color w:val="000000"/>
          <w:sz w:val="24"/>
          <w:szCs w:val="24"/>
        </w:rPr>
        <w:lastRenderedPageBreak/>
        <w:t>соблюдением требований, предусмотренных законодательством Российской Федерации о государственной тайне.</w:t>
      </w:r>
    </w:p>
    <w:p w14:paraId="1379893E" w14:textId="77777777" w:rsidR="009B52CC" w:rsidRDefault="005402E2" w:rsidP="00D10842">
      <w:pPr>
        <w:pStyle w:val="af0"/>
        <w:numPr>
          <w:ilvl w:val="0"/>
          <w:numId w:val="38"/>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D10842">
        <w:rPr>
          <w:rFonts w:ascii="Arial" w:eastAsia="Calibri" w:hAnsi="Arial" w:cs="Arial"/>
          <w:bCs/>
          <w:color w:val="000000"/>
          <w:sz w:val="24"/>
          <w:szCs w:val="24"/>
        </w:rPr>
        <w:t xml:space="preserve">Иностранные граждане и лица без гражданства представляют копии документов при подаче заявления на обучение. </w:t>
      </w:r>
    </w:p>
    <w:p w14:paraId="3892C6D2" w14:textId="77777777" w:rsidR="00D10842" w:rsidRDefault="005402E2" w:rsidP="00D10842">
      <w:pPr>
        <w:pStyle w:val="af0"/>
        <w:numPr>
          <w:ilvl w:val="0"/>
          <w:numId w:val="38"/>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D10842">
        <w:rPr>
          <w:rFonts w:ascii="Arial" w:eastAsia="Calibri" w:hAnsi="Arial" w:cs="Arial"/>
          <w:bCs/>
          <w:color w:val="000000"/>
          <w:sz w:val="24"/>
          <w:szCs w:val="24"/>
        </w:rPr>
        <w:t xml:space="preserve">В случае представления поступающим заявления, содержащего не все сведения, </w:t>
      </w:r>
      <w:proofErr w:type="gramStart"/>
      <w:r w:rsidRPr="00D10842">
        <w:rPr>
          <w:rFonts w:ascii="Arial" w:eastAsia="Calibri" w:hAnsi="Arial" w:cs="Arial"/>
          <w:bCs/>
          <w:color w:val="000000"/>
          <w:sz w:val="24"/>
          <w:szCs w:val="24"/>
        </w:rPr>
        <w:t>предусмотренны</w:t>
      </w:r>
      <w:r w:rsidR="009B52CC">
        <w:rPr>
          <w:rFonts w:ascii="Arial" w:eastAsia="Calibri" w:hAnsi="Arial" w:cs="Arial"/>
          <w:bCs/>
          <w:color w:val="000000"/>
          <w:sz w:val="24"/>
          <w:szCs w:val="24"/>
        </w:rPr>
        <w:t xml:space="preserve">е </w:t>
      </w:r>
      <w:r w:rsidRPr="00D10842">
        <w:rPr>
          <w:rFonts w:ascii="Arial" w:eastAsia="Calibri" w:hAnsi="Arial" w:cs="Arial"/>
          <w:bCs/>
          <w:color w:val="000000"/>
          <w:sz w:val="24"/>
          <w:szCs w:val="24"/>
        </w:rPr>
        <w:t>Порядком</w:t>
      </w:r>
      <w:proofErr w:type="gramEnd"/>
      <w:r w:rsidRPr="00D10842">
        <w:rPr>
          <w:rFonts w:ascii="Arial" w:eastAsia="Calibri" w:hAnsi="Arial" w:cs="Arial"/>
          <w:bCs/>
          <w:color w:val="000000"/>
          <w:sz w:val="24"/>
          <w:szCs w:val="24"/>
        </w:rPr>
        <w:t xml:space="preserve"> приема, а также в случае представления неполного комплекта документов и (или) несоответствия поданных документов требованиям, установленным Порядком приема, ТПУ </w:t>
      </w:r>
      <w:r w:rsidR="00D10842">
        <w:rPr>
          <w:rFonts w:ascii="Arial" w:eastAsia="Calibri" w:hAnsi="Arial" w:cs="Arial"/>
          <w:bCs/>
          <w:color w:val="000000"/>
          <w:sz w:val="24"/>
          <w:szCs w:val="24"/>
        </w:rPr>
        <w:t>в</w:t>
      </w:r>
      <w:r w:rsidRPr="00D10842">
        <w:rPr>
          <w:rFonts w:ascii="Arial" w:eastAsia="Calibri" w:hAnsi="Arial" w:cs="Arial"/>
          <w:bCs/>
          <w:color w:val="000000"/>
          <w:sz w:val="24"/>
          <w:szCs w:val="24"/>
        </w:rPr>
        <w:t>озвращает документы поступающему</w:t>
      </w:r>
      <w:r w:rsidR="009B52CC">
        <w:rPr>
          <w:rFonts w:ascii="Arial" w:eastAsia="Calibri" w:hAnsi="Arial" w:cs="Arial"/>
          <w:bCs/>
          <w:color w:val="000000"/>
          <w:sz w:val="24"/>
          <w:szCs w:val="24"/>
        </w:rPr>
        <w:t xml:space="preserve"> </w:t>
      </w:r>
      <w:r w:rsidR="009B52CC" w:rsidRPr="000E0508">
        <w:rPr>
          <w:rFonts w:ascii="Arial" w:eastAsia="Calibri" w:hAnsi="Arial" w:cs="Arial"/>
          <w:color w:val="000000"/>
          <w:sz w:val="24"/>
          <w:szCs w:val="24"/>
        </w:rPr>
        <w:t>в части их оригиналов</w:t>
      </w:r>
      <w:r w:rsidRPr="00D10842">
        <w:rPr>
          <w:rFonts w:ascii="Arial" w:eastAsia="Calibri" w:hAnsi="Arial" w:cs="Arial"/>
          <w:bCs/>
          <w:color w:val="000000"/>
          <w:sz w:val="24"/>
          <w:szCs w:val="24"/>
        </w:rPr>
        <w:t>.</w:t>
      </w:r>
    </w:p>
    <w:p w14:paraId="71E24213" w14:textId="77777777" w:rsidR="005402E2" w:rsidRPr="00D10842" w:rsidRDefault="005402E2" w:rsidP="00D10842">
      <w:pPr>
        <w:pStyle w:val="af0"/>
        <w:numPr>
          <w:ilvl w:val="0"/>
          <w:numId w:val="38"/>
        </w:numPr>
        <w:tabs>
          <w:tab w:val="left" w:pos="426"/>
          <w:tab w:val="left" w:pos="1418"/>
        </w:tabs>
        <w:autoSpaceDE w:val="0"/>
        <w:autoSpaceDN w:val="0"/>
        <w:adjustRightInd w:val="0"/>
        <w:spacing w:after="0" w:line="240" w:lineRule="auto"/>
        <w:ind w:left="0" w:firstLine="709"/>
        <w:jc w:val="both"/>
        <w:rPr>
          <w:rFonts w:ascii="Arial" w:eastAsia="Calibri" w:hAnsi="Arial" w:cs="Arial"/>
          <w:bCs/>
          <w:color w:val="000000"/>
          <w:sz w:val="24"/>
          <w:szCs w:val="24"/>
        </w:rPr>
      </w:pPr>
      <w:r w:rsidRPr="00D10842">
        <w:rPr>
          <w:rFonts w:ascii="Arial" w:eastAsia="Calibri" w:hAnsi="Arial" w:cs="Arial"/>
          <w:bCs/>
          <w:color w:val="000000"/>
          <w:sz w:val="24"/>
          <w:szCs w:val="24"/>
        </w:rPr>
        <w:t>При несоответствиях в написании имени кандидата в различных документах (паспорт, документы об образовании), решение о зачислении принимается с учетом заключение ОРИО об оценке иностранного документа об образовании.</w:t>
      </w:r>
    </w:p>
    <w:p w14:paraId="100DC04D" w14:textId="77777777" w:rsidR="00CA520D" w:rsidRDefault="005402E2" w:rsidP="0048670D">
      <w:pPr>
        <w:pStyle w:val="af0"/>
        <w:numPr>
          <w:ilvl w:val="0"/>
          <w:numId w:val="38"/>
        </w:numPr>
        <w:tabs>
          <w:tab w:val="left" w:pos="426"/>
          <w:tab w:val="left" w:pos="1560"/>
        </w:tabs>
        <w:autoSpaceDE w:val="0"/>
        <w:autoSpaceDN w:val="0"/>
        <w:adjustRightInd w:val="0"/>
        <w:spacing w:after="0" w:line="240" w:lineRule="auto"/>
        <w:ind w:left="0" w:firstLine="709"/>
        <w:jc w:val="both"/>
        <w:rPr>
          <w:rFonts w:ascii="Arial" w:eastAsia="Calibri" w:hAnsi="Arial" w:cs="Arial"/>
          <w:bCs/>
          <w:color w:val="000000"/>
          <w:sz w:val="24"/>
          <w:szCs w:val="24"/>
        </w:rPr>
      </w:pPr>
      <w:r w:rsidRPr="00CA520D">
        <w:rPr>
          <w:rFonts w:ascii="Arial" w:eastAsia="Calibri" w:hAnsi="Arial" w:cs="Arial"/>
          <w:bCs/>
          <w:color w:val="000000"/>
          <w:sz w:val="24"/>
          <w:szCs w:val="24"/>
        </w:rPr>
        <w:t>Сроки приема документов и зачисления указаны в приложении № 1. Для</w:t>
      </w:r>
      <w:r w:rsidRPr="00CA520D">
        <w:rPr>
          <w:rFonts w:ascii="Arial" w:hAnsi="Arial" w:cs="Arial"/>
          <w:sz w:val="24"/>
          <w:szCs w:val="24"/>
        </w:rPr>
        <w:t xml:space="preserve"> </w:t>
      </w:r>
      <w:r w:rsidRPr="00CA520D">
        <w:rPr>
          <w:rFonts w:ascii="Arial" w:eastAsia="Calibri" w:hAnsi="Arial" w:cs="Arial"/>
          <w:bCs/>
          <w:color w:val="000000"/>
          <w:sz w:val="24"/>
          <w:szCs w:val="24"/>
        </w:rPr>
        <w:t>поступающих по направлениям Министерства образования и науки Российской Федерации, прием документов и зачисление производится по мере формирования направления (оригинал или скан-копия из базы Russia.edu.ru), выданно</w:t>
      </w:r>
      <w:r w:rsidR="00D10842">
        <w:rPr>
          <w:rFonts w:ascii="Arial" w:eastAsia="Calibri" w:hAnsi="Arial" w:cs="Arial"/>
          <w:bCs/>
          <w:color w:val="000000"/>
          <w:sz w:val="24"/>
          <w:szCs w:val="24"/>
        </w:rPr>
        <w:t>го</w:t>
      </w:r>
      <w:r w:rsidRPr="00CA520D">
        <w:rPr>
          <w:rFonts w:ascii="Arial" w:eastAsia="Calibri" w:hAnsi="Arial" w:cs="Arial"/>
          <w:bCs/>
          <w:color w:val="000000"/>
          <w:sz w:val="24"/>
          <w:szCs w:val="24"/>
        </w:rPr>
        <w:t xml:space="preserve"> Минобрнауки России, для поступающих в пределах квоты на образование иностранных граждан.</w:t>
      </w:r>
    </w:p>
    <w:p w14:paraId="7A9704F0" w14:textId="77777777" w:rsidR="00CA520D" w:rsidRDefault="005402E2" w:rsidP="0048670D">
      <w:pPr>
        <w:pStyle w:val="af0"/>
        <w:numPr>
          <w:ilvl w:val="0"/>
          <w:numId w:val="38"/>
        </w:numPr>
        <w:tabs>
          <w:tab w:val="left" w:pos="426"/>
          <w:tab w:val="left" w:pos="1560"/>
        </w:tabs>
        <w:autoSpaceDE w:val="0"/>
        <w:autoSpaceDN w:val="0"/>
        <w:adjustRightInd w:val="0"/>
        <w:spacing w:after="0" w:line="240" w:lineRule="auto"/>
        <w:ind w:left="0" w:firstLine="709"/>
        <w:jc w:val="both"/>
        <w:rPr>
          <w:rFonts w:ascii="Arial" w:eastAsia="Calibri" w:hAnsi="Arial" w:cs="Arial"/>
          <w:bCs/>
          <w:color w:val="000000"/>
          <w:sz w:val="24"/>
          <w:szCs w:val="24"/>
        </w:rPr>
      </w:pPr>
      <w:r w:rsidRPr="00CA520D">
        <w:rPr>
          <w:rFonts w:ascii="Arial" w:eastAsia="Calibri" w:hAnsi="Arial" w:cs="Arial"/>
          <w:bCs/>
          <w:color w:val="000000"/>
          <w:sz w:val="24"/>
          <w:szCs w:val="24"/>
        </w:rPr>
        <w:t>Прием иностранных граждан по направлению Минобрнауки России на места за счет бюджетных ассигнований федерального бюджета в пределах квоты на образование иностранных граждан осуществляется без вступительных испытаний.</w:t>
      </w:r>
    </w:p>
    <w:p w14:paraId="0EA56985" w14:textId="77777777" w:rsidR="00CA520D" w:rsidRDefault="005402E2" w:rsidP="0048670D">
      <w:pPr>
        <w:pStyle w:val="af0"/>
        <w:numPr>
          <w:ilvl w:val="0"/>
          <w:numId w:val="38"/>
        </w:numPr>
        <w:tabs>
          <w:tab w:val="left" w:pos="426"/>
          <w:tab w:val="left" w:pos="1560"/>
        </w:tabs>
        <w:autoSpaceDE w:val="0"/>
        <w:autoSpaceDN w:val="0"/>
        <w:adjustRightInd w:val="0"/>
        <w:spacing w:after="0" w:line="240" w:lineRule="auto"/>
        <w:ind w:left="0" w:firstLine="709"/>
        <w:jc w:val="both"/>
        <w:rPr>
          <w:rFonts w:ascii="Arial" w:eastAsia="Calibri" w:hAnsi="Arial" w:cs="Arial"/>
          <w:bCs/>
          <w:color w:val="000000"/>
          <w:sz w:val="24"/>
          <w:szCs w:val="24"/>
        </w:rPr>
      </w:pPr>
      <w:r w:rsidRPr="00CA520D">
        <w:rPr>
          <w:rFonts w:ascii="Arial" w:eastAsia="Calibri" w:hAnsi="Arial" w:cs="Arial"/>
          <w:bCs/>
          <w:color w:val="000000"/>
          <w:sz w:val="24"/>
          <w:szCs w:val="24"/>
        </w:rPr>
        <w:t xml:space="preserve">Прием иностранных граждан и лиц без гражданства на места с оплатой стоимости обучения, осуществляется на </w:t>
      </w:r>
      <w:r w:rsidR="00A9056B">
        <w:rPr>
          <w:rFonts w:ascii="Arial" w:eastAsia="Calibri" w:hAnsi="Arial" w:cs="Arial"/>
          <w:bCs/>
          <w:color w:val="000000"/>
          <w:sz w:val="24"/>
          <w:szCs w:val="24"/>
        </w:rPr>
        <w:t>основании</w:t>
      </w:r>
      <w:r w:rsidR="00A9056B" w:rsidRPr="00CA520D">
        <w:rPr>
          <w:rFonts w:ascii="Arial" w:eastAsia="Calibri" w:hAnsi="Arial" w:cs="Arial"/>
          <w:bCs/>
          <w:color w:val="000000"/>
          <w:sz w:val="24"/>
          <w:szCs w:val="24"/>
        </w:rPr>
        <w:t xml:space="preserve"> </w:t>
      </w:r>
      <w:r w:rsidRPr="00CA520D">
        <w:rPr>
          <w:rFonts w:ascii="Arial" w:eastAsia="Calibri" w:hAnsi="Arial" w:cs="Arial"/>
          <w:bCs/>
          <w:color w:val="000000"/>
          <w:sz w:val="24"/>
          <w:szCs w:val="24"/>
        </w:rPr>
        <w:t>вступительных испытани</w:t>
      </w:r>
      <w:r w:rsidR="000E4105" w:rsidRPr="00CA520D">
        <w:rPr>
          <w:rFonts w:ascii="Arial" w:eastAsia="Calibri" w:hAnsi="Arial" w:cs="Arial"/>
          <w:bCs/>
          <w:color w:val="000000"/>
          <w:sz w:val="24"/>
          <w:szCs w:val="24"/>
        </w:rPr>
        <w:t>ях</w:t>
      </w:r>
      <w:r w:rsidRPr="00CA520D">
        <w:rPr>
          <w:rFonts w:ascii="Arial" w:eastAsia="Calibri" w:hAnsi="Arial" w:cs="Arial"/>
          <w:bCs/>
          <w:color w:val="000000"/>
          <w:sz w:val="24"/>
          <w:szCs w:val="24"/>
        </w:rPr>
        <w:t>, проводимых ТПУ самостоятельно согласно приложению № 2</w:t>
      </w:r>
      <w:r w:rsidR="00FF04DE" w:rsidRPr="00CA520D">
        <w:rPr>
          <w:rFonts w:ascii="Arial" w:eastAsia="Calibri" w:hAnsi="Arial" w:cs="Arial"/>
          <w:bCs/>
          <w:color w:val="000000"/>
          <w:sz w:val="24"/>
          <w:szCs w:val="24"/>
        </w:rPr>
        <w:t>.</w:t>
      </w:r>
    </w:p>
    <w:p w14:paraId="7ACDD061" w14:textId="77777777" w:rsidR="00CA520D" w:rsidRDefault="00FF04DE" w:rsidP="0048670D">
      <w:pPr>
        <w:pStyle w:val="af0"/>
        <w:numPr>
          <w:ilvl w:val="0"/>
          <w:numId w:val="38"/>
        </w:numPr>
        <w:tabs>
          <w:tab w:val="left" w:pos="426"/>
          <w:tab w:val="left" w:pos="1560"/>
        </w:tabs>
        <w:autoSpaceDE w:val="0"/>
        <w:autoSpaceDN w:val="0"/>
        <w:adjustRightInd w:val="0"/>
        <w:spacing w:after="0" w:line="240" w:lineRule="auto"/>
        <w:ind w:left="0" w:firstLine="709"/>
        <w:jc w:val="both"/>
        <w:rPr>
          <w:rFonts w:ascii="Arial" w:eastAsia="Calibri" w:hAnsi="Arial" w:cs="Arial"/>
          <w:bCs/>
          <w:color w:val="000000"/>
          <w:sz w:val="24"/>
          <w:szCs w:val="24"/>
        </w:rPr>
      </w:pPr>
      <w:r w:rsidRPr="00CA520D">
        <w:rPr>
          <w:rFonts w:ascii="Arial" w:eastAsia="Calibri" w:hAnsi="Arial" w:cs="Arial"/>
          <w:bCs/>
          <w:color w:val="000000"/>
          <w:sz w:val="24"/>
          <w:szCs w:val="24"/>
        </w:rPr>
        <w:t>Вступительные испытания проводятся на русском языке, в соответствии с программой вступительных испытаний. Сроки завершения вступительных испытаний, проводимых ТПУ самостоятельно, указаны в приложении № 1.</w:t>
      </w:r>
    </w:p>
    <w:p w14:paraId="44C01ADD" w14:textId="77777777" w:rsidR="00FF04DE" w:rsidRPr="00CA520D" w:rsidRDefault="00FF04DE" w:rsidP="0048670D">
      <w:pPr>
        <w:pStyle w:val="af0"/>
        <w:numPr>
          <w:ilvl w:val="0"/>
          <w:numId w:val="38"/>
        </w:numPr>
        <w:tabs>
          <w:tab w:val="left" w:pos="426"/>
          <w:tab w:val="left" w:pos="1560"/>
        </w:tabs>
        <w:autoSpaceDE w:val="0"/>
        <w:autoSpaceDN w:val="0"/>
        <w:adjustRightInd w:val="0"/>
        <w:spacing w:after="0" w:line="240" w:lineRule="auto"/>
        <w:ind w:left="0" w:firstLine="709"/>
        <w:jc w:val="both"/>
        <w:rPr>
          <w:rFonts w:ascii="Arial" w:eastAsia="Calibri" w:hAnsi="Arial" w:cs="Arial"/>
          <w:bCs/>
          <w:color w:val="000000"/>
          <w:sz w:val="24"/>
          <w:szCs w:val="24"/>
        </w:rPr>
      </w:pPr>
      <w:r w:rsidRPr="00CA520D">
        <w:rPr>
          <w:rFonts w:ascii="Arial" w:eastAsia="Calibri" w:hAnsi="Arial" w:cs="Arial"/>
          <w:bCs/>
          <w:color w:val="000000"/>
          <w:sz w:val="24"/>
          <w:szCs w:val="24"/>
        </w:rPr>
        <w:t>Зачисление иностранных граждан и лиц без гражданства производится на конкурсной основе при успешной сдаче вступительных испытаний. Поступающие, не имеющие результатов вступительных испытаний, а также получившие оценку меньше минимального количества баллов (приложение № 3), к участию в конкурсе не допускаются.</w:t>
      </w:r>
    </w:p>
    <w:p w14:paraId="02FF8F44" w14:textId="77777777" w:rsidR="002537A6" w:rsidRPr="000E0508" w:rsidRDefault="002537A6" w:rsidP="00F641CA">
      <w:pPr>
        <w:tabs>
          <w:tab w:val="left" w:pos="426"/>
          <w:tab w:val="left" w:pos="851"/>
          <w:tab w:val="left" w:pos="1276"/>
        </w:tabs>
        <w:autoSpaceDE w:val="0"/>
        <w:autoSpaceDN w:val="0"/>
        <w:adjustRightInd w:val="0"/>
        <w:spacing w:after="0" w:line="240" w:lineRule="auto"/>
        <w:ind w:firstLine="709"/>
        <w:jc w:val="both"/>
        <w:rPr>
          <w:rFonts w:ascii="Arial" w:hAnsi="Arial" w:cs="Arial"/>
          <w:sz w:val="24"/>
          <w:szCs w:val="24"/>
        </w:rPr>
      </w:pPr>
      <w:r w:rsidRPr="000E0508">
        <w:rPr>
          <w:rFonts w:ascii="Arial" w:hAnsi="Arial" w:cs="Arial"/>
          <w:sz w:val="24"/>
          <w:szCs w:val="24"/>
        </w:rPr>
        <w:br w:type="page"/>
      </w:r>
    </w:p>
    <w:p w14:paraId="2127CA71" w14:textId="77777777" w:rsidR="002537A6" w:rsidRDefault="002537A6" w:rsidP="00751AF6">
      <w:pPr>
        <w:pStyle w:val="1"/>
        <w:jc w:val="right"/>
        <w:rPr>
          <w:rFonts w:ascii="Arial" w:eastAsia="Calibri" w:hAnsi="Arial" w:cs="Arial"/>
          <w:b w:val="0"/>
          <w:color w:val="000000"/>
          <w:sz w:val="24"/>
          <w:szCs w:val="24"/>
        </w:rPr>
      </w:pPr>
      <w:bookmarkStart w:id="11" w:name="_Toc200031650"/>
      <w:r w:rsidRPr="000E0508">
        <w:rPr>
          <w:rFonts w:ascii="Arial" w:eastAsia="Calibri" w:hAnsi="Arial" w:cs="Arial"/>
          <w:color w:val="000000"/>
          <w:sz w:val="24"/>
          <w:szCs w:val="24"/>
        </w:rPr>
        <w:lastRenderedPageBreak/>
        <w:t xml:space="preserve">Приложение </w:t>
      </w:r>
      <w:r w:rsidR="00DA47CB" w:rsidRPr="000E0508">
        <w:rPr>
          <w:rFonts w:ascii="Arial" w:eastAsia="Calibri" w:hAnsi="Arial" w:cs="Arial"/>
          <w:color w:val="000000"/>
          <w:sz w:val="24"/>
          <w:szCs w:val="24"/>
        </w:rPr>
        <w:t xml:space="preserve">№ </w:t>
      </w:r>
      <w:r w:rsidRPr="000E0508">
        <w:rPr>
          <w:rFonts w:ascii="Arial" w:eastAsia="Calibri" w:hAnsi="Arial" w:cs="Arial"/>
          <w:color w:val="000000"/>
          <w:sz w:val="24"/>
          <w:szCs w:val="24"/>
        </w:rPr>
        <w:t>1</w:t>
      </w:r>
      <w:bookmarkEnd w:id="11"/>
    </w:p>
    <w:p w14:paraId="0E8E2760" w14:textId="77777777" w:rsidR="00E770A9" w:rsidRPr="000E0508" w:rsidRDefault="00E770A9" w:rsidP="0095643D">
      <w:pPr>
        <w:autoSpaceDE w:val="0"/>
        <w:autoSpaceDN w:val="0"/>
        <w:adjustRightInd w:val="0"/>
        <w:spacing w:after="120" w:line="240" w:lineRule="auto"/>
        <w:jc w:val="right"/>
        <w:rPr>
          <w:rFonts w:ascii="Arial" w:eastAsia="Calibri" w:hAnsi="Arial" w:cs="Arial"/>
          <w:b/>
          <w:color w:val="000000"/>
          <w:sz w:val="24"/>
          <w:szCs w:val="24"/>
        </w:rPr>
      </w:pPr>
    </w:p>
    <w:p w14:paraId="7E893B94" w14:textId="77777777" w:rsidR="000E4105" w:rsidRPr="000E4105" w:rsidRDefault="00572772" w:rsidP="00572772">
      <w:pPr>
        <w:autoSpaceDE w:val="0"/>
        <w:autoSpaceDN w:val="0"/>
        <w:adjustRightInd w:val="0"/>
        <w:spacing w:after="0" w:line="240" w:lineRule="auto"/>
        <w:jc w:val="center"/>
        <w:rPr>
          <w:rFonts w:ascii="Arial" w:hAnsi="Arial" w:cs="Arial"/>
          <w:b/>
          <w:color w:val="000000"/>
          <w:sz w:val="24"/>
          <w:szCs w:val="24"/>
        </w:rPr>
      </w:pPr>
      <w:bookmarkStart w:id="12" w:name="_Hlk199836498"/>
      <w:r w:rsidRPr="000E4105">
        <w:rPr>
          <w:rFonts w:ascii="Arial" w:hAnsi="Arial" w:cs="Arial"/>
          <w:b/>
          <w:color w:val="000000"/>
          <w:sz w:val="24"/>
          <w:szCs w:val="24"/>
        </w:rPr>
        <w:t xml:space="preserve">Ключевые даты приемной кампании на 2025/26 учебный год </w:t>
      </w:r>
    </w:p>
    <w:p w14:paraId="71BF9553" w14:textId="77777777" w:rsidR="00572772" w:rsidRPr="000E4105" w:rsidRDefault="00572772" w:rsidP="00572772">
      <w:pPr>
        <w:autoSpaceDE w:val="0"/>
        <w:autoSpaceDN w:val="0"/>
        <w:adjustRightInd w:val="0"/>
        <w:spacing w:after="0" w:line="240" w:lineRule="auto"/>
        <w:jc w:val="center"/>
        <w:rPr>
          <w:rFonts w:ascii="Arial" w:hAnsi="Arial" w:cs="Arial"/>
          <w:b/>
          <w:color w:val="000000"/>
          <w:sz w:val="24"/>
          <w:szCs w:val="24"/>
        </w:rPr>
      </w:pPr>
      <w:r w:rsidRPr="000E4105">
        <w:rPr>
          <w:rFonts w:ascii="Arial" w:hAnsi="Arial" w:cs="Arial"/>
          <w:b/>
          <w:color w:val="000000"/>
          <w:sz w:val="24"/>
          <w:szCs w:val="24"/>
        </w:rPr>
        <w:t>при поступлении на программы аспирантуры</w:t>
      </w:r>
    </w:p>
    <w:bookmarkEnd w:id="12"/>
    <w:p w14:paraId="5DD07508" w14:textId="77777777" w:rsidR="00572772" w:rsidRPr="000E0508" w:rsidRDefault="00572772" w:rsidP="00572772">
      <w:pPr>
        <w:autoSpaceDE w:val="0"/>
        <w:autoSpaceDN w:val="0"/>
        <w:adjustRightInd w:val="0"/>
        <w:spacing w:after="0" w:line="240" w:lineRule="auto"/>
        <w:jc w:val="center"/>
        <w:rPr>
          <w:rFonts w:ascii="Arial" w:hAnsi="Arial" w:cs="Arial"/>
          <w:color w:val="000000"/>
          <w:sz w:val="24"/>
          <w:szCs w:val="24"/>
        </w:rPr>
      </w:pPr>
    </w:p>
    <w:tbl>
      <w:tblPr>
        <w:tblStyle w:val="aa"/>
        <w:tblW w:w="0" w:type="auto"/>
        <w:tblLook w:val="04A0" w:firstRow="1" w:lastRow="0" w:firstColumn="1" w:lastColumn="0" w:noHBand="0" w:noVBand="1"/>
      </w:tblPr>
      <w:tblGrid>
        <w:gridCol w:w="3397"/>
        <w:gridCol w:w="5947"/>
      </w:tblGrid>
      <w:tr w:rsidR="00572772" w:rsidRPr="005809AC" w14:paraId="3CC4E5B7" w14:textId="77777777" w:rsidTr="000E4105">
        <w:trPr>
          <w:trHeight w:val="485"/>
        </w:trPr>
        <w:tc>
          <w:tcPr>
            <w:tcW w:w="3397" w:type="dxa"/>
            <w:vAlign w:val="center"/>
          </w:tcPr>
          <w:p w14:paraId="212692B1" w14:textId="77777777" w:rsidR="00572772" w:rsidRPr="000E4105" w:rsidRDefault="000E4105" w:rsidP="000E4105">
            <w:pPr>
              <w:autoSpaceDE w:val="0"/>
              <w:autoSpaceDN w:val="0"/>
              <w:adjustRightInd w:val="0"/>
              <w:jc w:val="center"/>
              <w:rPr>
                <w:rFonts w:ascii="Arial" w:eastAsia="Calibri" w:hAnsi="Arial" w:cs="Arial"/>
                <w:color w:val="000000"/>
                <w:sz w:val="24"/>
                <w:szCs w:val="24"/>
              </w:rPr>
            </w:pPr>
            <w:r>
              <w:rPr>
                <w:rFonts w:ascii="Arial" w:eastAsia="Calibri" w:hAnsi="Arial" w:cs="Arial"/>
                <w:color w:val="000000"/>
                <w:sz w:val="24"/>
                <w:szCs w:val="24"/>
              </w:rPr>
              <w:t>Д</w:t>
            </w:r>
            <w:r w:rsidRPr="000E4105">
              <w:rPr>
                <w:rFonts w:ascii="Arial" w:eastAsia="Calibri" w:hAnsi="Arial" w:cs="Arial"/>
                <w:color w:val="000000"/>
                <w:sz w:val="24"/>
                <w:szCs w:val="24"/>
              </w:rPr>
              <w:t>аты 2025 г. приема</w:t>
            </w:r>
          </w:p>
        </w:tc>
        <w:tc>
          <w:tcPr>
            <w:tcW w:w="5947" w:type="dxa"/>
            <w:vAlign w:val="center"/>
          </w:tcPr>
          <w:p w14:paraId="5FD66185" w14:textId="77777777" w:rsidR="000E4105" w:rsidRDefault="000E4105" w:rsidP="000E4105">
            <w:pPr>
              <w:autoSpaceDE w:val="0"/>
              <w:autoSpaceDN w:val="0"/>
              <w:adjustRightInd w:val="0"/>
              <w:jc w:val="center"/>
              <w:rPr>
                <w:rFonts w:ascii="Arial" w:eastAsia="Calibri" w:hAnsi="Arial" w:cs="Arial"/>
                <w:color w:val="000000"/>
                <w:sz w:val="24"/>
                <w:szCs w:val="24"/>
              </w:rPr>
            </w:pPr>
            <w:r>
              <w:rPr>
                <w:rFonts w:ascii="Arial" w:eastAsia="Calibri" w:hAnsi="Arial" w:cs="Arial"/>
                <w:color w:val="000000"/>
                <w:sz w:val="24"/>
                <w:szCs w:val="24"/>
              </w:rPr>
              <w:t>Э</w:t>
            </w:r>
            <w:r w:rsidRPr="000E4105">
              <w:rPr>
                <w:rFonts w:ascii="Arial" w:eastAsia="Calibri" w:hAnsi="Arial" w:cs="Arial"/>
                <w:color w:val="000000"/>
                <w:sz w:val="24"/>
                <w:szCs w:val="24"/>
              </w:rPr>
              <w:t>тап</w:t>
            </w:r>
            <w:r>
              <w:rPr>
                <w:rFonts w:ascii="Arial" w:eastAsia="Calibri" w:hAnsi="Arial" w:cs="Arial"/>
                <w:color w:val="000000"/>
                <w:sz w:val="24"/>
                <w:szCs w:val="24"/>
              </w:rPr>
              <w:t>ы</w:t>
            </w:r>
            <w:r w:rsidRPr="000E4105">
              <w:rPr>
                <w:rFonts w:ascii="Arial" w:eastAsia="Calibri" w:hAnsi="Arial" w:cs="Arial"/>
                <w:color w:val="000000"/>
                <w:sz w:val="24"/>
                <w:szCs w:val="24"/>
              </w:rPr>
              <w:t xml:space="preserve"> приемной кампании </w:t>
            </w:r>
          </w:p>
          <w:p w14:paraId="3E68279F" w14:textId="77777777" w:rsidR="00572772" w:rsidRPr="000E4105" w:rsidRDefault="000E4105" w:rsidP="000E4105">
            <w:pPr>
              <w:autoSpaceDE w:val="0"/>
              <w:autoSpaceDN w:val="0"/>
              <w:adjustRightInd w:val="0"/>
              <w:jc w:val="center"/>
              <w:rPr>
                <w:rFonts w:ascii="Arial" w:eastAsia="Calibri" w:hAnsi="Arial" w:cs="Arial"/>
                <w:color w:val="000000"/>
                <w:sz w:val="24"/>
                <w:szCs w:val="24"/>
              </w:rPr>
            </w:pPr>
            <w:r w:rsidRPr="000E4105">
              <w:rPr>
                <w:rFonts w:ascii="Arial" w:eastAsia="Calibri" w:hAnsi="Arial" w:cs="Arial"/>
                <w:color w:val="000000"/>
                <w:sz w:val="24"/>
                <w:szCs w:val="24"/>
              </w:rPr>
              <w:t>(все формы обучения)</w:t>
            </w:r>
          </w:p>
        </w:tc>
      </w:tr>
      <w:tr w:rsidR="00572772" w:rsidRPr="005809AC" w14:paraId="5F54B2A7" w14:textId="77777777" w:rsidTr="00834D07">
        <w:tc>
          <w:tcPr>
            <w:tcW w:w="9344" w:type="dxa"/>
            <w:gridSpan w:val="2"/>
          </w:tcPr>
          <w:p w14:paraId="68AD66FC" w14:textId="77777777" w:rsidR="00572772" w:rsidRPr="005809AC" w:rsidRDefault="00572772" w:rsidP="00572772">
            <w:pPr>
              <w:autoSpaceDE w:val="0"/>
              <w:autoSpaceDN w:val="0"/>
              <w:adjustRightInd w:val="0"/>
              <w:jc w:val="center"/>
              <w:rPr>
                <w:rFonts w:ascii="Arial" w:hAnsi="Arial" w:cs="Arial"/>
                <w:color w:val="000000"/>
                <w:sz w:val="24"/>
                <w:szCs w:val="24"/>
              </w:rPr>
            </w:pPr>
            <w:r w:rsidRPr="005809AC">
              <w:rPr>
                <w:rFonts w:ascii="Arial" w:hAnsi="Arial" w:cs="Arial"/>
                <w:color w:val="000000"/>
                <w:sz w:val="24"/>
                <w:szCs w:val="24"/>
              </w:rPr>
              <w:t>ПРИЕМ НА ОБУЧЕНИЕ НА ОСНОВНЫЕ БЮДЖЕТНЫЕ МЕСТА</w:t>
            </w:r>
          </w:p>
        </w:tc>
      </w:tr>
      <w:tr w:rsidR="00572772" w:rsidRPr="005809AC" w14:paraId="7F3D5033" w14:textId="77777777" w:rsidTr="000E4105">
        <w:tc>
          <w:tcPr>
            <w:tcW w:w="3397" w:type="dxa"/>
          </w:tcPr>
          <w:p w14:paraId="4F569A17" w14:textId="77777777" w:rsidR="00572772" w:rsidRPr="005809AC" w:rsidRDefault="00572772" w:rsidP="00B43E72">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20 июня</w:t>
            </w:r>
          </w:p>
        </w:tc>
        <w:tc>
          <w:tcPr>
            <w:tcW w:w="5947" w:type="dxa"/>
          </w:tcPr>
          <w:p w14:paraId="48625400" w14:textId="77777777" w:rsidR="00572772" w:rsidRPr="005809AC" w:rsidRDefault="00572772" w:rsidP="00B43E72">
            <w:pPr>
              <w:autoSpaceDE w:val="0"/>
              <w:autoSpaceDN w:val="0"/>
              <w:adjustRightInd w:val="0"/>
              <w:rPr>
                <w:rFonts w:ascii="Arial" w:hAnsi="Arial" w:cs="Arial"/>
                <w:color w:val="000000"/>
                <w:sz w:val="24"/>
                <w:szCs w:val="24"/>
              </w:rPr>
            </w:pPr>
            <w:r w:rsidRPr="005809AC">
              <w:rPr>
                <w:rFonts w:ascii="Arial" w:hAnsi="Arial" w:cs="Arial"/>
                <w:color w:val="000000"/>
                <w:sz w:val="24"/>
                <w:szCs w:val="24"/>
              </w:rPr>
              <w:t xml:space="preserve">Начало приема документов </w:t>
            </w:r>
          </w:p>
        </w:tc>
      </w:tr>
      <w:tr w:rsidR="00572772" w:rsidRPr="005809AC" w14:paraId="57A403F8" w14:textId="77777777" w:rsidTr="000E4105">
        <w:tc>
          <w:tcPr>
            <w:tcW w:w="3397" w:type="dxa"/>
          </w:tcPr>
          <w:p w14:paraId="6E3AAA50" w14:textId="77777777" w:rsidR="00572772" w:rsidRPr="005809AC" w:rsidRDefault="00572772" w:rsidP="00B43E72">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4 августа</w:t>
            </w:r>
          </w:p>
        </w:tc>
        <w:tc>
          <w:tcPr>
            <w:tcW w:w="5947" w:type="dxa"/>
          </w:tcPr>
          <w:p w14:paraId="5BA4AD95" w14:textId="77777777" w:rsidR="00572772" w:rsidRPr="005809AC" w:rsidRDefault="00572772" w:rsidP="00B43E72">
            <w:pPr>
              <w:autoSpaceDE w:val="0"/>
              <w:autoSpaceDN w:val="0"/>
              <w:adjustRightInd w:val="0"/>
              <w:rPr>
                <w:rFonts w:ascii="Arial" w:eastAsia="Calibri" w:hAnsi="Arial" w:cs="Arial"/>
                <w:color w:val="000000"/>
                <w:sz w:val="24"/>
                <w:szCs w:val="24"/>
              </w:rPr>
            </w:pPr>
            <w:r w:rsidRPr="005809AC">
              <w:rPr>
                <w:rFonts w:ascii="Arial" w:eastAsia="Calibri" w:hAnsi="Arial" w:cs="Arial"/>
                <w:color w:val="000000"/>
                <w:sz w:val="24"/>
                <w:szCs w:val="24"/>
              </w:rPr>
              <w:t>Завершение приема документов</w:t>
            </w:r>
          </w:p>
        </w:tc>
      </w:tr>
      <w:tr w:rsidR="00572772" w:rsidRPr="005809AC" w14:paraId="0C4E9656" w14:textId="77777777" w:rsidTr="000E4105">
        <w:tc>
          <w:tcPr>
            <w:tcW w:w="3397" w:type="dxa"/>
          </w:tcPr>
          <w:p w14:paraId="4A392EF0" w14:textId="77777777" w:rsidR="00572772" w:rsidRPr="005809AC" w:rsidRDefault="00572772" w:rsidP="00B43E72">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30 июня по 8 августа</w:t>
            </w:r>
          </w:p>
        </w:tc>
        <w:tc>
          <w:tcPr>
            <w:tcW w:w="5947" w:type="dxa"/>
          </w:tcPr>
          <w:p w14:paraId="0ECA91F8" w14:textId="77777777" w:rsidR="00572772" w:rsidRPr="005809AC" w:rsidRDefault="00572772" w:rsidP="00B43E72">
            <w:pPr>
              <w:autoSpaceDE w:val="0"/>
              <w:autoSpaceDN w:val="0"/>
              <w:adjustRightInd w:val="0"/>
              <w:rPr>
                <w:rFonts w:ascii="Arial" w:eastAsia="Calibri" w:hAnsi="Arial" w:cs="Arial"/>
                <w:color w:val="000000"/>
                <w:sz w:val="24"/>
                <w:szCs w:val="24"/>
              </w:rPr>
            </w:pPr>
            <w:r w:rsidRPr="005809AC">
              <w:rPr>
                <w:rFonts w:ascii="Arial" w:eastAsia="Calibri" w:hAnsi="Arial" w:cs="Arial"/>
                <w:color w:val="000000"/>
                <w:sz w:val="24"/>
                <w:szCs w:val="24"/>
              </w:rPr>
              <w:t>Проведение вступительных испытаний</w:t>
            </w:r>
          </w:p>
        </w:tc>
      </w:tr>
      <w:tr w:rsidR="00572772" w:rsidRPr="005809AC" w14:paraId="041B304A" w14:textId="77777777" w:rsidTr="000E4105">
        <w:tc>
          <w:tcPr>
            <w:tcW w:w="3397" w:type="dxa"/>
          </w:tcPr>
          <w:p w14:paraId="3DEA2068" w14:textId="77777777" w:rsidR="00572772" w:rsidRPr="005809AC" w:rsidRDefault="00572772" w:rsidP="00B43E72">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13 августа</w:t>
            </w:r>
          </w:p>
        </w:tc>
        <w:tc>
          <w:tcPr>
            <w:tcW w:w="5947" w:type="dxa"/>
          </w:tcPr>
          <w:p w14:paraId="59EA1457" w14:textId="77777777" w:rsidR="00572772" w:rsidRPr="005809AC" w:rsidRDefault="00572772" w:rsidP="00B43E72">
            <w:pPr>
              <w:autoSpaceDE w:val="0"/>
              <w:autoSpaceDN w:val="0"/>
              <w:adjustRightInd w:val="0"/>
              <w:rPr>
                <w:rFonts w:ascii="Arial" w:eastAsia="Calibri" w:hAnsi="Arial" w:cs="Arial"/>
                <w:color w:val="000000"/>
                <w:sz w:val="24"/>
                <w:szCs w:val="24"/>
              </w:rPr>
            </w:pPr>
            <w:r w:rsidRPr="005809AC">
              <w:rPr>
                <w:rFonts w:ascii="Arial" w:eastAsia="Calibri" w:hAnsi="Arial" w:cs="Arial"/>
                <w:color w:val="000000"/>
                <w:sz w:val="24"/>
                <w:szCs w:val="24"/>
              </w:rPr>
              <w:t>Публикация конкурсных списков</w:t>
            </w:r>
          </w:p>
        </w:tc>
      </w:tr>
      <w:tr w:rsidR="00572772" w:rsidRPr="005809AC" w14:paraId="01A908C2" w14:textId="77777777" w:rsidTr="000E4105">
        <w:tc>
          <w:tcPr>
            <w:tcW w:w="3397" w:type="dxa"/>
          </w:tcPr>
          <w:p w14:paraId="221842D4" w14:textId="77777777" w:rsidR="00572772" w:rsidRPr="005809AC" w:rsidRDefault="0037457B" w:rsidP="000E4105">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19 августа до 1</w:t>
            </w:r>
            <w:r w:rsidR="000E4105">
              <w:rPr>
                <w:rFonts w:ascii="Arial" w:eastAsia="Calibri" w:hAnsi="Arial" w:cs="Arial"/>
                <w:color w:val="000000"/>
                <w:sz w:val="24"/>
                <w:szCs w:val="24"/>
              </w:rPr>
              <w:t>2</w:t>
            </w:r>
            <w:r w:rsidRPr="005809AC">
              <w:rPr>
                <w:rFonts w:ascii="Arial" w:eastAsia="Calibri" w:hAnsi="Arial" w:cs="Arial"/>
                <w:color w:val="000000"/>
                <w:sz w:val="24"/>
                <w:szCs w:val="24"/>
              </w:rPr>
              <w:t>:00 по московскому времени</w:t>
            </w:r>
          </w:p>
        </w:tc>
        <w:tc>
          <w:tcPr>
            <w:tcW w:w="5947" w:type="dxa"/>
          </w:tcPr>
          <w:p w14:paraId="17C87E7C" w14:textId="77777777" w:rsidR="00572772" w:rsidRPr="005809AC" w:rsidRDefault="00FD5FBD" w:rsidP="00B43E72">
            <w:pPr>
              <w:autoSpaceDE w:val="0"/>
              <w:autoSpaceDN w:val="0"/>
              <w:adjustRightInd w:val="0"/>
              <w:rPr>
                <w:rFonts w:ascii="Arial" w:eastAsia="Calibri" w:hAnsi="Arial" w:cs="Arial"/>
                <w:color w:val="000000"/>
                <w:sz w:val="24"/>
                <w:szCs w:val="24"/>
              </w:rPr>
            </w:pPr>
            <w:r w:rsidRPr="005809AC">
              <w:rPr>
                <w:rFonts w:ascii="Arial" w:eastAsia="Calibri" w:hAnsi="Arial" w:cs="Arial"/>
                <w:color w:val="000000"/>
                <w:sz w:val="24"/>
                <w:szCs w:val="24"/>
              </w:rPr>
              <w:t>Завершение представления согласия на зачисление на основном этапе зачисления</w:t>
            </w:r>
          </w:p>
        </w:tc>
      </w:tr>
      <w:tr w:rsidR="00572772" w:rsidRPr="005809AC" w14:paraId="34512012" w14:textId="77777777" w:rsidTr="000E4105">
        <w:tc>
          <w:tcPr>
            <w:tcW w:w="3397" w:type="dxa"/>
          </w:tcPr>
          <w:p w14:paraId="4CC1A64F" w14:textId="77777777" w:rsidR="00572772" w:rsidRPr="005809AC" w:rsidRDefault="0037457B" w:rsidP="000E4105">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26 августа до 1</w:t>
            </w:r>
            <w:r w:rsidR="000E4105">
              <w:rPr>
                <w:rFonts w:ascii="Arial" w:eastAsia="Calibri" w:hAnsi="Arial" w:cs="Arial"/>
                <w:color w:val="000000"/>
                <w:sz w:val="24"/>
                <w:szCs w:val="24"/>
              </w:rPr>
              <w:t>2</w:t>
            </w:r>
            <w:r w:rsidRPr="005809AC">
              <w:rPr>
                <w:rFonts w:ascii="Arial" w:eastAsia="Calibri" w:hAnsi="Arial" w:cs="Arial"/>
                <w:color w:val="000000"/>
                <w:sz w:val="24"/>
                <w:szCs w:val="24"/>
              </w:rPr>
              <w:t>:00 по московскому времени</w:t>
            </w:r>
          </w:p>
        </w:tc>
        <w:tc>
          <w:tcPr>
            <w:tcW w:w="5947" w:type="dxa"/>
          </w:tcPr>
          <w:p w14:paraId="3C160881" w14:textId="77777777" w:rsidR="00572772" w:rsidRPr="005809AC" w:rsidRDefault="00FD5FBD" w:rsidP="00B43E72">
            <w:pPr>
              <w:autoSpaceDE w:val="0"/>
              <w:autoSpaceDN w:val="0"/>
              <w:adjustRightInd w:val="0"/>
              <w:rPr>
                <w:rFonts w:ascii="Arial" w:eastAsia="Calibri" w:hAnsi="Arial" w:cs="Arial"/>
                <w:color w:val="000000"/>
                <w:sz w:val="24"/>
                <w:szCs w:val="24"/>
              </w:rPr>
            </w:pPr>
            <w:r w:rsidRPr="005809AC">
              <w:rPr>
                <w:rFonts w:ascii="Arial" w:eastAsia="Calibri" w:hAnsi="Arial" w:cs="Arial"/>
                <w:color w:val="000000"/>
                <w:sz w:val="24"/>
                <w:szCs w:val="24"/>
              </w:rPr>
              <w:t>Завершение представления согласия на зачисление на дополнительном этапе зачисления</w:t>
            </w:r>
          </w:p>
        </w:tc>
      </w:tr>
      <w:tr w:rsidR="00FD5FBD" w:rsidRPr="005809AC" w14:paraId="13EFF88A" w14:textId="77777777" w:rsidTr="00834D07">
        <w:tc>
          <w:tcPr>
            <w:tcW w:w="9344" w:type="dxa"/>
            <w:gridSpan w:val="2"/>
          </w:tcPr>
          <w:p w14:paraId="274818E6" w14:textId="77777777" w:rsidR="00FD5FBD" w:rsidRPr="005809AC" w:rsidRDefault="00FD5FBD" w:rsidP="0095643D">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Издание приказов о зачислении</w:t>
            </w:r>
          </w:p>
        </w:tc>
      </w:tr>
      <w:tr w:rsidR="00FD5FBD" w:rsidRPr="005809AC" w14:paraId="5560D4F3" w14:textId="77777777" w:rsidTr="000E4105">
        <w:tc>
          <w:tcPr>
            <w:tcW w:w="3397" w:type="dxa"/>
          </w:tcPr>
          <w:p w14:paraId="781E7675" w14:textId="77777777" w:rsidR="00FD5FBD" w:rsidRPr="005809AC" w:rsidRDefault="00FD5FBD" w:rsidP="0095643D">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20 августа</w:t>
            </w:r>
          </w:p>
        </w:tc>
        <w:tc>
          <w:tcPr>
            <w:tcW w:w="5947" w:type="dxa"/>
          </w:tcPr>
          <w:p w14:paraId="43B36CC7" w14:textId="77777777" w:rsidR="00FD5FBD" w:rsidRPr="005809AC" w:rsidRDefault="00FD5FBD" w:rsidP="00FD5FBD">
            <w:pPr>
              <w:autoSpaceDE w:val="0"/>
              <w:autoSpaceDN w:val="0"/>
              <w:adjustRightInd w:val="0"/>
              <w:rPr>
                <w:rFonts w:ascii="Arial" w:eastAsia="Calibri" w:hAnsi="Arial" w:cs="Arial"/>
                <w:color w:val="000000"/>
                <w:sz w:val="24"/>
                <w:szCs w:val="24"/>
              </w:rPr>
            </w:pPr>
            <w:r w:rsidRPr="005809AC">
              <w:rPr>
                <w:rFonts w:ascii="Arial" w:eastAsia="Calibri" w:hAnsi="Arial" w:cs="Arial"/>
                <w:color w:val="000000"/>
                <w:sz w:val="24"/>
                <w:szCs w:val="24"/>
              </w:rPr>
              <w:t>Издание приказов о зачислении лиц, поступающих на места в рамках контрольных цифр приема (бюджетные места)</w:t>
            </w:r>
            <w:r w:rsidR="00D97488" w:rsidRPr="005809AC">
              <w:rPr>
                <w:rFonts w:ascii="Arial" w:eastAsia="Calibri" w:hAnsi="Arial" w:cs="Arial"/>
                <w:color w:val="000000"/>
                <w:sz w:val="24"/>
                <w:szCs w:val="24"/>
              </w:rPr>
              <w:t xml:space="preserve"> – </w:t>
            </w:r>
            <w:r w:rsidRPr="005809AC">
              <w:rPr>
                <w:rFonts w:ascii="Arial" w:eastAsia="Calibri" w:hAnsi="Arial" w:cs="Arial"/>
                <w:color w:val="000000"/>
                <w:sz w:val="24"/>
                <w:szCs w:val="24"/>
              </w:rPr>
              <w:t>основной этап зачисления</w:t>
            </w:r>
          </w:p>
        </w:tc>
      </w:tr>
      <w:tr w:rsidR="00FD5FBD" w:rsidRPr="005809AC" w14:paraId="5622206E" w14:textId="77777777" w:rsidTr="000E4105">
        <w:tc>
          <w:tcPr>
            <w:tcW w:w="3397" w:type="dxa"/>
          </w:tcPr>
          <w:p w14:paraId="7ED65321" w14:textId="77777777" w:rsidR="00FD5FBD" w:rsidRPr="005809AC" w:rsidRDefault="00FD5FBD" w:rsidP="0095643D">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29 августа</w:t>
            </w:r>
          </w:p>
        </w:tc>
        <w:tc>
          <w:tcPr>
            <w:tcW w:w="5947" w:type="dxa"/>
          </w:tcPr>
          <w:p w14:paraId="7F40058E" w14:textId="77777777" w:rsidR="00FD5FBD" w:rsidRPr="005809AC" w:rsidRDefault="00FD5FBD" w:rsidP="00FD5FBD">
            <w:pPr>
              <w:autoSpaceDE w:val="0"/>
              <w:autoSpaceDN w:val="0"/>
              <w:adjustRightInd w:val="0"/>
              <w:rPr>
                <w:rFonts w:ascii="Arial" w:eastAsia="Calibri" w:hAnsi="Arial" w:cs="Arial"/>
                <w:color w:val="000000"/>
                <w:sz w:val="24"/>
                <w:szCs w:val="24"/>
              </w:rPr>
            </w:pPr>
            <w:r w:rsidRPr="005809AC">
              <w:rPr>
                <w:rFonts w:ascii="Arial" w:eastAsia="Calibri" w:hAnsi="Arial" w:cs="Arial"/>
                <w:color w:val="000000"/>
                <w:sz w:val="24"/>
                <w:szCs w:val="24"/>
              </w:rPr>
              <w:t>Издание приказов о зачислении лиц, поступающих на места в рамках контрольных цифр приема (бюджетные места)</w:t>
            </w:r>
            <w:r w:rsidR="00D97488" w:rsidRPr="005809AC">
              <w:rPr>
                <w:rFonts w:ascii="Arial" w:eastAsia="Calibri" w:hAnsi="Arial" w:cs="Arial"/>
                <w:color w:val="000000"/>
                <w:sz w:val="24"/>
                <w:szCs w:val="24"/>
              </w:rPr>
              <w:t xml:space="preserve"> – </w:t>
            </w:r>
            <w:r w:rsidRPr="005809AC">
              <w:rPr>
                <w:rFonts w:ascii="Arial" w:eastAsia="Calibri" w:hAnsi="Arial" w:cs="Arial"/>
                <w:color w:val="000000"/>
                <w:sz w:val="24"/>
                <w:szCs w:val="24"/>
              </w:rPr>
              <w:t>дополнительный этап зачисления*</w:t>
            </w:r>
          </w:p>
        </w:tc>
      </w:tr>
      <w:tr w:rsidR="00FD5FBD" w:rsidRPr="005809AC" w14:paraId="03AE3633" w14:textId="77777777" w:rsidTr="00834D07">
        <w:tc>
          <w:tcPr>
            <w:tcW w:w="9344" w:type="dxa"/>
            <w:gridSpan w:val="2"/>
          </w:tcPr>
          <w:p w14:paraId="764301EF" w14:textId="77777777" w:rsidR="00FD5FBD" w:rsidRPr="005809AC" w:rsidRDefault="00FD5FBD" w:rsidP="0095643D">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ПРИЕМ НА ОБУЧЕНИЕ НА ПЛАТНЫЕ МЕСТА</w:t>
            </w:r>
          </w:p>
        </w:tc>
      </w:tr>
      <w:tr w:rsidR="00FD5FBD" w:rsidRPr="005809AC" w14:paraId="27CCBFD7" w14:textId="77777777" w:rsidTr="000E4105">
        <w:tc>
          <w:tcPr>
            <w:tcW w:w="3397" w:type="dxa"/>
          </w:tcPr>
          <w:p w14:paraId="4D61E61E" w14:textId="77777777" w:rsidR="00FD5FBD" w:rsidRPr="005809AC" w:rsidRDefault="00FD5FBD" w:rsidP="00FD5FBD">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20 июня</w:t>
            </w:r>
          </w:p>
        </w:tc>
        <w:tc>
          <w:tcPr>
            <w:tcW w:w="5947" w:type="dxa"/>
          </w:tcPr>
          <w:p w14:paraId="3FC5F174" w14:textId="77777777" w:rsidR="00FD5FBD" w:rsidRPr="005809AC" w:rsidRDefault="00FD5FBD" w:rsidP="00FD5FBD">
            <w:pPr>
              <w:autoSpaceDE w:val="0"/>
              <w:autoSpaceDN w:val="0"/>
              <w:adjustRightInd w:val="0"/>
              <w:rPr>
                <w:rFonts w:ascii="Arial" w:hAnsi="Arial" w:cs="Arial"/>
                <w:color w:val="000000"/>
                <w:sz w:val="24"/>
                <w:szCs w:val="24"/>
              </w:rPr>
            </w:pPr>
            <w:r w:rsidRPr="005809AC">
              <w:rPr>
                <w:rFonts w:ascii="Arial" w:hAnsi="Arial" w:cs="Arial"/>
                <w:color w:val="000000"/>
                <w:sz w:val="24"/>
                <w:szCs w:val="24"/>
              </w:rPr>
              <w:t xml:space="preserve">Начало приема документов </w:t>
            </w:r>
          </w:p>
        </w:tc>
      </w:tr>
      <w:tr w:rsidR="00FD5FBD" w:rsidRPr="005809AC" w14:paraId="72B407D6" w14:textId="77777777" w:rsidTr="000E4105">
        <w:tc>
          <w:tcPr>
            <w:tcW w:w="3397" w:type="dxa"/>
          </w:tcPr>
          <w:p w14:paraId="74E866A1" w14:textId="77777777" w:rsidR="00FD5FBD" w:rsidRPr="005809AC" w:rsidRDefault="00FD5FBD" w:rsidP="00FD5FBD">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25 августа</w:t>
            </w:r>
          </w:p>
        </w:tc>
        <w:tc>
          <w:tcPr>
            <w:tcW w:w="5947" w:type="dxa"/>
          </w:tcPr>
          <w:p w14:paraId="12B6324A" w14:textId="77777777" w:rsidR="00FD5FBD" w:rsidRPr="005809AC" w:rsidRDefault="00FD5FBD" w:rsidP="00FD5FBD">
            <w:pPr>
              <w:autoSpaceDE w:val="0"/>
              <w:autoSpaceDN w:val="0"/>
              <w:adjustRightInd w:val="0"/>
              <w:rPr>
                <w:rFonts w:ascii="Arial" w:eastAsia="Calibri" w:hAnsi="Arial" w:cs="Arial"/>
                <w:color w:val="000000"/>
                <w:sz w:val="24"/>
                <w:szCs w:val="24"/>
              </w:rPr>
            </w:pPr>
            <w:r w:rsidRPr="005809AC">
              <w:rPr>
                <w:rFonts w:ascii="Arial" w:eastAsia="Calibri" w:hAnsi="Arial" w:cs="Arial"/>
                <w:color w:val="000000"/>
                <w:sz w:val="24"/>
                <w:szCs w:val="24"/>
              </w:rPr>
              <w:t>Завершение приема документов</w:t>
            </w:r>
          </w:p>
        </w:tc>
      </w:tr>
      <w:tr w:rsidR="00FD5FBD" w:rsidRPr="005809AC" w14:paraId="3BF415EF" w14:textId="77777777" w:rsidTr="000E4105">
        <w:tc>
          <w:tcPr>
            <w:tcW w:w="3397" w:type="dxa"/>
          </w:tcPr>
          <w:p w14:paraId="7F9D9D77" w14:textId="77777777" w:rsidR="00FD5FBD" w:rsidRPr="005809AC" w:rsidRDefault="00FD5FBD" w:rsidP="00FD5FBD">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30 июня по 27 августа</w:t>
            </w:r>
          </w:p>
        </w:tc>
        <w:tc>
          <w:tcPr>
            <w:tcW w:w="5947" w:type="dxa"/>
          </w:tcPr>
          <w:p w14:paraId="5CAEE0D4" w14:textId="77777777" w:rsidR="00FD5FBD" w:rsidRPr="005809AC" w:rsidRDefault="00FD5FBD" w:rsidP="00FD5FBD">
            <w:pPr>
              <w:autoSpaceDE w:val="0"/>
              <w:autoSpaceDN w:val="0"/>
              <w:adjustRightInd w:val="0"/>
              <w:rPr>
                <w:rFonts w:ascii="Arial" w:eastAsia="Calibri" w:hAnsi="Arial" w:cs="Arial"/>
                <w:color w:val="000000"/>
                <w:sz w:val="24"/>
                <w:szCs w:val="24"/>
              </w:rPr>
            </w:pPr>
            <w:r w:rsidRPr="005809AC">
              <w:rPr>
                <w:rFonts w:ascii="Arial" w:eastAsia="Calibri" w:hAnsi="Arial" w:cs="Arial"/>
                <w:color w:val="000000"/>
                <w:sz w:val="24"/>
                <w:szCs w:val="24"/>
              </w:rPr>
              <w:t>Проведение вступительных испытаний</w:t>
            </w:r>
          </w:p>
        </w:tc>
      </w:tr>
      <w:tr w:rsidR="00FD5FBD" w:rsidRPr="005809AC" w14:paraId="6B5DCC54" w14:textId="77777777" w:rsidTr="000E4105">
        <w:tc>
          <w:tcPr>
            <w:tcW w:w="3397" w:type="dxa"/>
          </w:tcPr>
          <w:p w14:paraId="1DFA4167" w14:textId="77777777" w:rsidR="00FD5FBD" w:rsidRPr="005809AC" w:rsidRDefault="00FD5FBD" w:rsidP="000E4105">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28 августа</w:t>
            </w:r>
            <w:r w:rsidR="0037457B" w:rsidRPr="005809AC">
              <w:rPr>
                <w:rFonts w:ascii="Arial" w:eastAsia="Calibri" w:hAnsi="Arial" w:cs="Arial"/>
                <w:color w:val="000000"/>
                <w:sz w:val="24"/>
                <w:szCs w:val="24"/>
              </w:rPr>
              <w:t xml:space="preserve"> до 1</w:t>
            </w:r>
            <w:r w:rsidR="000E4105">
              <w:rPr>
                <w:rFonts w:ascii="Arial" w:eastAsia="Calibri" w:hAnsi="Arial" w:cs="Arial"/>
                <w:color w:val="000000"/>
                <w:sz w:val="24"/>
                <w:szCs w:val="24"/>
              </w:rPr>
              <w:t>2</w:t>
            </w:r>
            <w:r w:rsidR="0037457B" w:rsidRPr="005809AC">
              <w:rPr>
                <w:rFonts w:ascii="Arial" w:eastAsia="Calibri" w:hAnsi="Arial" w:cs="Arial"/>
                <w:color w:val="000000"/>
                <w:sz w:val="24"/>
                <w:szCs w:val="24"/>
              </w:rPr>
              <w:t>:00 по московскому времени</w:t>
            </w:r>
          </w:p>
        </w:tc>
        <w:tc>
          <w:tcPr>
            <w:tcW w:w="5947" w:type="dxa"/>
          </w:tcPr>
          <w:p w14:paraId="24ABBC26" w14:textId="77777777" w:rsidR="00FD5FBD" w:rsidRPr="005809AC" w:rsidRDefault="00FD5FBD" w:rsidP="00FD5FBD">
            <w:pPr>
              <w:autoSpaceDE w:val="0"/>
              <w:autoSpaceDN w:val="0"/>
              <w:adjustRightInd w:val="0"/>
              <w:rPr>
                <w:rFonts w:ascii="Arial" w:eastAsia="Calibri" w:hAnsi="Arial" w:cs="Arial"/>
                <w:color w:val="000000"/>
                <w:sz w:val="24"/>
                <w:szCs w:val="24"/>
              </w:rPr>
            </w:pPr>
            <w:r w:rsidRPr="005809AC">
              <w:rPr>
                <w:rFonts w:ascii="Arial" w:eastAsia="Calibri" w:hAnsi="Arial" w:cs="Arial"/>
                <w:color w:val="000000"/>
                <w:sz w:val="24"/>
                <w:szCs w:val="24"/>
              </w:rPr>
              <w:t>Завершение процедуры заключения договора об образовании</w:t>
            </w:r>
          </w:p>
        </w:tc>
      </w:tr>
      <w:tr w:rsidR="00FD5FBD" w:rsidRPr="005809AC" w14:paraId="4679EB13" w14:textId="77777777" w:rsidTr="000E4105">
        <w:tc>
          <w:tcPr>
            <w:tcW w:w="3397" w:type="dxa"/>
          </w:tcPr>
          <w:p w14:paraId="08749A25" w14:textId="77777777" w:rsidR="00FD5FBD" w:rsidRPr="005809AC" w:rsidRDefault="00FD5FBD" w:rsidP="00FD5FBD">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29 августа</w:t>
            </w:r>
          </w:p>
        </w:tc>
        <w:tc>
          <w:tcPr>
            <w:tcW w:w="5947" w:type="dxa"/>
          </w:tcPr>
          <w:p w14:paraId="7C4A3902" w14:textId="77777777" w:rsidR="00FD5FBD" w:rsidRPr="005809AC" w:rsidRDefault="00FD5FBD" w:rsidP="00FD5FBD">
            <w:pPr>
              <w:autoSpaceDE w:val="0"/>
              <w:autoSpaceDN w:val="0"/>
              <w:adjustRightInd w:val="0"/>
              <w:rPr>
                <w:rFonts w:ascii="Arial" w:eastAsia="Calibri" w:hAnsi="Arial" w:cs="Arial"/>
                <w:color w:val="000000"/>
                <w:sz w:val="24"/>
                <w:szCs w:val="24"/>
              </w:rPr>
            </w:pPr>
            <w:r w:rsidRPr="005809AC">
              <w:rPr>
                <w:rFonts w:ascii="Arial" w:eastAsia="Calibri" w:hAnsi="Arial" w:cs="Arial"/>
                <w:color w:val="000000"/>
                <w:sz w:val="24"/>
                <w:szCs w:val="24"/>
              </w:rPr>
              <w:t>Издание приказа (приказов) о зачислении на платные места лиц, заключивших договор об образовании</w:t>
            </w:r>
          </w:p>
        </w:tc>
      </w:tr>
      <w:tr w:rsidR="00FD5FBD" w:rsidRPr="005809AC" w14:paraId="73C05DD4" w14:textId="77777777" w:rsidTr="00834D07">
        <w:tc>
          <w:tcPr>
            <w:tcW w:w="9344" w:type="dxa"/>
            <w:gridSpan w:val="2"/>
          </w:tcPr>
          <w:p w14:paraId="4E3C20BA" w14:textId="77777777" w:rsidR="00FD5FBD" w:rsidRPr="005809AC" w:rsidRDefault="00FD5FBD" w:rsidP="00FD5FBD">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ПРОВЕДЕНИЕ ДОПОЛНИТЕЛЬНОГО ПРИЕМА НА БЮДЖЕТНЫЕ МЕСТА**</w:t>
            </w:r>
          </w:p>
        </w:tc>
      </w:tr>
      <w:tr w:rsidR="00FD5FBD" w:rsidRPr="005809AC" w14:paraId="3EED5E7C" w14:textId="77777777" w:rsidTr="000E4105">
        <w:tc>
          <w:tcPr>
            <w:tcW w:w="3397" w:type="dxa"/>
          </w:tcPr>
          <w:p w14:paraId="35DC7B30" w14:textId="77777777" w:rsidR="00FD5FBD" w:rsidRPr="005809AC" w:rsidRDefault="00FD5FBD" w:rsidP="00FD5FBD">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1 сентября</w:t>
            </w:r>
          </w:p>
        </w:tc>
        <w:tc>
          <w:tcPr>
            <w:tcW w:w="5947" w:type="dxa"/>
          </w:tcPr>
          <w:p w14:paraId="666EACF0" w14:textId="77777777" w:rsidR="00FD5FBD" w:rsidRPr="005809AC" w:rsidRDefault="00FD5FBD" w:rsidP="00FD5FBD">
            <w:pPr>
              <w:autoSpaceDE w:val="0"/>
              <w:autoSpaceDN w:val="0"/>
              <w:adjustRightInd w:val="0"/>
              <w:rPr>
                <w:rFonts w:ascii="Arial" w:eastAsia="Calibri" w:hAnsi="Arial" w:cs="Arial"/>
                <w:color w:val="000000"/>
                <w:sz w:val="24"/>
                <w:szCs w:val="24"/>
              </w:rPr>
            </w:pPr>
            <w:r w:rsidRPr="005809AC">
              <w:rPr>
                <w:rFonts w:ascii="Arial" w:eastAsia="Calibri" w:hAnsi="Arial" w:cs="Arial"/>
                <w:color w:val="000000"/>
                <w:sz w:val="24"/>
                <w:szCs w:val="24"/>
              </w:rPr>
              <w:t>Начало приема документов</w:t>
            </w:r>
          </w:p>
        </w:tc>
      </w:tr>
      <w:tr w:rsidR="00FD5FBD" w:rsidRPr="005809AC" w14:paraId="463733FB" w14:textId="77777777" w:rsidTr="000E4105">
        <w:tc>
          <w:tcPr>
            <w:tcW w:w="3397" w:type="dxa"/>
          </w:tcPr>
          <w:p w14:paraId="334E9915" w14:textId="77777777" w:rsidR="00FD5FBD" w:rsidRPr="005809AC" w:rsidRDefault="00FD5FBD" w:rsidP="00FD5FBD">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10 сентября</w:t>
            </w:r>
          </w:p>
        </w:tc>
        <w:tc>
          <w:tcPr>
            <w:tcW w:w="5947" w:type="dxa"/>
          </w:tcPr>
          <w:p w14:paraId="695392E4" w14:textId="77777777" w:rsidR="00FD5FBD" w:rsidRPr="005809AC" w:rsidRDefault="00FD5FBD" w:rsidP="00FD5FBD">
            <w:pPr>
              <w:autoSpaceDE w:val="0"/>
              <w:autoSpaceDN w:val="0"/>
              <w:adjustRightInd w:val="0"/>
              <w:rPr>
                <w:rFonts w:ascii="Arial" w:eastAsia="Calibri" w:hAnsi="Arial" w:cs="Arial"/>
                <w:color w:val="000000"/>
                <w:sz w:val="24"/>
                <w:szCs w:val="24"/>
              </w:rPr>
            </w:pPr>
            <w:r w:rsidRPr="005809AC">
              <w:rPr>
                <w:rFonts w:ascii="Arial" w:eastAsia="Calibri" w:hAnsi="Arial" w:cs="Arial"/>
                <w:color w:val="000000"/>
                <w:sz w:val="24"/>
                <w:szCs w:val="24"/>
              </w:rPr>
              <w:t>Завершение приема документов</w:t>
            </w:r>
          </w:p>
        </w:tc>
      </w:tr>
      <w:tr w:rsidR="00FD5FBD" w:rsidRPr="005809AC" w14:paraId="3E1B21EB" w14:textId="77777777" w:rsidTr="000E4105">
        <w:tc>
          <w:tcPr>
            <w:tcW w:w="3397" w:type="dxa"/>
          </w:tcPr>
          <w:p w14:paraId="4ED20763" w14:textId="77777777" w:rsidR="00FD5FBD" w:rsidRPr="005809AC" w:rsidRDefault="000E4105" w:rsidP="00FD5FBD">
            <w:pPr>
              <w:autoSpaceDE w:val="0"/>
              <w:autoSpaceDN w:val="0"/>
              <w:adjustRightInd w:val="0"/>
              <w:jc w:val="center"/>
              <w:rPr>
                <w:rFonts w:ascii="Arial" w:eastAsia="Calibri" w:hAnsi="Arial" w:cs="Arial"/>
                <w:color w:val="000000"/>
                <w:sz w:val="24"/>
                <w:szCs w:val="24"/>
              </w:rPr>
            </w:pPr>
            <w:r>
              <w:rPr>
                <w:rFonts w:ascii="Arial" w:eastAsia="Calibri" w:hAnsi="Arial" w:cs="Arial"/>
                <w:color w:val="000000"/>
                <w:sz w:val="24"/>
                <w:szCs w:val="24"/>
              </w:rPr>
              <w:t>2 – 1</w:t>
            </w:r>
            <w:r w:rsidR="00FD5FBD" w:rsidRPr="005809AC">
              <w:rPr>
                <w:rFonts w:ascii="Arial" w:eastAsia="Calibri" w:hAnsi="Arial" w:cs="Arial"/>
                <w:color w:val="000000"/>
                <w:sz w:val="24"/>
                <w:szCs w:val="24"/>
              </w:rPr>
              <w:t>1 сентября</w:t>
            </w:r>
          </w:p>
        </w:tc>
        <w:tc>
          <w:tcPr>
            <w:tcW w:w="5947" w:type="dxa"/>
          </w:tcPr>
          <w:p w14:paraId="6A724DAF" w14:textId="77777777" w:rsidR="00FD5FBD" w:rsidRPr="005809AC" w:rsidRDefault="00FD5FBD" w:rsidP="00FD5FBD">
            <w:pPr>
              <w:autoSpaceDE w:val="0"/>
              <w:autoSpaceDN w:val="0"/>
              <w:adjustRightInd w:val="0"/>
              <w:rPr>
                <w:rFonts w:ascii="Arial" w:eastAsia="Calibri" w:hAnsi="Arial" w:cs="Arial"/>
                <w:color w:val="000000"/>
                <w:sz w:val="24"/>
                <w:szCs w:val="24"/>
              </w:rPr>
            </w:pPr>
            <w:r w:rsidRPr="005809AC">
              <w:rPr>
                <w:rFonts w:ascii="Arial" w:eastAsia="Calibri" w:hAnsi="Arial" w:cs="Arial"/>
                <w:color w:val="000000"/>
                <w:sz w:val="24"/>
                <w:szCs w:val="24"/>
              </w:rPr>
              <w:t>Проведение вступительных испытаний</w:t>
            </w:r>
          </w:p>
        </w:tc>
      </w:tr>
      <w:tr w:rsidR="00FD5FBD" w:rsidRPr="005809AC" w14:paraId="145333DE" w14:textId="77777777" w:rsidTr="000E4105">
        <w:tc>
          <w:tcPr>
            <w:tcW w:w="3397" w:type="dxa"/>
          </w:tcPr>
          <w:p w14:paraId="31F10B10" w14:textId="77777777" w:rsidR="00FD5FBD" w:rsidRPr="005809AC" w:rsidRDefault="00FD5FBD" w:rsidP="000E4105">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sz w:val="24"/>
                <w:szCs w:val="24"/>
              </w:rPr>
              <w:t>15 сентября до 1</w:t>
            </w:r>
            <w:r w:rsidR="000E4105">
              <w:rPr>
                <w:rFonts w:ascii="Arial" w:eastAsia="Calibri" w:hAnsi="Arial" w:cs="Arial"/>
                <w:sz w:val="24"/>
                <w:szCs w:val="24"/>
              </w:rPr>
              <w:t>2</w:t>
            </w:r>
            <w:r w:rsidRPr="005809AC">
              <w:rPr>
                <w:rFonts w:ascii="Arial" w:eastAsia="Calibri" w:hAnsi="Arial" w:cs="Arial"/>
                <w:sz w:val="24"/>
                <w:szCs w:val="24"/>
              </w:rPr>
              <w:t>:00 по московскому времени</w:t>
            </w:r>
          </w:p>
        </w:tc>
        <w:tc>
          <w:tcPr>
            <w:tcW w:w="5947" w:type="dxa"/>
          </w:tcPr>
          <w:p w14:paraId="074244B9" w14:textId="77777777" w:rsidR="00FD5FBD" w:rsidRPr="005809AC" w:rsidRDefault="00FD5FBD" w:rsidP="00FD5FBD">
            <w:pPr>
              <w:autoSpaceDE w:val="0"/>
              <w:autoSpaceDN w:val="0"/>
              <w:adjustRightInd w:val="0"/>
              <w:rPr>
                <w:rFonts w:ascii="Arial" w:eastAsia="Calibri" w:hAnsi="Arial" w:cs="Arial"/>
                <w:color w:val="000000"/>
                <w:sz w:val="24"/>
                <w:szCs w:val="24"/>
              </w:rPr>
            </w:pPr>
            <w:r w:rsidRPr="005809AC">
              <w:rPr>
                <w:rFonts w:ascii="Arial" w:eastAsia="Calibri" w:hAnsi="Arial" w:cs="Arial"/>
                <w:color w:val="000000"/>
                <w:sz w:val="24"/>
                <w:szCs w:val="24"/>
              </w:rPr>
              <w:t>Завершение представления согласия на зачисление</w:t>
            </w:r>
          </w:p>
        </w:tc>
      </w:tr>
      <w:tr w:rsidR="00FD5FBD" w:rsidRPr="005809AC" w14:paraId="1DE2CAEE" w14:textId="77777777" w:rsidTr="000E4105">
        <w:tc>
          <w:tcPr>
            <w:tcW w:w="3397" w:type="dxa"/>
          </w:tcPr>
          <w:p w14:paraId="56F98A23" w14:textId="77777777" w:rsidR="00FD5FBD" w:rsidRPr="005809AC" w:rsidRDefault="00FD5FBD" w:rsidP="00FD5FBD">
            <w:pPr>
              <w:autoSpaceDE w:val="0"/>
              <w:autoSpaceDN w:val="0"/>
              <w:adjustRightInd w:val="0"/>
              <w:jc w:val="center"/>
              <w:rPr>
                <w:rFonts w:ascii="Arial" w:eastAsia="Calibri" w:hAnsi="Arial" w:cs="Arial"/>
                <w:color w:val="000000"/>
                <w:sz w:val="24"/>
                <w:szCs w:val="24"/>
              </w:rPr>
            </w:pPr>
            <w:r w:rsidRPr="005809AC">
              <w:rPr>
                <w:rFonts w:ascii="Arial" w:eastAsia="Calibri" w:hAnsi="Arial" w:cs="Arial"/>
                <w:color w:val="000000"/>
                <w:sz w:val="24"/>
                <w:szCs w:val="24"/>
              </w:rPr>
              <w:t>16 сентября</w:t>
            </w:r>
          </w:p>
        </w:tc>
        <w:tc>
          <w:tcPr>
            <w:tcW w:w="5947" w:type="dxa"/>
          </w:tcPr>
          <w:p w14:paraId="3E354D49" w14:textId="77777777" w:rsidR="00FD5FBD" w:rsidRPr="005809AC" w:rsidRDefault="00FD5FBD" w:rsidP="00FD5FBD">
            <w:pPr>
              <w:autoSpaceDE w:val="0"/>
              <w:autoSpaceDN w:val="0"/>
              <w:adjustRightInd w:val="0"/>
              <w:rPr>
                <w:rFonts w:ascii="Arial" w:eastAsia="Calibri" w:hAnsi="Arial" w:cs="Arial"/>
                <w:color w:val="000000"/>
                <w:sz w:val="24"/>
                <w:szCs w:val="24"/>
              </w:rPr>
            </w:pPr>
            <w:r w:rsidRPr="005809AC">
              <w:rPr>
                <w:rFonts w:ascii="Arial" w:eastAsia="Calibri" w:hAnsi="Arial" w:cs="Arial"/>
                <w:color w:val="000000"/>
                <w:sz w:val="24"/>
                <w:szCs w:val="24"/>
              </w:rPr>
              <w:t>Издание приказов о зачислении</w:t>
            </w:r>
          </w:p>
        </w:tc>
      </w:tr>
    </w:tbl>
    <w:p w14:paraId="208FC509" w14:textId="77777777" w:rsidR="000E4105" w:rsidRPr="000E0508" w:rsidRDefault="000E4105" w:rsidP="0005173F">
      <w:pPr>
        <w:autoSpaceDE w:val="0"/>
        <w:autoSpaceDN w:val="0"/>
        <w:adjustRightInd w:val="0"/>
        <w:spacing w:after="0" w:line="240" w:lineRule="auto"/>
        <w:rPr>
          <w:rFonts w:ascii="Arial" w:eastAsia="Calibri" w:hAnsi="Arial" w:cs="Arial"/>
          <w:b/>
          <w:bCs/>
          <w:color w:val="000000"/>
          <w:sz w:val="24"/>
          <w:szCs w:val="24"/>
        </w:rPr>
      </w:pPr>
    </w:p>
    <w:p w14:paraId="4686A311" w14:textId="77777777" w:rsidR="00FD5FBD" w:rsidRPr="000E0508" w:rsidRDefault="00FD5FBD" w:rsidP="00353CD5">
      <w:pPr>
        <w:autoSpaceDE w:val="0"/>
        <w:autoSpaceDN w:val="0"/>
        <w:adjustRightInd w:val="0"/>
        <w:spacing w:after="0" w:line="240" w:lineRule="auto"/>
        <w:ind w:firstLine="709"/>
        <w:jc w:val="both"/>
        <w:rPr>
          <w:rFonts w:ascii="Arial" w:eastAsia="Calibri" w:hAnsi="Arial" w:cs="Arial"/>
          <w:color w:val="000000"/>
          <w:sz w:val="20"/>
          <w:szCs w:val="20"/>
        </w:rPr>
      </w:pPr>
      <w:r w:rsidRPr="000E0508">
        <w:rPr>
          <w:rFonts w:ascii="Arial" w:eastAsia="Calibri" w:hAnsi="Arial" w:cs="Arial"/>
          <w:color w:val="000000"/>
          <w:sz w:val="20"/>
          <w:szCs w:val="20"/>
        </w:rPr>
        <w:t xml:space="preserve">*Дополнительный этап зачисления проводится только при наличии вакантных бюджетных мест, оставшихся и/или освободившихся после основного этапа зачисления; </w:t>
      </w:r>
    </w:p>
    <w:p w14:paraId="362A90E1" w14:textId="77777777" w:rsidR="00353CD5" w:rsidRDefault="00FD5FBD" w:rsidP="00353CD5">
      <w:pPr>
        <w:autoSpaceDE w:val="0"/>
        <w:autoSpaceDN w:val="0"/>
        <w:adjustRightInd w:val="0"/>
        <w:spacing w:after="0" w:line="240" w:lineRule="auto"/>
        <w:ind w:firstLine="709"/>
        <w:jc w:val="both"/>
        <w:rPr>
          <w:rFonts w:ascii="Arial" w:eastAsia="Calibri" w:hAnsi="Arial" w:cs="Arial"/>
          <w:color w:val="000000"/>
          <w:sz w:val="20"/>
          <w:szCs w:val="20"/>
        </w:rPr>
      </w:pPr>
      <w:r w:rsidRPr="000E0508">
        <w:rPr>
          <w:rFonts w:ascii="Arial" w:eastAsia="Calibri" w:hAnsi="Arial" w:cs="Arial"/>
          <w:color w:val="000000"/>
          <w:sz w:val="20"/>
          <w:szCs w:val="20"/>
        </w:rPr>
        <w:t>**Дополнительный прием объявляется ТПУ только при наличии вакантных бюджетных мест после основного и дополнительного этапа зачисления.</w:t>
      </w:r>
      <w:r w:rsidR="00353CD5">
        <w:rPr>
          <w:rFonts w:ascii="Arial" w:eastAsia="Calibri" w:hAnsi="Arial" w:cs="Arial"/>
          <w:color w:val="000000"/>
          <w:sz w:val="20"/>
          <w:szCs w:val="20"/>
        </w:rPr>
        <w:br w:type="page"/>
      </w:r>
    </w:p>
    <w:p w14:paraId="1A04C914" w14:textId="77777777" w:rsidR="00572772" w:rsidRPr="000E0508" w:rsidRDefault="00572772" w:rsidP="00751AF6">
      <w:pPr>
        <w:pStyle w:val="1"/>
        <w:jc w:val="right"/>
        <w:rPr>
          <w:rFonts w:ascii="Arial" w:eastAsia="Calibri" w:hAnsi="Arial" w:cs="Arial"/>
          <w:b w:val="0"/>
          <w:color w:val="000000"/>
          <w:sz w:val="24"/>
          <w:szCs w:val="24"/>
        </w:rPr>
      </w:pPr>
      <w:bookmarkStart w:id="13" w:name="_Toc200031651"/>
      <w:r w:rsidRPr="000E0508">
        <w:rPr>
          <w:rFonts w:ascii="Arial" w:eastAsia="Calibri" w:hAnsi="Arial" w:cs="Arial"/>
          <w:color w:val="000000"/>
          <w:sz w:val="24"/>
          <w:szCs w:val="24"/>
        </w:rPr>
        <w:lastRenderedPageBreak/>
        <w:t>Приложение № 2</w:t>
      </w:r>
      <w:bookmarkEnd w:id="13"/>
    </w:p>
    <w:p w14:paraId="44A2C6BA" w14:textId="77777777" w:rsidR="00572772" w:rsidRPr="000E0508" w:rsidRDefault="00572772" w:rsidP="0095643D">
      <w:pPr>
        <w:autoSpaceDE w:val="0"/>
        <w:autoSpaceDN w:val="0"/>
        <w:adjustRightInd w:val="0"/>
        <w:spacing w:after="0" w:line="240" w:lineRule="auto"/>
        <w:ind w:firstLine="567"/>
        <w:jc w:val="center"/>
        <w:rPr>
          <w:rFonts w:ascii="Arial" w:eastAsia="Calibri" w:hAnsi="Arial" w:cs="Arial"/>
          <w:b/>
          <w:bCs/>
          <w:color w:val="000000"/>
          <w:sz w:val="24"/>
          <w:szCs w:val="24"/>
        </w:rPr>
      </w:pPr>
    </w:p>
    <w:p w14:paraId="33AEABD5" w14:textId="77777777" w:rsidR="00802EEA" w:rsidRPr="000E0508" w:rsidRDefault="002537A6" w:rsidP="0095643D">
      <w:pPr>
        <w:autoSpaceDE w:val="0"/>
        <w:autoSpaceDN w:val="0"/>
        <w:adjustRightInd w:val="0"/>
        <w:spacing w:after="0" w:line="240" w:lineRule="auto"/>
        <w:ind w:firstLine="567"/>
        <w:jc w:val="center"/>
        <w:rPr>
          <w:rFonts w:ascii="Arial" w:eastAsia="Calibri" w:hAnsi="Arial" w:cs="Arial"/>
          <w:b/>
          <w:bCs/>
          <w:color w:val="000000"/>
          <w:sz w:val="24"/>
          <w:szCs w:val="24"/>
        </w:rPr>
      </w:pPr>
      <w:bookmarkStart w:id="14" w:name="_Hlk199836519"/>
      <w:r w:rsidRPr="000E0508">
        <w:rPr>
          <w:rFonts w:ascii="Arial" w:eastAsia="Calibri" w:hAnsi="Arial" w:cs="Arial"/>
          <w:b/>
          <w:bCs/>
          <w:color w:val="000000"/>
          <w:sz w:val="24"/>
          <w:szCs w:val="24"/>
        </w:rPr>
        <w:t>Перечень вступительных испытаний</w:t>
      </w:r>
    </w:p>
    <w:p w14:paraId="4F02D130" w14:textId="77777777" w:rsidR="002537A6" w:rsidRPr="000E0508" w:rsidRDefault="002537A6" w:rsidP="0095643D">
      <w:pPr>
        <w:autoSpaceDE w:val="0"/>
        <w:autoSpaceDN w:val="0"/>
        <w:adjustRightInd w:val="0"/>
        <w:spacing w:after="0" w:line="240" w:lineRule="auto"/>
        <w:ind w:firstLine="567"/>
        <w:jc w:val="center"/>
        <w:rPr>
          <w:rFonts w:ascii="Arial" w:eastAsia="Calibri" w:hAnsi="Arial" w:cs="Arial"/>
          <w:b/>
          <w:bCs/>
          <w:color w:val="000000"/>
          <w:sz w:val="24"/>
          <w:szCs w:val="24"/>
        </w:rPr>
      </w:pPr>
      <w:r w:rsidRPr="000E0508">
        <w:rPr>
          <w:rFonts w:ascii="Arial" w:eastAsia="Calibri" w:hAnsi="Arial" w:cs="Arial"/>
          <w:b/>
          <w:color w:val="000000"/>
          <w:sz w:val="24"/>
          <w:szCs w:val="24"/>
        </w:rPr>
        <w:t xml:space="preserve"> </w:t>
      </w:r>
      <w:r w:rsidRPr="000E0508">
        <w:rPr>
          <w:rFonts w:ascii="Arial" w:eastAsia="Calibri" w:hAnsi="Arial" w:cs="Arial"/>
          <w:b/>
          <w:bCs/>
          <w:color w:val="000000"/>
          <w:sz w:val="24"/>
          <w:szCs w:val="24"/>
        </w:rPr>
        <w:t xml:space="preserve">по программам подготовки </w:t>
      </w:r>
      <w:r w:rsidR="00102C2D" w:rsidRPr="000E0508">
        <w:rPr>
          <w:rFonts w:ascii="Arial" w:eastAsia="Calibri" w:hAnsi="Arial" w:cs="Arial"/>
          <w:b/>
          <w:bCs/>
          <w:color w:val="000000"/>
          <w:sz w:val="24"/>
          <w:szCs w:val="24"/>
        </w:rPr>
        <w:t xml:space="preserve">научных </w:t>
      </w:r>
      <w:r w:rsidRPr="000E0508">
        <w:rPr>
          <w:rFonts w:ascii="Arial" w:eastAsia="Calibri" w:hAnsi="Arial" w:cs="Arial"/>
          <w:b/>
          <w:bCs/>
          <w:color w:val="000000"/>
          <w:sz w:val="24"/>
          <w:szCs w:val="24"/>
        </w:rPr>
        <w:t>и научно-педагогических кадров</w:t>
      </w:r>
      <w:r w:rsidRPr="000E0508">
        <w:rPr>
          <w:rFonts w:ascii="Arial" w:eastAsia="Calibri" w:hAnsi="Arial" w:cs="Arial"/>
          <w:b/>
          <w:color w:val="000000"/>
          <w:sz w:val="24"/>
          <w:szCs w:val="24"/>
        </w:rPr>
        <w:t xml:space="preserve"> </w:t>
      </w:r>
      <w:r w:rsidRPr="000E0508">
        <w:rPr>
          <w:rFonts w:ascii="Arial" w:eastAsia="Calibri" w:hAnsi="Arial" w:cs="Arial"/>
          <w:b/>
          <w:bCs/>
          <w:color w:val="000000"/>
          <w:sz w:val="24"/>
          <w:szCs w:val="24"/>
        </w:rPr>
        <w:t>в аспирантуре</w:t>
      </w:r>
      <w:r w:rsidR="00B5638F" w:rsidRPr="000E0508">
        <w:rPr>
          <w:rFonts w:ascii="Arial" w:eastAsia="Calibri" w:hAnsi="Arial" w:cs="Arial"/>
          <w:b/>
          <w:bCs/>
          <w:color w:val="000000"/>
          <w:sz w:val="24"/>
          <w:szCs w:val="24"/>
        </w:rPr>
        <w:t xml:space="preserve"> ТПУ</w:t>
      </w:r>
      <w:r w:rsidRPr="000E0508">
        <w:rPr>
          <w:rFonts w:ascii="Arial" w:eastAsia="Calibri" w:hAnsi="Arial" w:cs="Arial"/>
          <w:b/>
          <w:bCs/>
          <w:color w:val="000000"/>
          <w:sz w:val="24"/>
          <w:szCs w:val="24"/>
        </w:rPr>
        <w:t xml:space="preserve"> на 202</w:t>
      </w:r>
      <w:r w:rsidR="00E87CCC" w:rsidRPr="000E0508">
        <w:rPr>
          <w:rFonts w:ascii="Arial" w:eastAsia="Calibri" w:hAnsi="Arial" w:cs="Arial"/>
          <w:b/>
          <w:bCs/>
          <w:color w:val="000000"/>
          <w:sz w:val="24"/>
          <w:szCs w:val="24"/>
        </w:rPr>
        <w:t>5</w:t>
      </w:r>
      <w:r w:rsidRPr="000E0508">
        <w:rPr>
          <w:rFonts w:ascii="Arial" w:eastAsia="Calibri" w:hAnsi="Arial" w:cs="Arial"/>
          <w:b/>
          <w:bCs/>
          <w:color w:val="000000"/>
          <w:sz w:val="24"/>
          <w:szCs w:val="24"/>
        </w:rPr>
        <w:t>/2</w:t>
      </w:r>
      <w:r w:rsidR="00E87CCC" w:rsidRPr="000E0508">
        <w:rPr>
          <w:rFonts w:ascii="Arial" w:eastAsia="Calibri" w:hAnsi="Arial" w:cs="Arial"/>
          <w:b/>
          <w:bCs/>
          <w:color w:val="000000"/>
          <w:sz w:val="24"/>
          <w:szCs w:val="24"/>
        </w:rPr>
        <w:t>6</w:t>
      </w:r>
      <w:r w:rsidRPr="000E0508">
        <w:rPr>
          <w:rFonts w:ascii="Arial" w:eastAsia="Calibri" w:hAnsi="Arial" w:cs="Arial"/>
          <w:b/>
          <w:bCs/>
          <w:color w:val="000000"/>
          <w:sz w:val="24"/>
          <w:szCs w:val="24"/>
        </w:rPr>
        <w:t xml:space="preserve"> учебный год</w:t>
      </w:r>
    </w:p>
    <w:bookmarkEnd w:id="14"/>
    <w:p w14:paraId="3A1FEADD" w14:textId="77777777" w:rsidR="002537A6" w:rsidRPr="000E0508" w:rsidRDefault="002537A6" w:rsidP="002537A6">
      <w:pPr>
        <w:autoSpaceDE w:val="0"/>
        <w:autoSpaceDN w:val="0"/>
        <w:adjustRightInd w:val="0"/>
        <w:spacing w:after="0" w:line="240" w:lineRule="auto"/>
        <w:ind w:firstLine="567"/>
        <w:jc w:val="both"/>
        <w:rPr>
          <w:rFonts w:ascii="Arial" w:eastAsia="Calibri" w:hAnsi="Arial" w:cs="Arial"/>
          <w:color w:val="000000"/>
          <w:sz w:val="24"/>
          <w:szCs w:val="24"/>
        </w:rPr>
      </w:pPr>
    </w:p>
    <w:tbl>
      <w:tblPr>
        <w:tblStyle w:val="10"/>
        <w:tblW w:w="9243" w:type="dxa"/>
        <w:tblInd w:w="-34" w:type="dxa"/>
        <w:tblLayout w:type="fixed"/>
        <w:tblLook w:val="04A0" w:firstRow="1" w:lastRow="0" w:firstColumn="1" w:lastColumn="0" w:noHBand="0" w:noVBand="1"/>
      </w:tblPr>
      <w:tblGrid>
        <w:gridCol w:w="2410"/>
        <w:gridCol w:w="3856"/>
        <w:gridCol w:w="2977"/>
      </w:tblGrid>
      <w:tr w:rsidR="00CB12A4" w:rsidRPr="000E0508" w14:paraId="2341BA5B" w14:textId="77777777" w:rsidTr="00CB12A4">
        <w:trPr>
          <w:trHeight w:val="791"/>
        </w:trPr>
        <w:tc>
          <w:tcPr>
            <w:tcW w:w="2410" w:type="dxa"/>
          </w:tcPr>
          <w:p w14:paraId="7582049C" w14:textId="77777777" w:rsidR="00CB12A4" w:rsidRPr="000E0508" w:rsidRDefault="00CB12A4" w:rsidP="00C333D9">
            <w:pPr>
              <w:rPr>
                <w:rFonts w:ascii="Arial" w:eastAsia="Calibri" w:hAnsi="Arial" w:cs="Arial"/>
                <w:sz w:val="20"/>
                <w:szCs w:val="20"/>
              </w:rPr>
            </w:pPr>
            <w:r>
              <w:rPr>
                <w:rFonts w:ascii="Arial" w:eastAsia="Calibri" w:hAnsi="Arial" w:cs="Arial"/>
                <w:bCs/>
                <w:sz w:val="20"/>
                <w:szCs w:val="20"/>
              </w:rPr>
              <w:t>Группы научных специальностей</w:t>
            </w:r>
          </w:p>
        </w:tc>
        <w:tc>
          <w:tcPr>
            <w:tcW w:w="3856" w:type="dxa"/>
          </w:tcPr>
          <w:p w14:paraId="17F7DD32" w14:textId="77777777" w:rsidR="00CB12A4" w:rsidRPr="000E0508" w:rsidRDefault="00CB12A4" w:rsidP="00C333D9">
            <w:pPr>
              <w:jc w:val="center"/>
              <w:rPr>
                <w:rFonts w:ascii="Arial" w:eastAsia="Calibri" w:hAnsi="Arial" w:cs="Arial"/>
                <w:bCs/>
                <w:sz w:val="20"/>
                <w:szCs w:val="20"/>
              </w:rPr>
            </w:pPr>
            <w:r>
              <w:rPr>
                <w:rFonts w:ascii="Arial" w:eastAsia="Calibri" w:hAnsi="Arial" w:cs="Arial"/>
                <w:bCs/>
                <w:sz w:val="20"/>
                <w:szCs w:val="20"/>
              </w:rPr>
              <w:t>Научные специальности</w:t>
            </w:r>
          </w:p>
        </w:tc>
        <w:tc>
          <w:tcPr>
            <w:tcW w:w="2977" w:type="dxa"/>
          </w:tcPr>
          <w:p w14:paraId="1AED78D8" w14:textId="77777777" w:rsidR="00CB12A4" w:rsidRPr="000E0508" w:rsidRDefault="00CB12A4" w:rsidP="00C333D9">
            <w:pPr>
              <w:jc w:val="center"/>
              <w:rPr>
                <w:rFonts w:ascii="Arial" w:eastAsia="Calibri" w:hAnsi="Arial" w:cs="Arial"/>
                <w:sz w:val="20"/>
                <w:szCs w:val="20"/>
              </w:rPr>
            </w:pPr>
            <w:r w:rsidRPr="000E0508">
              <w:rPr>
                <w:rFonts w:ascii="Arial" w:eastAsia="Calibri" w:hAnsi="Arial" w:cs="Arial"/>
                <w:bCs/>
                <w:sz w:val="20"/>
                <w:szCs w:val="20"/>
              </w:rPr>
              <w:t>Вступительные испытания</w:t>
            </w:r>
          </w:p>
        </w:tc>
      </w:tr>
      <w:tr w:rsidR="00CB12A4" w:rsidRPr="000E0508" w14:paraId="732DBA6A" w14:textId="77777777" w:rsidTr="00CB12A4">
        <w:tc>
          <w:tcPr>
            <w:tcW w:w="2410" w:type="dxa"/>
            <w:vMerge w:val="restart"/>
          </w:tcPr>
          <w:p w14:paraId="2B96FE44" w14:textId="77777777" w:rsidR="00CB12A4" w:rsidRPr="000E0508" w:rsidRDefault="00CB12A4" w:rsidP="00CB12A4">
            <w:pPr>
              <w:rPr>
                <w:rFonts w:ascii="Arial" w:eastAsia="Calibri" w:hAnsi="Arial" w:cs="Arial"/>
                <w:sz w:val="20"/>
                <w:szCs w:val="20"/>
              </w:rPr>
            </w:pPr>
            <w:r w:rsidRPr="000E0508">
              <w:rPr>
                <w:rFonts w:ascii="Arial" w:eastAsia="Calibri" w:hAnsi="Arial" w:cs="Arial"/>
                <w:sz w:val="20"/>
                <w:szCs w:val="20"/>
              </w:rPr>
              <w:t>1.3. Физические науки</w:t>
            </w:r>
          </w:p>
        </w:tc>
        <w:tc>
          <w:tcPr>
            <w:tcW w:w="3856" w:type="dxa"/>
          </w:tcPr>
          <w:p w14:paraId="5AA53BF0" w14:textId="77777777" w:rsidR="00CB12A4" w:rsidRPr="00D2789F" w:rsidRDefault="00CB12A4" w:rsidP="00CB12A4">
            <w:pPr>
              <w:rPr>
                <w:rFonts w:ascii="Arial" w:eastAsia="Calibri" w:hAnsi="Arial" w:cs="Arial"/>
                <w:color w:val="FF0000"/>
                <w:sz w:val="20"/>
                <w:szCs w:val="20"/>
              </w:rPr>
            </w:pPr>
            <w:r w:rsidRPr="000E0508">
              <w:rPr>
                <w:rFonts w:ascii="Arial" w:hAnsi="Arial" w:cs="Arial"/>
                <w:sz w:val="20"/>
                <w:szCs w:val="20"/>
              </w:rPr>
              <w:t>1.3.2. Приборы и методы экспериментальной физики</w:t>
            </w:r>
          </w:p>
        </w:tc>
        <w:tc>
          <w:tcPr>
            <w:tcW w:w="2977" w:type="dxa"/>
            <w:vMerge w:val="restart"/>
          </w:tcPr>
          <w:p w14:paraId="0FF939BC" w14:textId="77777777" w:rsidR="00712BD8" w:rsidRDefault="00CB12A4" w:rsidP="00CB12A4">
            <w:pPr>
              <w:rPr>
                <w:rFonts w:ascii="Arial" w:eastAsia="Calibri" w:hAnsi="Arial" w:cs="Arial"/>
                <w:sz w:val="20"/>
                <w:szCs w:val="20"/>
              </w:rPr>
            </w:pPr>
            <w:r>
              <w:rPr>
                <w:rFonts w:ascii="Arial" w:eastAsia="Calibri" w:hAnsi="Arial" w:cs="Arial"/>
                <w:sz w:val="20"/>
                <w:szCs w:val="20"/>
              </w:rPr>
              <w:t xml:space="preserve">1. </w:t>
            </w:r>
            <w:r w:rsidRPr="00CB12A4">
              <w:rPr>
                <w:rFonts w:ascii="Arial" w:eastAsia="Calibri" w:hAnsi="Arial" w:cs="Arial"/>
                <w:sz w:val="20"/>
                <w:szCs w:val="20"/>
              </w:rPr>
              <w:t xml:space="preserve">Специальная дисциплина </w:t>
            </w:r>
            <w:r w:rsidR="00712BD8" w:rsidRPr="00712BD8">
              <w:rPr>
                <w:rFonts w:ascii="Arial" w:eastAsia="Calibri" w:hAnsi="Arial" w:cs="Arial"/>
                <w:sz w:val="20"/>
                <w:szCs w:val="20"/>
              </w:rPr>
              <w:t xml:space="preserve">по группе научных специальностей </w:t>
            </w:r>
          </w:p>
          <w:p w14:paraId="6728A913" w14:textId="77777777" w:rsidR="00CB12A4" w:rsidRPr="00CB12A4" w:rsidRDefault="00CB12A4" w:rsidP="00CB12A4">
            <w:pPr>
              <w:rPr>
                <w:rFonts w:ascii="Arial" w:eastAsia="Calibri" w:hAnsi="Arial" w:cs="Arial"/>
                <w:sz w:val="20"/>
                <w:szCs w:val="20"/>
              </w:rPr>
            </w:pPr>
            <w:r>
              <w:rPr>
                <w:rFonts w:ascii="Arial" w:eastAsia="Calibri" w:hAnsi="Arial" w:cs="Arial"/>
                <w:sz w:val="20"/>
                <w:szCs w:val="20"/>
              </w:rPr>
              <w:t xml:space="preserve">2. </w:t>
            </w:r>
            <w:r w:rsidRPr="00CB12A4">
              <w:rPr>
                <w:rFonts w:ascii="Arial" w:eastAsia="Calibri" w:hAnsi="Arial" w:cs="Arial"/>
                <w:sz w:val="20"/>
                <w:szCs w:val="20"/>
              </w:rPr>
              <w:t>Ин</w:t>
            </w:r>
            <w:r>
              <w:rPr>
                <w:rFonts w:ascii="Arial" w:eastAsia="Calibri" w:hAnsi="Arial" w:cs="Arial"/>
                <w:sz w:val="20"/>
                <w:szCs w:val="20"/>
              </w:rPr>
              <w:t>остранный язык</w:t>
            </w:r>
          </w:p>
          <w:p w14:paraId="1DEB3E8E" w14:textId="77777777" w:rsidR="00CB12A4" w:rsidRPr="00CB12A4" w:rsidRDefault="00CB12A4" w:rsidP="00CB12A4">
            <w:pPr>
              <w:rPr>
                <w:rFonts w:ascii="Arial" w:eastAsia="Times New Roman" w:hAnsi="Arial" w:cs="Arial"/>
                <w:sz w:val="20"/>
                <w:szCs w:val="20"/>
                <w:lang w:eastAsia="ru-RU"/>
              </w:rPr>
            </w:pPr>
            <w:r>
              <w:rPr>
                <w:rFonts w:ascii="Arial" w:eastAsia="Times New Roman" w:hAnsi="Arial" w:cs="Arial"/>
                <w:sz w:val="20"/>
                <w:szCs w:val="20"/>
                <w:lang w:eastAsia="ru-RU"/>
              </w:rPr>
              <w:t xml:space="preserve">3. </w:t>
            </w:r>
            <w:r w:rsidRPr="00CB12A4">
              <w:rPr>
                <w:rFonts w:ascii="Arial" w:eastAsia="Times New Roman" w:hAnsi="Arial" w:cs="Arial"/>
                <w:sz w:val="20"/>
                <w:szCs w:val="20"/>
                <w:lang w:eastAsia="ru-RU"/>
              </w:rPr>
              <w:t>Философия</w:t>
            </w:r>
          </w:p>
          <w:p w14:paraId="64CBA2B4" w14:textId="77777777" w:rsidR="00CB12A4" w:rsidRPr="000E0508" w:rsidRDefault="00CB12A4" w:rsidP="00CB12A4">
            <w:pPr>
              <w:rPr>
                <w:rFonts w:ascii="Arial" w:eastAsia="Calibri" w:hAnsi="Arial" w:cs="Arial"/>
                <w:sz w:val="20"/>
                <w:szCs w:val="20"/>
              </w:rPr>
            </w:pPr>
          </w:p>
        </w:tc>
      </w:tr>
      <w:tr w:rsidR="00CB12A4" w:rsidRPr="000E0508" w14:paraId="41525D97" w14:textId="77777777" w:rsidTr="00CB12A4">
        <w:tc>
          <w:tcPr>
            <w:tcW w:w="2410" w:type="dxa"/>
            <w:vMerge/>
          </w:tcPr>
          <w:p w14:paraId="3C556B58" w14:textId="77777777" w:rsidR="00CB12A4" w:rsidRPr="000E0508" w:rsidRDefault="00CB12A4" w:rsidP="00CB12A4">
            <w:pPr>
              <w:rPr>
                <w:rFonts w:ascii="Arial" w:eastAsia="Calibri" w:hAnsi="Arial" w:cs="Arial"/>
                <w:sz w:val="20"/>
                <w:szCs w:val="20"/>
              </w:rPr>
            </w:pPr>
          </w:p>
        </w:tc>
        <w:tc>
          <w:tcPr>
            <w:tcW w:w="3856" w:type="dxa"/>
          </w:tcPr>
          <w:p w14:paraId="3403EC1B"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1.3.3. Теоретическая физика</w:t>
            </w:r>
          </w:p>
        </w:tc>
        <w:tc>
          <w:tcPr>
            <w:tcW w:w="2977" w:type="dxa"/>
            <w:vMerge/>
          </w:tcPr>
          <w:p w14:paraId="1585992F" w14:textId="77777777" w:rsidR="00CB12A4" w:rsidRPr="000E0508" w:rsidRDefault="00CB12A4" w:rsidP="00CB12A4">
            <w:pPr>
              <w:rPr>
                <w:rFonts w:ascii="Arial" w:eastAsia="Calibri" w:hAnsi="Arial" w:cs="Arial"/>
                <w:sz w:val="20"/>
                <w:szCs w:val="20"/>
              </w:rPr>
            </w:pPr>
          </w:p>
        </w:tc>
      </w:tr>
      <w:tr w:rsidR="00CB12A4" w:rsidRPr="000E0508" w14:paraId="7C78FB41" w14:textId="77777777" w:rsidTr="00CB12A4">
        <w:tc>
          <w:tcPr>
            <w:tcW w:w="2410" w:type="dxa"/>
            <w:vMerge/>
          </w:tcPr>
          <w:p w14:paraId="0FDD4891" w14:textId="77777777" w:rsidR="00CB12A4" w:rsidRPr="000E0508" w:rsidRDefault="00CB12A4" w:rsidP="00CB12A4">
            <w:pPr>
              <w:rPr>
                <w:rFonts w:ascii="Arial" w:eastAsia="Calibri" w:hAnsi="Arial" w:cs="Arial"/>
                <w:sz w:val="20"/>
                <w:szCs w:val="20"/>
              </w:rPr>
            </w:pPr>
          </w:p>
        </w:tc>
        <w:tc>
          <w:tcPr>
            <w:tcW w:w="3856" w:type="dxa"/>
          </w:tcPr>
          <w:p w14:paraId="3735ACEE"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1.3.6. Оптика</w:t>
            </w:r>
          </w:p>
        </w:tc>
        <w:tc>
          <w:tcPr>
            <w:tcW w:w="2977" w:type="dxa"/>
            <w:vMerge/>
          </w:tcPr>
          <w:p w14:paraId="21380087" w14:textId="77777777" w:rsidR="00CB12A4" w:rsidRPr="000E0508" w:rsidRDefault="00CB12A4" w:rsidP="00CB12A4">
            <w:pPr>
              <w:rPr>
                <w:rFonts w:ascii="Arial" w:eastAsia="Calibri" w:hAnsi="Arial" w:cs="Arial"/>
                <w:sz w:val="20"/>
                <w:szCs w:val="20"/>
              </w:rPr>
            </w:pPr>
          </w:p>
        </w:tc>
      </w:tr>
      <w:tr w:rsidR="00CB12A4" w:rsidRPr="000E0508" w14:paraId="58F59102" w14:textId="77777777" w:rsidTr="00CB12A4">
        <w:tc>
          <w:tcPr>
            <w:tcW w:w="2410" w:type="dxa"/>
            <w:vMerge/>
          </w:tcPr>
          <w:p w14:paraId="484BE001" w14:textId="77777777" w:rsidR="00CB12A4" w:rsidRPr="000E0508" w:rsidRDefault="00CB12A4" w:rsidP="00CB12A4">
            <w:pPr>
              <w:rPr>
                <w:rFonts w:ascii="Arial" w:eastAsia="Calibri" w:hAnsi="Arial" w:cs="Arial"/>
                <w:sz w:val="20"/>
                <w:szCs w:val="20"/>
              </w:rPr>
            </w:pPr>
          </w:p>
        </w:tc>
        <w:tc>
          <w:tcPr>
            <w:tcW w:w="3856" w:type="dxa"/>
          </w:tcPr>
          <w:p w14:paraId="21DD55B7"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1.3.8. Физика конденсированного состояния</w:t>
            </w:r>
          </w:p>
        </w:tc>
        <w:tc>
          <w:tcPr>
            <w:tcW w:w="2977" w:type="dxa"/>
            <w:vMerge/>
          </w:tcPr>
          <w:p w14:paraId="432E0EAB" w14:textId="77777777" w:rsidR="00CB12A4" w:rsidRPr="000E0508" w:rsidRDefault="00CB12A4" w:rsidP="00CB12A4">
            <w:pPr>
              <w:rPr>
                <w:rFonts w:ascii="Arial" w:eastAsia="Calibri" w:hAnsi="Arial" w:cs="Arial"/>
                <w:sz w:val="20"/>
                <w:szCs w:val="20"/>
              </w:rPr>
            </w:pPr>
          </w:p>
        </w:tc>
      </w:tr>
      <w:tr w:rsidR="00CB12A4" w:rsidRPr="000E0508" w14:paraId="744697B2" w14:textId="77777777" w:rsidTr="00CB12A4">
        <w:tc>
          <w:tcPr>
            <w:tcW w:w="2410" w:type="dxa"/>
            <w:vMerge/>
          </w:tcPr>
          <w:p w14:paraId="5FC8E03A" w14:textId="77777777" w:rsidR="00CB12A4" w:rsidRPr="000E0508" w:rsidRDefault="00CB12A4" w:rsidP="00CB12A4">
            <w:pPr>
              <w:rPr>
                <w:rFonts w:ascii="Arial" w:eastAsia="Calibri" w:hAnsi="Arial" w:cs="Arial"/>
                <w:sz w:val="20"/>
                <w:szCs w:val="20"/>
              </w:rPr>
            </w:pPr>
          </w:p>
        </w:tc>
        <w:tc>
          <w:tcPr>
            <w:tcW w:w="3856" w:type="dxa"/>
          </w:tcPr>
          <w:p w14:paraId="384EFD7E"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1.3.9. Физика плазмы</w:t>
            </w:r>
          </w:p>
        </w:tc>
        <w:tc>
          <w:tcPr>
            <w:tcW w:w="2977" w:type="dxa"/>
            <w:vMerge/>
          </w:tcPr>
          <w:p w14:paraId="495F9E3E" w14:textId="77777777" w:rsidR="00CB12A4" w:rsidRPr="000E0508" w:rsidRDefault="00CB12A4" w:rsidP="00CB12A4">
            <w:pPr>
              <w:rPr>
                <w:rFonts w:ascii="Arial" w:eastAsia="Calibri" w:hAnsi="Arial" w:cs="Arial"/>
                <w:sz w:val="20"/>
                <w:szCs w:val="20"/>
              </w:rPr>
            </w:pPr>
          </w:p>
        </w:tc>
      </w:tr>
      <w:tr w:rsidR="00CB12A4" w:rsidRPr="000E0508" w14:paraId="3D8C6F75" w14:textId="77777777" w:rsidTr="00CB12A4">
        <w:tc>
          <w:tcPr>
            <w:tcW w:w="2410" w:type="dxa"/>
            <w:vMerge/>
          </w:tcPr>
          <w:p w14:paraId="53368C70" w14:textId="77777777" w:rsidR="00CB12A4" w:rsidRPr="000E0508" w:rsidRDefault="00CB12A4" w:rsidP="00CB12A4">
            <w:pPr>
              <w:rPr>
                <w:rFonts w:ascii="Arial" w:eastAsia="Calibri" w:hAnsi="Arial" w:cs="Arial"/>
                <w:sz w:val="20"/>
                <w:szCs w:val="20"/>
              </w:rPr>
            </w:pPr>
          </w:p>
        </w:tc>
        <w:tc>
          <w:tcPr>
            <w:tcW w:w="3856" w:type="dxa"/>
          </w:tcPr>
          <w:p w14:paraId="6EB6796E"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1.3.15. Физика атомных ядер и элементарных частиц, физика высоких энергий</w:t>
            </w:r>
          </w:p>
        </w:tc>
        <w:tc>
          <w:tcPr>
            <w:tcW w:w="2977" w:type="dxa"/>
            <w:vMerge/>
          </w:tcPr>
          <w:p w14:paraId="695D5B82" w14:textId="77777777" w:rsidR="00CB12A4" w:rsidRPr="000E0508" w:rsidRDefault="00CB12A4" w:rsidP="00CB12A4">
            <w:pPr>
              <w:rPr>
                <w:rFonts w:ascii="Arial" w:eastAsia="Calibri" w:hAnsi="Arial" w:cs="Arial"/>
                <w:sz w:val="20"/>
                <w:szCs w:val="20"/>
              </w:rPr>
            </w:pPr>
          </w:p>
        </w:tc>
      </w:tr>
      <w:tr w:rsidR="00CB12A4" w:rsidRPr="000E0508" w14:paraId="6E54B7A9" w14:textId="77777777" w:rsidTr="00CB12A4">
        <w:tc>
          <w:tcPr>
            <w:tcW w:w="2410" w:type="dxa"/>
            <w:vMerge/>
          </w:tcPr>
          <w:p w14:paraId="4F9C9E31" w14:textId="77777777" w:rsidR="00CB12A4" w:rsidRPr="000E0508" w:rsidRDefault="00CB12A4" w:rsidP="00CB12A4">
            <w:pPr>
              <w:rPr>
                <w:rFonts w:ascii="Arial" w:eastAsia="Calibri" w:hAnsi="Arial" w:cs="Arial"/>
                <w:sz w:val="20"/>
                <w:szCs w:val="20"/>
              </w:rPr>
            </w:pPr>
          </w:p>
        </w:tc>
        <w:tc>
          <w:tcPr>
            <w:tcW w:w="3856" w:type="dxa"/>
          </w:tcPr>
          <w:p w14:paraId="466D8A9A"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1.3.17. Химическая физика, горение и взрыв, физика экстремальных состояний вещества</w:t>
            </w:r>
          </w:p>
        </w:tc>
        <w:tc>
          <w:tcPr>
            <w:tcW w:w="2977" w:type="dxa"/>
            <w:vMerge/>
          </w:tcPr>
          <w:p w14:paraId="736B16C0" w14:textId="77777777" w:rsidR="00CB12A4" w:rsidRPr="000E0508" w:rsidRDefault="00CB12A4" w:rsidP="00CB12A4">
            <w:pPr>
              <w:rPr>
                <w:rFonts w:ascii="Arial" w:eastAsia="Calibri" w:hAnsi="Arial" w:cs="Arial"/>
                <w:sz w:val="20"/>
                <w:szCs w:val="20"/>
              </w:rPr>
            </w:pPr>
          </w:p>
        </w:tc>
      </w:tr>
      <w:tr w:rsidR="00CB12A4" w:rsidRPr="000E0508" w14:paraId="5968367A" w14:textId="77777777" w:rsidTr="00CB12A4">
        <w:tc>
          <w:tcPr>
            <w:tcW w:w="2410" w:type="dxa"/>
            <w:vMerge/>
          </w:tcPr>
          <w:p w14:paraId="4316CE99" w14:textId="77777777" w:rsidR="00CB12A4" w:rsidRPr="000E0508" w:rsidRDefault="00CB12A4" w:rsidP="00CB12A4">
            <w:pPr>
              <w:rPr>
                <w:rFonts w:ascii="Arial" w:eastAsia="Calibri" w:hAnsi="Arial" w:cs="Arial"/>
                <w:sz w:val="20"/>
                <w:szCs w:val="20"/>
              </w:rPr>
            </w:pPr>
          </w:p>
        </w:tc>
        <w:tc>
          <w:tcPr>
            <w:tcW w:w="3856" w:type="dxa"/>
          </w:tcPr>
          <w:p w14:paraId="5D009554"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1.3.18. Физика пучков заряженных частиц и ускорительная техника</w:t>
            </w:r>
          </w:p>
        </w:tc>
        <w:tc>
          <w:tcPr>
            <w:tcW w:w="2977" w:type="dxa"/>
            <w:vMerge/>
          </w:tcPr>
          <w:p w14:paraId="7A6D97DF" w14:textId="77777777" w:rsidR="00CB12A4" w:rsidRPr="000E0508" w:rsidRDefault="00CB12A4" w:rsidP="00CB12A4">
            <w:pPr>
              <w:rPr>
                <w:rFonts w:ascii="Arial" w:eastAsia="Calibri" w:hAnsi="Arial" w:cs="Arial"/>
                <w:sz w:val="20"/>
                <w:szCs w:val="20"/>
              </w:rPr>
            </w:pPr>
          </w:p>
        </w:tc>
      </w:tr>
      <w:tr w:rsidR="00CB12A4" w:rsidRPr="000E0508" w14:paraId="40023616" w14:textId="77777777" w:rsidTr="00CB12A4">
        <w:tc>
          <w:tcPr>
            <w:tcW w:w="2410" w:type="dxa"/>
            <w:vMerge w:val="restart"/>
          </w:tcPr>
          <w:p w14:paraId="0DFED8E4" w14:textId="77777777" w:rsidR="00CB12A4" w:rsidRPr="000E0508" w:rsidRDefault="00CB12A4" w:rsidP="00CB12A4">
            <w:pPr>
              <w:rPr>
                <w:rFonts w:ascii="Arial" w:eastAsia="Calibri" w:hAnsi="Arial" w:cs="Arial"/>
                <w:sz w:val="20"/>
                <w:szCs w:val="20"/>
              </w:rPr>
            </w:pPr>
            <w:r w:rsidRPr="000E0508">
              <w:rPr>
                <w:rFonts w:ascii="Arial" w:eastAsia="Calibri" w:hAnsi="Arial" w:cs="Arial"/>
                <w:sz w:val="20"/>
                <w:szCs w:val="20"/>
              </w:rPr>
              <w:t>1.4. Химические науки</w:t>
            </w:r>
          </w:p>
        </w:tc>
        <w:tc>
          <w:tcPr>
            <w:tcW w:w="3856" w:type="dxa"/>
          </w:tcPr>
          <w:p w14:paraId="04D34BE5" w14:textId="77777777" w:rsidR="00CB12A4" w:rsidRPr="000E0508" w:rsidRDefault="00CB12A4" w:rsidP="00CB12A4">
            <w:pPr>
              <w:rPr>
                <w:rFonts w:ascii="Arial" w:eastAsia="Times New Roman" w:hAnsi="Arial" w:cs="Arial"/>
                <w:sz w:val="20"/>
                <w:szCs w:val="20"/>
                <w:lang w:eastAsia="ru-RU"/>
              </w:rPr>
            </w:pPr>
            <w:r w:rsidRPr="000E0508">
              <w:rPr>
                <w:rFonts w:ascii="Arial" w:hAnsi="Arial" w:cs="Arial"/>
                <w:sz w:val="20"/>
                <w:szCs w:val="20"/>
              </w:rPr>
              <w:t>1.4.2. Аналитическая химия</w:t>
            </w:r>
          </w:p>
        </w:tc>
        <w:tc>
          <w:tcPr>
            <w:tcW w:w="2977" w:type="dxa"/>
            <w:vMerge w:val="restart"/>
          </w:tcPr>
          <w:p w14:paraId="391331FC" w14:textId="77777777" w:rsidR="00712BD8" w:rsidRDefault="00712BD8" w:rsidP="00712BD8">
            <w:pPr>
              <w:rPr>
                <w:rFonts w:ascii="Arial" w:eastAsia="Calibri" w:hAnsi="Arial" w:cs="Arial"/>
                <w:sz w:val="20"/>
                <w:szCs w:val="20"/>
              </w:rPr>
            </w:pPr>
            <w:r>
              <w:rPr>
                <w:rFonts w:ascii="Arial" w:eastAsia="Calibri" w:hAnsi="Arial" w:cs="Arial"/>
                <w:sz w:val="20"/>
                <w:szCs w:val="20"/>
              </w:rPr>
              <w:t xml:space="preserve">1. </w:t>
            </w:r>
            <w:r w:rsidRPr="00CB12A4">
              <w:rPr>
                <w:rFonts w:ascii="Arial" w:eastAsia="Calibri" w:hAnsi="Arial" w:cs="Arial"/>
                <w:sz w:val="20"/>
                <w:szCs w:val="20"/>
              </w:rPr>
              <w:t xml:space="preserve">Специальная дисциплина </w:t>
            </w:r>
            <w:r w:rsidRPr="00712BD8">
              <w:rPr>
                <w:rFonts w:ascii="Arial" w:eastAsia="Calibri" w:hAnsi="Arial" w:cs="Arial"/>
                <w:sz w:val="20"/>
                <w:szCs w:val="20"/>
              </w:rPr>
              <w:t xml:space="preserve">по группе научных специальностей </w:t>
            </w:r>
          </w:p>
          <w:p w14:paraId="30716751" w14:textId="77777777" w:rsidR="00712BD8" w:rsidRPr="00CB12A4" w:rsidRDefault="00712BD8" w:rsidP="00712BD8">
            <w:pPr>
              <w:rPr>
                <w:rFonts w:ascii="Arial" w:eastAsia="Calibri" w:hAnsi="Arial" w:cs="Arial"/>
                <w:sz w:val="20"/>
                <w:szCs w:val="20"/>
              </w:rPr>
            </w:pPr>
            <w:r>
              <w:rPr>
                <w:rFonts w:ascii="Arial" w:eastAsia="Calibri" w:hAnsi="Arial" w:cs="Arial"/>
                <w:sz w:val="20"/>
                <w:szCs w:val="20"/>
              </w:rPr>
              <w:t xml:space="preserve">2. </w:t>
            </w:r>
            <w:r w:rsidRPr="00CB12A4">
              <w:rPr>
                <w:rFonts w:ascii="Arial" w:eastAsia="Calibri" w:hAnsi="Arial" w:cs="Arial"/>
                <w:sz w:val="20"/>
                <w:szCs w:val="20"/>
              </w:rPr>
              <w:t>Ин</w:t>
            </w:r>
            <w:r>
              <w:rPr>
                <w:rFonts w:ascii="Arial" w:eastAsia="Calibri" w:hAnsi="Arial" w:cs="Arial"/>
                <w:sz w:val="20"/>
                <w:szCs w:val="20"/>
              </w:rPr>
              <w:t>остранный язык</w:t>
            </w:r>
          </w:p>
          <w:p w14:paraId="09954EF1" w14:textId="77777777" w:rsidR="00CB12A4" w:rsidRPr="00CB12A4" w:rsidRDefault="00712BD8" w:rsidP="00CB12A4">
            <w:pPr>
              <w:rPr>
                <w:rFonts w:ascii="Arial" w:eastAsia="Times New Roman" w:hAnsi="Arial" w:cs="Arial"/>
                <w:sz w:val="20"/>
                <w:szCs w:val="20"/>
                <w:lang w:eastAsia="ru-RU"/>
              </w:rPr>
            </w:pPr>
            <w:r>
              <w:rPr>
                <w:rFonts w:ascii="Arial" w:eastAsia="Times New Roman" w:hAnsi="Arial" w:cs="Arial"/>
                <w:sz w:val="20"/>
                <w:szCs w:val="20"/>
                <w:lang w:eastAsia="ru-RU"/>
              </w:rPr>
              <w:t xml:space="preserve">3. </w:t>
            </w:r>
            <w:r w:rsidRPr="00CB12A4">
              <w:rPr>
                <w:rFonts w:ascii="Arial" w:eastAsia="Times New Roman" w:hAnsi="Arial" w:cs="Arial"/>
                <w:sz w:val="20"/>
                <w:szCs w:val="20"/>
                <w:lang w:eastAsia="ru-RU"/>
              </w:rPr>
              <w:t>Философия</w:t>
            </w:r>
          </w:p>
        </w:tc>
      </w:tr>
      <w:tr w:rsidR="00CB12A4" w:rsidRPr="000E0508" w14:paraId="00731596" w14:textId="77777777" w:rsidTr="00CB12A4">
        <w:tc>
          <w:tcPr>
            <w:tcW w:w="2410" w:type="dxa"/>
            <w:vMerge/>
          </w:tcPr>
          <w:p w14:paraId="2FE1CF39" w14:textId="77777777" w:rsidR="00CB12A4" w:rsidRPr="000E0508" w:rsidRDefault="00CB12A4" w:rsidP="00CB12A4">
            <w:pPr>
              <w:rPr>
                <w:rFonts w:ascii="Arial" w:eastAsia="Calibri" w:hAnsi="Arial" w:cs="Arial"/>
                <w:sz w:val="20"/>
                <w:szCs w:val="20"/>
              </w:rPr>
            </w:pPr>
          </w:p>
        </w:tc>
        <w:tc>
          <w:tcPr>
            <w:tcW w:w="3856" w:type="dxa"/>
          </w:tcPr>
          <w:p w14:paraId="04D78066"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1.4.3. Органическая химия</w:t>
            </w:r>
          </w:p>
        </w:tc>
        <w:tc>
          <w:tcPr>
            <w:tcW w:w="2977" w:type="dxa"/>
            <w:vMerge/>
          </w:tcPr>
          <w:p w14:paraId="5A656F7E" w14:textId="77777777" w:rsidR="00CB12A4" w:rsidRPr="000E0508" w:rsidRDefault="00CB12A4" w:rsidP="00CB12A4">
            <w:pPr>
              <w:rPr>
                <w:rFonts w:ascii="Arial" w:eastAsia="Calibri" w:hAnsi="Arial" w:cs="Arial"/>
                <w:sz w:val="20"/>
                <w:szCs w:val="20"/>
              </w:rPr>
            </w:pPr>
          </w:p>
        </w:tc>
      </w:tr>
      <w:tr w:rsidR="00CB12A4" w:rsidRPr="000E0508" w14:paraId="0D6A7168" w14:textId="77777777" w:rsidTr="00CB12A4">
        <w:tc>
          <w:tcPr>
            <w:tcW w:w="2410" w:type="dxa"/>
            <w:vMerge/>
          </w:tcPr>
          <w:p w14:paraId="5A0FC2AE" w14:textId="77777777" w:rsidR="00CB12A4" w:rsidRPr="000E0508" w:rsidRDefault="00CB12A4" w:rsidP="00CB12A4">
            <w:pPr>
              <w:rPr>
                <w:rFonts w:ascii="Arial" w:eastAsia="Calibri" w:hAnsi="Arial" w:cs="Arial"/>
                <w:sz w:val="20"/>
                <w:szCs w:val="20"/>
              </w:rPr>
            </w:pPr>
          </w:p>
        </w:tc>
        <w:tc>
          <w:tcPr>
            <w:tcW w:w="3856" w:type="dxa"/>
          </w:tcPr>
          <w:p w14:paraId="29AC66FA"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1.4.4. Физическая химия</w:t>
            </w:r>
          </w:p>
        </w:tc>
        <w:tc>
          <w:tcPr>
            <w:tcW w:w="2977" w:type="dxa"/>
            <w:vMerge/>
          </w:tcPr>
          <w:p w14:paraId="55F75AFD" w14:textId="77777777" w:rsidR="00CB12A4" w:rsidRPr="000E0508" w:rsidRDefault="00CB12A4" w:rsidP="00CB12A4">
            <w:pPr>
              <w:rPr>
                <w:rFonts w:ascii="Arial" w:eastAsia="Calibri" w:hAnsi="Arial" w:cs="Arial"/>
                <w:sz w:val="20"/>
                <w:szCs w:val="20"/>
              </w:rPr>
            </w:pPr>
          </w:p>
        </w:tc>
      </w:tr>
      <w:tr w:rsidR="00CB12A4" w:rsidRPr="000E0508" w14:paraId="6C74F414" w14:textId="77777777" w:rsidTr="00CB12A4">
        <w:tc>
          <w:tcPr>
            <w:tcW w:w="2410" w:type="dxa"/>
            <w:vMerge w:val="restart"/>
          </w:tcPr>
          <w:p w14:paraId="478D5FEC" w14:textId="77777777" w:rsidR="00CB12A4" w:rsidRPr="000E0508" w:rsidRDefault="00CB12A4" w:rsidP="00CB12A4">
            <w:pPr>
              <w:rPr>
                <w:rFonts w:ascii="Arial" w:eastAsia="Calibri" w:hAnsi="Arial" w:cs="Arial"/>
                <w:sz w:val="20"/>
                <w:szCs w:val="20"/>
              </w:rPr>
            </w:pPr>
            <w:r w:rsidRPr="000E0508">
              <w:rPr>
                <w:rFonts w:ascii="Arial" w:eastAsia="Calibri" w:hAnsi="Arial" w:cs="Arial"/>
                <w:sz w:val="20"/>
                <w:szCs w:val="20"/>
              </w:rPr>
              <w:t>1.6. Науки о Земле и окружающей среде</w:t>
            </w:r>
          </w:p>
        </w:tc>
        <w:tc>
          <w:tcPr>
            <w:tcW w:w="3856" w:type="dxa"/>
          </w:tcPr>
          <w:p w14:paraId="15A5C2F8" w14:textId="77777777" w:rsidR="00CB12A4" w:rsidRPr="000E0508" w:rsidRDefault="00CB12A4" w:rsidP="00CB12A4">
            <w:pPr>
              <w:rPr>
                <w:rFonts w:ascii="Arial" w:eastAsia="Times New Roman" w:hAnsi="Arial" w:cs="Arial"/>
                <w:sz w:val="20"/>
                <w:szCs w:val="20"/>
                <w:lang w:eastAsia="ru-RU"/>
              </w:rPr>
            </w:pPr>
            <w:r w:rsidRPr="000E0508">
              <w:rPr>
                <w:rFonts w:ascii="Arial" w:hAnsi="Arial" w:cs="Arial"/>
                <w:sz w:val="20"/>
                <w:szCs w:val="20"/>
              </w:rPr>
              <w:t>1.6.4. Минералогия, кристаллография. Геохимия, геохимические методы поисков полезных ископаемых</w:t>
            </w:r>
          </w:p>
        </w:tc>
        <w:tc>
          <w:tcPr>
            <w:tcW w:w="2977" w:type="dxa"/>
            <w:vMerge w:val="restart"/>
          </w:tcPr>
          <w:p w14:paraId="13355C98" w14:textId="77777777" w:rsidR="00712BD8" w:rsidRDefault="00712BD8" w:rsidP="00712BD8">
            <w:pPr>
              <w:rPr>
                <w:rFonts w:ascii="Arial" w:eastAsia="Calibri" w:hAnsi="Arial" w:cs="Arial"/>
                <w:sz w:val="20"/>
                <w:szCs w:val="20"/>
              </w:rPr>
            </w:pPr>
            <w:r>
              <w:rPr>
                <w:rFonts w:ascii="Arial" w:eastAsia="Calibri" w:hAnsi="Arial" w:cs="Arial"/>
                <w:sz w:val="20"/>
                <w:szCs w:val="20"/>
              </w:rPr>
              <w:t xml:space="preserve">1. </w:t>
            </w:r>
            <w:r w:rsidRPr="00CB12A4">
              <w:rPr>
                <w:rFonts w:ascii="Arial" w:eastAsia="Calibri" w:hAnsi="Arial" w:cs="Arial"/>
                <w:sz w:val="20"/>
                <w:szCs w:val="20"/>
              </w:rPr>
              <w:t xml:space="preserve">Специальная дисциплина </w:t>
            </w:r>
            <w:r w:rsidRPr="00712BD8">
              <w:rPr>
                <w:rFonts w:ascii="Arial" w:eastAsia="Calibri" w:hAnsi="Arial" w:cs="Arial"/>
                <w:sz w:val="20"/>
                <w:szCs w:val="20"/>
              </w:rPr>
              <w:t xml:space="preserve">по группе научных специальностей </w:t>
            </w:r>
          </w:p>
          <w:p w14:paraId="012DE50D" w14:textId="77777777" w:rsidR="00712BD8" w:rsidRPr="00CB12A4" w:rsidRDefault="00712BD8" w:rsidP="00712BD8">
            <w:pPr>
              <w:rPr>
                <w:rFonts w:ascii="Arial" w:eastAsia="Calibri" w:hAnsi="Arial" w:cs="Arial"/>
                <w:sz w:val="20"/>
                <w:szCs w:val="20"/>
              </w:rPr>
            </w:pPr>
            <w:r>
              <w:rPr>
                <w:rFonts w:ascii="Arial" w:eastAsia="Calibri" w:hAnsi="Arial" w:cs="Arial"/>
                <w:sz w:val="20"/>
                <w:szCs w:val="20"/>
              </w:rPr>
              <w:t xml:space="preserve">2. </w:t>
            </w:r>
            <w:r w:rsidRPr="00CB12A4">
              <w:rPr>
                <w:rFonts w:ascii="Arial" w:eastAsia="Calibri" w:hAnsi="Arial" w:cs="Arial"/>
                <w:sz w:val="20"/>
                <w:szCs w:val="20"/>
              </w:rPr>
              <w:t>Ин</w:t>
            </w:r>
            <w:r>
              <w:rPr>
                <w:rFonts w:ascii="Arial" w:eastAsia="Calibri" w:hAnsi="Arial" w:cs="Arial"/>
                <w:sz w:val="20"/>
                <w:szCs w:val="20"/>
              </w:rPr>
              <w:t>остранный язык</w:t>
            </w:r>
          </w:p>
          <w:p w14:paraId="58B8CF2E" w14:textId="77777777" w:rsidR="00712BD8" w:rsidRPr="00CB12A4" w:rsidRDefault="00712BD8" w:rsidP="00712BD8">
            <w:pPr>
              <w:rPr>
                <w:rFonts w:ascii="Arial" w:eastAsia="Times New Roman" w:hAnsi="Arial" w:cs="Arial"/>
                <w:sz w:val="20"/>
                <w:szCs w:val="20"/>
                <w:lang w:eastAsia="ru-RU"/>
              </w:rPr>
            </w:pPr>
            <w:r>
              <w:rPr>
                <w:rFonts w:ascii="Arial" w:eastAsia="Times New Roman" w:hAnsi="Arial" w:cs="Arial"/>
                <w:sz w:val="20"/>
                <w:szCs w:val="20"/>
                <w:lang w:eastAsia="ru-RU"/>
              </w:rPr>
              <w:t xml:space="preserve">3. </w:t>
            </w:r>
            <w:r w:rsidRPr="00CB12A4">
              <w:rPr>
                <w:rFonts w:ascii="Arial" w:eastAsia="Times New Roman" w:hAnsi="Arial" w:cs="Arial"/>
                <w:sz w:val="20"/>
                <w:szCs w:val="20"/>
                <w:lang w:eastAsia="ru-RU"/>
              </w:rPr>
              <w:t>Философия</w:t>
            </w:r>
          </w:p>
          <w:p w14:paraId="44F0FF0A" w14:textId="77777777" w:rsidR="00CB12A4" w:rsidRPr="00CB12A4" w:rsidRDefault="00CB12A4" w:rsidP="00CB12A4">
            <w:pPr>
              <w:rPr>
                <w:rFonts w:ascii="Arial" w:eastAsia="Times New Roman" w:hAnsi="Arial" w:cs="Arial"/>
                <w:sz w:val="20"/>
                <w:szCs w:val="20"/>
                <w:lang w:eastAsia="ru-RU"/>
              </w:rPr>
            </w:pPr>
          </w:p>
        </w:tc>
      </w:tr>
      <w:tr w:rsidR="00CB12A4" w:rsidRPr="000E0508" w14:paraId="5739B6F0" w14:textId="77777777" w:rsidTr="00CB12A4">
        <w:tc>
          <w:tcPr>
            <w:tcW w:w="2410" w:type="dxa"/>
            <w:vMerge/>
          </w:tcPr>
          <w:p w14:paraId="5DC48E1D" w14:textId="77777777" w:rsidR="00CB12A4" w:rsidRPr="000E0508" w:rsidRDefault="00CB12A4" w:rsidP="00CB12A4">
            <w:pPr>
              <w:rPr>
                <w:rFonts w:ascii="Arial" w:eastAsia="Calibri" w:hAnsi="Arial" w:cs="Arial"/>
                <w:sz w:val="20"/>
                <w:szCs w:val="20"/>
              </w:rPr>
            </w:pPr>
          </w:p>
        </w:tc>
        <w:tc>
          <w:tcPr>
            <w:tcW w:w="3856" w:type="dxa"/>
          </w:tcPr>
          <w:p w14:paraId="588CC946"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1.6.6. Гидрогеология</w:t>
            </w:r>
          </w:p>
        </w:tc>
        <w:tc>
          <w:tcPr>
            <w:tcW w:w="2977" w:type="dxa"/>
            <w:vMerge/>
          </w:tcPr>
          <w:p w14:paraId="2C125AFF" w14:textId="77777777" w:rsidR="00CB12A4" w:rsidRPr="000E0508" w:rsidRDefault="00CB12A4" w:rsidP="00CB12A4">
            <w:pPr>
              <w:rPr>
                <w:rFonts w:ascii="Arial" w:eastAsia="Calibri" w:hAnsi="Arial" w:cs="Arial"/>
                <w:sz w:val="20"/>
                <w:szCs w:val="20"/>
              </w:rPr>
            </w:pPr>
          </w:p>
        </w:tc>
      </w:tr>
      <w:tr w:rsidR="00CB12A4" w:rsidRPr="000E0508" w14:paraId="13399B7A" w14:textId="77777777" w:rsidTr="00CB12A4">
        <w:tc>
          <w:tcPr>
            <w:tcW w:w="2410" w:type="dxa"/>
            <w:vMerge/>
          </w:tcPr>
          <w:p w14:paraId="5C2BE7E8" w14:textId="77777777" w:rsidR="00CB12A4" w:rsidRPr="000E0508" w:rsidRDefault="00CB12A4" w:rsidP="00CB12A4">
            <w:pPr>
              <w:rPr>
                <w:rFonts w:ascii="Arial" w:eastAsia="Calibri" w:hAnsi="Arial" w:cs="Arial"/>
                <w:sz w:val="20"/>
                <w:szCs w:val="20"/>
              </w:rPr>
            </w:pPr>
          </w:p>
        </w:tc>
        <w:tc>
          <w:tcPr>
            <w:tcW w:w="3856" w:type="dxa"/>
          </w:tcPr>
          <w:p w14:paraId="1B6C9D81"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1.6.7. Инженерная геология, мерзлотоведение и грунтоведение</w:t>
            </w:r>
          </w:p>
        </w:tc>
        <w:tc>
          <w:tcPr>
            <w:tcW w:w="2977" w:type="dxa"/>
            <w:vMerge/>
          </w:tcPr>
          <w:p w14:paraId="30E318C2" w14:textId="77777777" w:rsidR="00CB12A4" w:rsidRPr="000E0508" w:rsidRDefault="00CB12A4" w:rsidP="00CB12A4">
            <w:pPr>
              <w:rPr>
                <w:rFonts w:ascii="Arial" w:eastAsia="Calibri" w:hAnsi="Arial" w:cs="Arial"/>
                <w:sz w:val="20"/>
                <w:szCs w:val="20"/>
              </w:rPr>
            </w:pPr>
          </w:p>
        </w:tc>
      </w:tr>
      <w:tr w:rsidR="00CB12A4" w:rsidRPr="000E0508" w14:paraId="3FFCC649" w14:textId="77777777" w:rsidTr="00CB12A4">
        <w:tc>
          <w:tcPr>
            <w:tcW w:w="2410" w:type="dxa"/>
            <w:vMerge/>
          </w:tcPr>
          <w:p w14:paraId="240E585C" w14:textId="77777777" w:rsidR="00CB12A4" w:rsidRPr="000E0508" w:rsidRDefault="00CB12A4" w:rsidP="00CB12A4">
            <w:pPr>
              <w:rPr>
                <w:rFonts w:ascii="Arial" w:eastAsia="Calibri" w:hAnsi="Arial" w:cs="Arial"/>
                <w:sz w:val="20"/>
                <w:szCs w:val="20"/>
              </w:rPr>
            </w:pPr>
          </w:p>
        </w:tc>
        <w:tc>
          <w:tcPr>
            <w:tcW w:w="3856" w:type="dxa"/>
          </w:tcPr>
          <w:p w14:paraId="55608E5F"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1.6.9. Геофизика</w:t>
            </w:r>
          </w:p>
        </w:tc>
        <w:tc>
          <w:tcPr>
            <w:tcW w:w="2977" w:type="dxa"/>
            <w:vMerge/>
          </w:tcPr>
          <w:p w14:paraId="7442C141" w14:textId="77777777" w:rsidR="00CB12A4" w:rsidRPr="000E0508" w:rsidRDefault="00CB12A4" w:rsidP="00CB12A4">
            <w:pPr>
              <w:rPr>
                <w:rFonts w:ascii="Arial" w:eastAsia="Calibri" w:hAnsi="Arial" w:cs="Arial"/>
                <w:sz w:val="20"/>
                <w:szCs w:val="20"/>
              </w:rPr>
            </w:pPr>
          </w:p>
        </w:tc>
      </w:tr>
      <w:tr w:rsidR="00CB12A4" w:rsidRPr="000E0508" w14:paraId="5F92D76C" w14:textId="77777777" w:rsidTr="00CB12A4">
        <w:tc>
          <w:tcPr>
            <w:tcW w:w="2410" w:type="dxa"/>
            <w:vMerge/>
          </w:tcPr>
          <w:p w14:paraId="5F4FB91B" w14:textId="77777777" w:rsidR="00CB12A4" w:rsidRPr="000E0508" w:rsidRDefault="00CB12A4" w:rsidP="00CB12A4">
            <w:pPr>
              <w:rPr>
                <w:rFonts w:ascii="Arial" w:eastAsia="Calibri" w:hAnsi="Arial" w:cs="Arial"/>
                <w:sz w:val="20"/>
                <w:szCs w:val="20"/>
              </w:rPr>
            </w:pPr>
          </w:p>
        </w:tc>
        <w:tc>
          <w:tcPr>
            <w:tcW w:w="3856" w:type="dxa"/>
          </w:tcPr>
          <w:p w14:paraId="107D31CE"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 xml:space="preserve">1.6.10. Геология, поиски и разведка твердых полезных ископаемых, </w:t>
            </w:r>
            <w:proofErr w:type="spellStart"/>
            <w:r w:rsidRPr="000E0508">
              <w:rPr>
                <w:rFonts w:ascii="Arial" w:hAnsi="Arial" w:cs="Arial"/>
                <w:sz w:val="20"/>
                <w:szCs w:val="20"/>
              </w:rPr>
              <w:t>минерагения</w:t>
            </w:r>
            <w:proofErr w:type="spellEnd"/>
          </w:p>
        </w:tc>
        <w:tc>
          <w:tcPr>
            <w:tcW w:w="2977" w:type="dxa"/>
            <w:vMerge/>
          </w:tcPr>
          <w:p w14:paraId="2DEC5C04" w14:textId="77777777" w:rsidR="00CB12A4" w:rsidRPr="000E0508" w:rsidRDefault="00CB12A4" w:rsidP="00CB12A4">
            <w:pPr>
              <w:rPr>
                <w:rFonts w:ascii="Arial" w:eastAsia="Calibri" w:hAnsi="Arial" w:cs="Arial"/>
                <w:sz w:val="20"/>
                <w:szCs w:val="20"/>
              </w:rPr>
            </w:pPr>
          </w:p>
        </w:tc>
      </w:tr>
      <w:tr w:rsidR="00CB12A4" w:rsidRPr="000E0508" w14:paraId="1DFB7230" w14:textId="77777777" w:rsidTr="00CB12A4">
        <w:tc>
          <w:tcPr>
            <w:tcW w:w="2410" w:type="dxa"/>
            <w:vMerge/>
          </w:tcPr>
          <w:p w14:paraId="1F5F3F80" w14:textId="77777777" w:rsidR="00CB12A4" w:rsidRPr="000E0508" w:rsidRDefault="00CB12A4" w:rsidP="00CB12A4">
            <w:pPr>
              <w:rPr>
                <w:rFonts w:ascii="Arial" w:eastAsia="Calibri" w:hAnsi="Arial" w:cs="Arial"/>
                <w:sz w:val="20"/>
                <w:szCs w:val="20"/>
              </w:rPr>
            </w:pPr>
          </w:p>
        </w:tc>
        <w:tc>
          <w:tcPr>
            <w:tcW w:w="3856" w:type="dxa"/>
          </w:tcPr>
          <w:p w14:paraId="2413CF3E"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1.6.11. Геология, поиски, разведка и эксплуатация нефтяных и газовых месторождений</w:t>
            </w:r>
          </w:p>
        </w:tc>
        <w:tc>
          <w:tcPr>
            <w:tcW w:w="2977" w:type="dxa"/>
            <w:vMerge/>
          </w:tcPr>
          <w:p w14:paraId="27024AC7" w14:textId="77777777" w:rsidR="00CB12A4" w:rsidRPr="000E0508" w:rsidRDefault="00CB12A4" w:rsidP="00CB12A4">
            <w:pPr>
              <w:rPr>
                <w:rFonts w:ascii="Arial" w:eastAsia="Calibri" w:hAnsi="Arial" w:cs="Arial"/>
                <w:sz w:val="20"/>
                <w:szCs w:val="20"/>
              </w:rPr>
            </w:pPr>
          </w:p>
        </w:tc>
      </w:tr>
      <w:tr w:rsidR="00CB12A4" w:rsidRPr="000E0508" w14:paraId="2DC939D2" w14:textId="77777777" w:rsidTr="00CB12A4">
        <w:tc>
          <w:tcPr>
            <w:tcW w:w="2410" w:type="dxa"/>
            <w:vMerge/>
          </w:tcPr>
          <w:p w14:paraId="52585043" w14:textId="77777777" w:rsidR="00CB12A4" w:rsidRPr="000E0508" w:rsidRDefault="00CB12A4" w:rsidP="00CB12A4">
            <w:pPr>
              <w:rPr>
                <w:rFonts w:ascii="Arial" w:eastAsia="Calibri" w:hAnsi="Arial" w:cs="Arial"/>
                <w:sz w:val="20"/>
                <w:szCs w:val="20"/>
              </w:rPr>
            </w:pPr>
          </w:p>
        </w:tc>
        <w:tc>
          <w:tcPr>
            <w:tcW w:w="3856" w:type="dxa"/>
          </w:tcPr>
          <w:p w14:paraId="210BF65B"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1.6.15. Землеустройство, кадастр и мониторинг земель</w:t>
            </w:r>
          </w:p>
        </w:tc>
        <w:tc>
          <w:tcPr>
            <w:tcW w:w="2977" w:type="dxa"/>
            <w:vMerge/>
          </w:tcPr>
          <w:p w14:paraId="62F6B6A1" w14:textId="77777777" w:rsidR="00CB12A4" w:rsidRPr="000E0508" w:rsidRDefault="00CB12A4" w:rsidP="00CB12A4">
            <w:pPr>
              <w:rPr>
                <w:rFonts w:ascii="Arial" w:eastAsia="Calibri" w:hAnsi="Arial" w:cs="Arial"/>
                <w:sz w:val="20"/>
                <w:szCs w:val="20"/>
              </w:rPr>
            </w:pPr>
          </w:p>
        </w:tc>
      </w:tr>
      <w:tr w:rsidR="00CB12A4" w:rsidRPr="000E0508" w14:paraId="11A30538" w14:textId="77777777" w:rsidTr="00CB12A4">
        <w:tc>
          <w:tcPr>
            <w:tcW w:w="2410" w:type="dxa"/>
            <w:vMerge/>
          </w:tcPr>
          <w:p w14:paraId="1BBC0662" w14:textId="77777777" w:rsidR="00CB12A4" w:rsidRPr="000E0508" w:rsidRDefault="00CB12A4" w:rsidP="00CB12A4">
            <w:pPr>
              <w:rPr>
                <w:rFonts w:ascii="Arial" w:eastAsia="Calibri" w:hAnsi="Arial" w:cs="Arial"/>
                <w:sz w:val="20"/>
                <w:szCs w:val="20"/>
              </w:rPr>
            </w:pPr>
          </w:p>
        </w:tc>
        <w:tc>
          <w:tcPr>
            <w:tcW w:w="3856" w:type="dxa"/>
          </w:tcPr>
          <w:p w14:paraId="174D8FF5"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1.6.21. Геоэкология</w:t>
            </w:r>
          </w:p>
        </w:tc>
        <w:tc>
          <w:tcPr>
            <w:tcW w:w="2977" w:type="dxa"/>
            <w:vMerge/>
          </w:tcPr>
          <w:p w14:paraId="15985FE1" w14:textId="77777777" w:rsidR="00CB12A4" w:rsidRPr="000E0508" w:rsidRDefault="00CB12A4" w:rsidP="00CB12A4">
            <w:pPr>
              <w:rPr>
                <w:rFonts w:ascii="Arial" w:eastAsia="Calibri" w:hAnsi="Arial" w:cs="Arial"/>
                <w:sz w:val="20"/>
                <w:szCs w:val="20"/>
              </w:rPr>
            </w:pPr>
          </w:p>
        </w:tc>
      </w:tr>
      <w:tr w:rsidR="00CB12A4" w:rsidRPr="000E0508" w14:paraId="021D1050" w14:textId="77777777" w:rsidTr="00CB12A4">
        <w:tc>
          <w:tcPr>
            <w:tcW w:w="2410" w:type="dxa"/>
            <w:vMerge w:val="restart"/>
          </w:tcPr>
          <w:p w14:paraId="360BFDF3" w14:textId="77777777" w:rsidR="00CB12A4" w:rsidRPr="000E0508" w:rsidRDefault="00CB12A4" w:rsidP="00CB12A4">
            <w:pPr>
              <w:rPr>
                <w:rFonts w:ascii="Arial" w:eastAsia="Calibri" w:hAnsi="Arial" w:cs="Arial"/>
                <w:sz w:val="20"/>
                <w:szCs w:val="20"/>
              </w:rPr>
            </w:pPr>
            <w:r w:rsidRPr="000E0508">
              <w:rPr>
                <w:rFonts w:ascii="Arial" w:eastAsia="Calibri" w:hAnsi="Arial" w:cs="Arial"/>
                <w:sz w:val="20"/>
                <w:szCs w:val="20"/>
              </w:rPr>
              <w:t>2.2. Электроника, фотоника, приборостроение и связь</w:t>
            </w:r>
          </w:p>
        </w:tc>
        <w:tc>
          <w:tcPr>
            <w:tcW w:w="3856" w:type="dxa"/>
          </w:tcPr>
          <w:p w14:paraId="051A2D7F" w14:textId="77777777" w:rsidR="00CB12A4" w:rsidRPr="000E0508" w:rsidRDefault="00CB12A4" w:rsidP="00CB12A4">
            <w:pPr>
              <w:rPr>
                <w:rFonts w:ascii="Arial" w:eastAsia="Times New Roman" w:hAnsi="Arial" w:cs="Arial"/>
                <w:sz w:val="20"/>
                <w:szCs w:val="20"/>
                <w:lang w:eastAsia="ru-RU"/>
              </w:rPr>
            </w:pPr>
            <w:r w:rsidRPr="000E0508">
              <w:rPr>
                <w:rFonts w:ascii="Arial" w:hAnsi="Arial" w:cs="Arial"/>
                <w:sz w:val="20"/>
                <w:szCs w:val="20"/>
              </w:rPr>
              <w:t>2.2.4. Приборы и методы измерения (по видам измерений)</w:t>
            </w:r>
          </w:p>
        </w:tc>
        <w:tc>
          <w:tcPr>
            <w:tcW w:w="2977" w:type="dxa"/>
            <w:vMerge w:val="restart"/>
          </w:tcPr>
          <w:p w14:paraId="585008EC" w14:textId="77777777" w:rsidR="00712BD8" w:rsidRDefault="00712BD8" w:rsidP="00712BD8">
            <w:pPr>
              <w:rPr>
                <w:rFonts w:ascii="Arial" w:eastAsia="Calibri" w:hAnsi="Arial" w:cs="Arial"/>
                <w:sz w:val="20"/>
                <w:szCs w:val="20"/>
              </w:rPr>
            </w:pPr>
            <w:r>
              <w:rPr>
                <w:rFonts w:ascii="Arial" w:eastAsia="Calibri" w:hAnsi="Arial" w:cs="Arial"/>
                <w:sz w:val="20"/>
                <w:szCs w:val="20"/>
              </w:rPr>
              <w:t xml:space="preserve">1. </w:t>
            </w:r>
            <w:r w:rsidRPr="00CB12A4">
              <w:rPr>
                <w:rFonts w:ascii="Arial" w:eastAsia="Calibri" w:hAnsi="Arial" w:cs="Arial"/>
                <w:sz w:val="20"/>
                <w:szCs w:val="20"/>
              </w:rPr>
              <w:t xml:space="preserve">Специальная дисциплина </w:t>
            </w:r>
            <w:r w:rsidRPr="00712BD8">
              <w:rPr>
                <w:rFonts w:ascii="Arial" w:eastAsia="Calibri" w:hAnsi="Arial" w:cs="Arial"/>
                <w:sz w:val="20"/>
                <w:szCs w:val="20"/>
              </w:rPr>
              <w:t xml:space="preserve">по группе научных специальностей </w:t>
            </w:r>
          </w:p>
          <w:p w14:paraId="117330E3" w14:textId="77777777" w:rsidR="00712BD8" w:rsidRPr="00CB12A4" w:rsidRDefault="00712BD8" w:rsidP="00712BD8">
            <w:pPr>
              <w:rPr>
                <w:rFonts w:ascii="Arial" w:eastAsia="Calibri" w:hAnsi="Arial" w:cs="Arial"/>
                <w:sz w:val="20"/>
                <w:szCs w:val="20"/>
              </w:rPr>
            </w:pPr>
            <w:r>
              <w:rPr>
                <w:rFonts w:ascii="Arial" w:eastAsia="Calibri" w:hAnsi="Arial" w:cs="Arial"/>
                <w:sz w:val="20"/>
                <w:szCs w:val="20"/>
              </w:rPr>
              <w:t xml:space="preserve">2. </w:t>
            </w:r>
            <w:r w:rsidRPr="00CB12A4">
              <w:rPr>
                <w:rFonts w:ascii="Arial" w:eastAsia="Calibri" w:hAnsi="Arial" w:cs="Arial"/>
                <w:sz w:val="20"/>
                <w:szCs w:val="20"/>
              </w:rPr>
              <w:t>Ин</w:t>
            </w:r>
            <w:r>
              <w:rPr>
                <w:rFonts w:ascii="Arial" w:eastAsia="Calibri" w:hAnsi="Arial" w:cs="Arial"/>
                <w:sz w:val="20"/>
                <w:szCs w:val="20"/>
              </w:rPr>
              <w:t>остранный язык</w:t>
            </w:r>
          </w:p>
          <w:p w14:paraId="0B271E34" w14:textId="77777777" w:rsidR="00712BD8" w:rsidRPr="00CB12A4" w:rsidRDefault="00712BD8" w:rsidP="00712BD8">
            <w:pPr>
              <w:rPr>
                <w:rFonts w:ascii="Arial" w:eastAsia="Times New Roman" w:hAnsi="Arial" w:cs="Arial"/>
                <w:sz w:val="20"/>
                <w:szCs w:val="20"/>
                <w:lang w:eastAsia="ru-RU"/>
              </w:rPr>
            </w:pPr>
            <w:r>
              <w:rPr>
                <w:rFonts w:ascii="Arial" w:eastAsia="Times New Roman" w:hAnsi="Arial" w:cs="Arial"/>
                <w:sz w:val="20"/>
                <w:szCs w:val="20"/>
                <w:lang w:eastAsia="ru-RU"/>
              </w:rPr>
              <w:t xml:space="preserve">3. </w:t>
            </w:r>
            <w:r w:rsidRPr="00CB12A4">
              <w:rPr>
                <w:rFonts w:ascii="Arial" w:eastAsia="Times New Roman" w:hAnsi="Arial" w:cs="Arial"/>
                <w:sz w:val="20"/>
                <w:szCs w:val="20"/>
                <w:lang w:eastAsia="ru-RU"/>
              </w:rPr>
              <w:t>Философия</w:t>
            </w:r>
          </w:p>
          <w:p w14:paraId="76BE6B08" w14:textId="77777777" w:rsidR="00CB12A4" w:rsidRPr="000E0508" w:rsidRDefault="00CB12A4" w:rsidP="00CB12A4">
            <w:pPr>
              <w:rPr>
                <w:rFonts w:ascii="Arial" w:eastAsia="Times New Roman" w:hAnsi="Arial" w:cs="Arial"/>
                <w:sz w:val="20"/>
                <w:szCs w:val="20"/>
                <w:lang w:eastAsia="ru-RU"/>
              </w:rPr>
            </w:pPr>
          </w:p>
        </w:tc>
      </w:tr>
      <w:tr w:rsidR="00CB12A4" w:rsidRPr="000E0508" w14:paraId="6583F333" w14:textId="77777777" w:rsidTr="00CB12A4">
        <w:tc>
          <w:tcPr>
            <w:tcW w:w="2410" w:type="dxa"/>
            <w:vMerge/>
          </w:tcPr>
          <w:p w14:paraId="30079106" w14:textId="77777777" w:rsidR="00CB12A4" w:rsidRPr="000E0508" w:rsidRDefault="00CB12A4" w:rsidP="00CB12A4">
            <w:pPr>
              <w:rPr>
                <w:rFonts w:ascii="Arial" w:eastAsia="Calibri" w:hAnsi="Arial" w:cs="Arial"/>
                <w:sz w:val="20"/>
                <w:szCs w:val="20"/>
              </w:rPr>
            </w:pPr>
          </w:p>
        </w:tc>
        <w:tc>
          <w:tcPr>
            <w:tcW w:w="3856" w:type="dxa"/>
          </w:tcPr>
          <w:p w14:paraId="2D53635B" w14:textId="77777777" w:rsidR="00CB12A4" w:rsidRPr="000E0508" w:rsidRDefault="00CB12A4" w:rsidP="00CB12A4">
            <w:pPr>
              <w:rPr>
                <w:rFonts w:ascii="Arial" w:eastAsia="Times New Roman" w:hAnsi="Arial" w:cs="Arial"/>
                <w:sz w:val="20"/>
                <w:szCs w:val="20"/>
                <w:lang w:eastAsia="ru-RU"/>
              </w:rPr>
            </w:pPr>
            <w:r w:rsidRPr="000E0508">
              <w:rPr>
                <w:rFonts w:ascii="Arial" w:hAnsi="Arial" w:cs="Arial"/>
                <w:sz w:val="20"/>
                <w:szCs w:val="20"/>
              </w:rPr>
              <w:t>2.2.8. Методы и приборы контроля и диагностики материалов, изделий, веществ и природной среды</w:t>
            </w:r>
          </w:p>
        </w:tc>
        <w:tc>
          <w:tcPr>
            <w:tcW w:w="2977" w:type="dxa"/>
            <w:vMerge/>
          </w:tcPr>
          <w:p w14:paraId="7317722C" w14:textId="77777777" w:rsidR="00CB12A4" w:rsidRPr="000E0508" w:rsidRDefault="00CB12A4" w:rsidP="00CB12A4">
            <w:pPr>
              <w:rPr>
                <w:rFonts w:ascii="Arial" w:eastAsia="Times New Roman" w:hAnsi="Arial" w:cs="Arial"/>
                <w:sz w:val="20"/>
                <w:szCs w:val="20"/>
                <w:lang w:eastAsia="ru-RU"/>
              </w:rPr>
            </w:pPr>
          </w:p>
        </w:tc>
      </w:tr>
      <w:tr w:rsidR="00CB12A4" w:rsidRPr="000E0508" w14:paraId="519F765D" w14:textId="77777777" w:rsidTr="00CB12A4">
        <w:tc>
          <w:tcPr>
            <w:tcW w:w="2410" w:type="dxa"/>
            <w:vMerge/>
          </w:tcPr>
          <w:p w14:paraId="1215D70D" w14:textId="77777777" w:rsidR="00CB12A4" w:rsidRPr="000E0508" w:rsidRDefault="00CB12A4" w:rsidP="00CB12A4">
            <w:pPr>
              <w:rPr>
                <w:rFonts w:ascii="Arial" w:eastAsia="Calibri" w:hAnsi="Arial" w:cs="Arial"/>
                <w:sz w:val="20"/>
                <w:szCs w:val="20"/>
              </w:rPr>
            </w:pPr>
          </w:p>
        </w:tc>
        <w:tc>
          <w:tcPr>
            <w:tcW w:w="3856" w:type="dxa"/>
          </w:tcPr>
          <w:p w14:paraId="6AE7DA4C" w14:textId="77777777" w:rsidR="00CB12A4" w:rsidRPr="000E0508" w:rsidRDefault="00CB12A4" w:rsidP="00CB12A4">
            <w:pPr>
              <w:rPr>
                <w:rFonts w:ascii="Arial" w:eastAsia="Times New Roman" w:hAnsi="Arial" w:cs="Arial"/>
                <w:sz w:val="20"/>
                <w:szCs w:val="20"/>
                <w:lang w:eastAsia="ru-RU"/>
              </w:rPr>
            </w:pPr>
            <w:r w:rsidRPr="000E0508">
              <w:rPr>
                <w:rFonts w:ascii="Arial" w:hAnsi="Arial" w:cs="Arial"/>
                <w:sz w:val="20"/>
                <w:szCs w:val="20"/>
              </w:rPr>
              <w:t>2.2.12. Приборы, системы и изделия медицинского назначения</w:t>
            </w:r>
          </w:p>
        </w:tc>
        <w:tc>
          <w:tcPr>
            <w:tcW w:w="2977" w:type="dxa"/>
            <w:vMerge/>
          </w:tcPr>
          <w:p w14:paraId="5BAE87E0" w14:textId="77777777" w:rsidR="00CB12A4" w:rsidRPr="000E0508" w:rsidRDefault="00CB12A4" w:rsidP="00CB12A4">
            <w:pPr>
              <w:rPr>
                <w:rFonts w:ascii="Arial" w:eastAsia="Times New Roman" w:hAnsi="Arial" w:cs="Arial"/>
                <w:sz w:val="20"/>
                <w:szCs w:val="20"/>
                <w:lang w:eastAsia="ru-RU"/>
              </w:rPr>
            </w:pPr>
          </w:p>
        </w:tc>
      </w:tr>
    </w:tbl>
    <w:p w14:paraId="6D8CAD64" w14:textId="77777777" w:rsidR="00CB12A4" w:rsidRDefault="00CB12A4">
      <w:r>
        <w:br w:type="page"/>
      </w:r>
    </w:p>
    <w:tbl>
      <w:tblPr>
        <w:tblStyle w:val="10"/>
        <w:tblW w:w="9243" w:type="dxa"/>
        <w:tblInd w:w="-34" w:type="dxa"/>
        <w:tblLayout w:type="fixed"/>
        <w:tblLook w:val="04A0" w:firstRow="1" w:lastRow="0" w:firstColumn="1" w:lastColumn="0" w:noHBand="0" w:noVBand="1"/>
      </w:tblPr>
      <w:tblGrid>
        <w:gridCol w:w="2410"/>
        <w:gridCol w:w="3856"/>
        <w:gridCol w:w="2977"/>
      </w:tblGrid>
      <w:tr w:rsidR="00CB12A4" w:rsidRPr="000E0508" w14:paraId="0A519398" w14:textId="77777777" w:rsidTr="00CB12A4">
        <w:tc>
          <w:tcPr>
            <w:tcW w:w="2410" w:type="dxa"/>
            <w:vMerge w:val="restart"/>
          </w:tcPr>
          <w:p w14:paraId="48E4CCD7" w14:textId="77777777" w:rsidR="00CB12A4" w:rsidRPr="000E0508" w:rsidRDefault="00CB12A4" w:rsidP="00CB12A4">
            <w:pPr>
              <w:rPr>
                <w:rFonts w:ascii="Arial" w:eastAsia="Calibri" w:hAnsi="Arial" w:cs="Arial"/>
                <w:sz w:val="20"/>
                <w:szCs w:val="20"/>
              </w:rPr>
            </w:pPr>
            <w:r w:rsidRPr="000E0508">
              <w:rPr>
                <w:rFonts w:ascii="Arial" w:eastAsia="Calibri" w:hAnsi="Arial" w:cs="Arial"/>
                <w:sz w:val="20"/>
                <w:szCs w:val="20"/>
              </w:rPr>
              <w:lastRenderedPageBreak/>
              <w:t>2.3. Информационные технологии и телекоммуникации</w:t>
            </w:r>
          </w:p>
        </w:tc>
        <w:tc>
          <w:tcPr>
            <w:tcW w:w="3856" w:type="dxa"/>
          </w:tcPr>
          <w:p w14:paraId="0C932329" w14:textId="77777777" w:rsidR="00CB12A4" w:rsidRPr="000E0508" w:rsidRDefault="00CB12A4" w:rsidP="00CB12A4">
            <w:pPr>
              <w:rPr>
                <w:rFonts w:ascii="Arial" w:eastAsia="Times New Roman" w:hAnsi="Arial" w:cs="Arial"/>
                <w:sz w:val="20"/>
                <w:szCs w:val="20"/>
                <w:lang w:eastAsia="ru-RU"/>
              </w:rPr>
            </w:pPr>
            <w:r w:rsidRPr="000E0508">
              <w:rPr>
                <w:rFonts w:ascii="Arial" w:hAnsi="Arial" w:cs="Arial"/>
                <w:sz w:val="20"/>
                <w:szCs w:val="20"/>
              </w:rPr>
              <w:t>2.3.1. Системный анализ, управление и обработка информации, статистика</w:t>
            </w:r>
          </w:p>
        </w:tc>
        <w:tc>
          <w:tcPr>
            <w:tcW w:w="2977" w:type="dxa"/>
            <w:vMerge w:val="restart"/>
          </w:tcPr>
          <w:p w14:paraId="03B88136" w14:textId="77777777" w:rsidR="00712BD8" w:rsidRDefault="00712BD8" w:rsidP="00712BD8">
            <w:pPr>
              <w:rPr>
                <w:rFonts w:ascii="Arial" w:eastAsia="Calibri" w:hAnsi="Arial" w:cs="Arial"/>
                <w:sz w:val="20"/>
                <w:szCs w:val="20"/>
              </w:rPr>
            </w:pPr>
            <w:r>
              <w:rPr>
                <w:rFonts w:ascii="Arial" w:eastAsia="Calibri" w:hAnsi="Arial" w:cs="Arial"/>
                <w:sz w:val="20"/>
                <w:szCs w:val="20"/>
              </w:rPr>
              <w:t xml:space="preserve">1. </w:t>
            </w:r>
            <w:r w:rsidRPr="00CB12A4">
              <w:rPr>
                <w:rFonts w:ascii="Arial" w:eastAsia="Calibri" w:hAnsi="Arial" w:cs="Arial"/>
                <w:sz w:val="20"/>
                <w:szCs w:val="20"/>
              </w:rPr>
              <w:t xml:space="preserve">Специальная дисциплина </w:t>
            </w:r>
            <w:r w:rsidRPr="00712BD8">
              <w:rPr>
                <w:rFonts w:ascii="Arial" w:eastAsia="Calibri" w:hAnsi="Arial" w:cs="Arial"/>
                <w:sz w:val="20"/>
                <w:szCs w:val="20"/>
              </w:rPr>
              <w:t xml:space="preserve">по группе научных специальностей </w:t>
            </w:r>
          </w:p>
          <w:p w14:paraId="5841B9A0" w14:textId="77777777" w:rsidR="00712BD8" w:rsidRPr="00CB12A4" w:rsidRDefault="00712BD8" w:rsidP="00712BD8">
            <w:pPr>
              <w:rPr>
                <w:rFonts w:ascii="Arial" w:eastAsia="Calibri" w:hAnsi="Arial" w:cs="Arial"/>
                <w:sz w:val="20"/>
                <w:szCs w:val="20"/>
              </w:rPr>
            </w:pPr>
            <w:r>
              <w:rPr>
                <w:rFonts w:ascii="Arial" w:eastAsia="Calibri" w:hAnsi="Arial" w:cs="Arial"/>
                <w:sz w:val="20"/>
                <w:szCs w:val="20"/>
              </w:rPr>
              <w:t xml:space="preserve">2. </w:t>
            </w:r>
            <w:r w:rsidRPr="00CB12A4">
              <w:rPr>
                <w:rFonts w:ascii="Arial" w:eastAsia="Calibri" w:hAnsi="Arial" w:cs="Arial"/>
                <w:sz w:val="20"/>
                <w:szCs w:val="20"/>
              </w:rPr>
              <w:t>Ин</w:t>
            </w:r>
            <w:r>
              <w:rPr>
                <w:rFonts w:ascii="Arial" w:eastAsia="Calibri" w:hAnsi="Arial" w:cs="Arial"/>
                <w:sz w:val="20"/>
                <w:szCs w:val="20"/>
              </w:rPr>
              <w:t>остранный язык</w:t>
            </w:r>
          </w:p>
          <w:p w14:paraId="6C7B1420" w14:textId="77777777" w:rsidR="00712BD8" w:rsidRPr="00CB12A4" w:rsidRDefault="00712BD8" w:rsidP="00712BD8">
            <w:pPr>
              <w:rPr>
                <w:rFonts w:ascii="Arial" w:eastAsia="Times New Roman" w:hAnsi="Arial" w:cs="Arial"/>
                <w:sz w:val="20"/>
                <w:szCs w:val="20"/>
                <w:lang w:eastAsia="ru-RU"/>
              </w:rPr>
            </w:pPr>
            <w:r>
              <w:rPr>
                <w:rFonts w:ascii="Arial" w:eastAsia="Times New Roman" w:hAnsi="Arial" w:cs="Arial"/>
                <w:sz w:val="20"/>
                <w:szCs w:val="20"/>
                <w:lang w:eastAsia="ru-RU"/>
              </w:rPr>
              <w:t xml:space="preserve">3. </w:t>
            </w:r>
            <w:r w:rsidRPr="00CB12A4">
              <w:rPr>
                <w:rFonts w:ascii="Arial" w:eastAsia="Times New Roman" w:hAnsi="Arial" w:cs="Arial"/>
                <w:sz w:val="20"/>
                <w:szCs w:val="20"/>
                <w:lang w:eastAsia="ru-RU"/>
              </w:rPr>
              <w:t>Философия</w:t>
            </w:r>
          </w:p>
          <w:p w14:paraId="48C00A22" w14:textId="77777777" w:rsidR="00CB12A4" w:rsidRPr="00CB12A4" w:rsidRDefault="00CB12A4" w:rsidP="00CB12A4">
            <w:pPr>
              <w:rPr>
                <w:rFonts w:ascii="Arial" w:eastAsia="Times New Roman" w:hAnsi="Arial" w:cs="Arial"/>
                <w:sz w:val="20"/>
                <w:szCs w:val="20"/>
                <w:lang w:eastAsia="ru-RU"/>
              </w:rPr>
            </w:pPr>
          </w:p>
        </w:tc>
      </w:tr>
      <w:tr w:rsidR="00CB12A4" w:rsidRPr="000E0508" w14:paraId="612A269E" w14:textId="77777777" w:rsidTr="00CB12A4">
        <w:tc>
          <w:tcPr>
            <w:tcW w:w="2410" w:type="dxa"/>
            <w:vMerge/>
          </w:tcPr>
          <w:p w14:paraId="7697EE81" w14:textId="77777777" w:rsidR="00CB12A4" w:rsidRPr="000E0508" w:rsidRDefault="00CB12A4" w:rsidP="00CB12A4">
            <w:pPr>
              <w:rPr>
                <w:rFonts w:ascii="Arial" w:eastAsia="Calibri" w:hAnsi="Arial" w:cs="Arial"/>
                <w:sz w:val="20"/>
                <w:szCs w:val="20"/>
              </w:rPr>
            </w:pPr>
          </w:p>
        </w:tc>
        <w:tc>
          <w:tcPr>
            <w:tcW w:w="3856" w:type="dxa"/>
          </w:tcPr>
          <w:p w14:paraId="3DA5C539"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2.3.2. Вычислительные системы и их элементы</w:t>
            </w:r>
          </w:p>
        </w:tc>
        <w:tc>
          <w:tcPr>
            <w:tcW w:w="2977" w:type="dxa"/>
            <w:vMerge/>
          </w:tcPr>
          <w:p w14:paraId="1B8BE703" w14:textId="77777777" w:rsidR="00CB12A4" w:rsidRPr="000E0508" w:rsidRDefault="00CB12A4" w:rsidP="00CB12A4">
            <w:pPr>
              <w:rPr>
                <w:rFonts w:ascii="Arial" w:eastAsia="Calibri" w:hAnsi="Arial" w:cs="Arial"/>
                <w:sz w:val="20"/>
                <w:szCs w:val="20"/>
              </w:rPr>
            </w:pPr>
          </w:p>
        </w:tc>
      </w:tr>
      <w:tr w:rsidR="00CB12A4" w:rsidRPr="000E0508" w14:paraId="39EA63C4" w14:textId="77777777" w:rsidTr="00CB12A4">
        <w:tc>
          <w:tcPr>
            <w:tcW w:w="2410" w:type="dxa"/>
            <w:vMerge/>
          </w:tcPr>
          <w:p w14:paraId="29187502" w14:textId="77777777" w:rsidR="00CB12A4" w:rsidRPr="000E0508" w:rsidRDefault="00CB12A4" w:rsidP="00CB12A4">
            <w:pPr>
              <w:rPr>
                <w:rFonts w:ascii="Arial" w:eastAsia="Calibri" w:hAnsi="Arial" w:cs="Arial"/>
                <w:sz w:val="20"/>
                <w:szCs w:val="20"/>
              </w:rPr>
            </w:pPr>
          </w:p>
        </w:tc>
        <w:tc>
          <w:tcPr>
            <w:tcW w:w="3856" w:type="dxa"/>
          </w:tcPr>
          <w:p w14:paraId="2A4DA000"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 xml:space="preserve">2.3.3. Автоматизация и управление технологическими процессами и производствами </w:t>
            </w:r>
          </w:p>
        </w:tc>
        <w:tc>
          <w:tcPr>
            <w:tcW w:w="2977" w:type="dxa"/>
            <w:vMerge/>
          </w:tcPr>
          <w:p w14:paraId="7EFFE468" w14:textId="77777777" w:rsidR="00CB12A4" w:rsidRPr="000E0508" w:rsidRDefault="00CB12A4" w:rsidP="00CB12A4">
            <w:pPr>
              <w:rPr>
                <w:rFonts w:ascii="Arial" w:eastAsia="Calibri" w:hAnsi="Arial" w:cs="Arial"/>
                <w:sz w:val="20"/>
                <w:szCs w:val="20"/>
              </w:rPr>
            </w:pPr>
          </w:p>
        </w:tc>
      </w:tr>
      <w:tr w:rsidR="00CB12A4" w:rsidRPr="000E0508" w14:paraId="70B9258B" w14:textId="77777777" w:rsidTr="00CB12A4">
        <w:tc>
          <w:tcPr>
            <w:tcW w:w="2410" w:type="dxa"/>
            <w:vMerge/>
          </w:tcPr>
          <w:p w14:paraId="700224F3" w14:textId="77777777" w:rsidR="00CB12A4" w:rsidRPr="000E0508" w:rsidRDefault="00CB12A4" w:rsidP="00CB12A4">
            <w:pPr>
              <w:rPr>
                <w:rFonts w:ascii="Arial" w:eastAsia="Calibri" w:hAnsi="Arial" w:cs="Arial"/>
                <w:sz w:val="20"/>
                <w:szCs w:val="20"/>
              </w:rPr>
            </w:pPr>
          </w:p>
        </w:tc>
        <w:tc>
          <w:tcPr>
            <w:tcW w:w="3856" w:type="dxa"/>
          </w:tcPr>
          <w:p w14:paraId="1D507AD0"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2.3.5. Математическое и программное обеспечение вычислительных систем, комплексов и компьютерных сетей</w:t>
            </w:r>
          </w:p>
        </w:tc>
        <w:tc>
          <w:tcPr>
            <w:tcW w:w="2977" w:type="dxa"/>
            <w:vMerge/>
          </w:tcPr>
          <w:p w14:paraId="33842CD8" w14:textId="77777777" w:rsidR="00CB12A4" w:rsidRPr="000E0508" w:rsidRDefault="00CB12A4" w:rsidP="00CB12A4">
            <w:pPr>
              <w:rPr>
                <w:rFonts w:ascii="Arial" w:eastAsia="Calibri" w:hAnsi="Arial" w:cs="Arial"/>
                <w:sz w:val="20"/>
                <w:szCs w:val="20"/>
              </w:rPr>
            </w:pPr>
          </w:p>
        </w:tc>
      </w:tr>
      <w:tr w:rsidR="00CB12A4" w:rsidRPr="000E0508" w14:paraId="178E823E" w14:textId="77777777" w:rsidTr="00CB12A4">
        <w:tc>
          <w:tcPr>
            <w:tcW w:w="2410" w:type="dxa"/>
            <w:vMerge w:val="restart"/>
          </w:tcPr>
          <w:p w14:paraId="09E245DA" w14:textId="77777777" w:rsidR="00CB12A4" w:rsidRPr="000E0508" w:rsidRDefault="00CB12A4" w:rsidP="00CB12A4">
            <w:pPr>
              <w:rPr>
                <w:rFonts w:ascii="Arial" w:eastAsia="Calibri" w:hAnsi="Arial" w:cs="Arial"/>
                <w:sz w:val="20"/>
                <w:szCs w:val="20"/>
              </w:rPr>
            </w:pPr>
            <w:r w:rsidRPr="000E0508">
              <w:rPr>
                <w:rFonts w:ascii="Arial" w:eastAsia="Calibri" w:hAnsi="Arial" w:cs="Arial"/>
                <w:sz w:val="20"/>
                <w:szCs w:val="20"/>
              </w:rPr>
              <w:t xml:space="preserve">2.4. Энергетика и электротехника </w:t>
            </w:r>
          </w:p>
        </w:tc>
        <w:tc>
          <w:tcPr>
            <w:tcW w:w="3856" w:type="dxa"/>
          </w:tcPr>
          <w:p w14:paraId="489E7584"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2.4.1. Теоретическая и прикладная электротехника</w:t>
            </w:r>
          </w:p>
        </w:tc>
        <w:tc>
          <w:tcPr>
            <w:tcW w:w="2977" w:type="dxa"/>
            <w:vMerge w:val="restart"/>
          </w:tcPr>
          <w:p w14:paraId="020F2113" w14:textId="77777777" w:rsidR="00712BD8" w:rsidRDefault="00712BD8" w:rsidP="00712BD8">
            <w:pPr>
              <w:rPr>
                <w:rFonts w:ascii="Arial" w:eastAsia="Calibri" w:hAnsi="Arial" w:cs="Arial"/>
                <w:sz w:val="20"/>
                <w:szCs w:val="20"/>
              </w:rPr>
            </w:pPr>
            <w:r>
              <w:rPr>
                <w:rFonts w:ascii="Arial" w:eastAsia="Calibri" w:hAnsi="Arial" w:cs="Arial"/>
                <w:sz w:val="20"/>
                <w:szCs w:val="20"/>
              </w:rPr>
              <w:t xml:space="preserve">1. </w:t>
            </w:r>
            <w:r w:rsidRPr="00CB12A4">
              <w:rPr>
                <w:rFonts w:ascii="Arial" w:eastAsia="Calibri" w:hAnsi="Arial" w:cs="Arial"/>
                <w:sz w:val="20"/>
                <w:szCs w:val="20"/>
              </w:rPr>
              <w:t xml:space="preserve">Специальная дисциплина </w:t>
            </w:r>
            <w:r w:rsidRPr="00712BD8">
              <w:rPr>
                <w:rFonts w:ascii="Arial" w:eastAsia="Calibri" w:hAnsi="Arial" w:cs="Arial"/>
                <w:sz w:val="20"/>
                <w:szCs w:val="20"/>
              </w:rPr>
              <w:t xml:space="preserve">по группе научных специальностей </w:t>
            </w:r>
          </w:p>
          <w:p w14:paraId="19747A65" w14:textId="77777777" w:rsidR="00712BD8" w:rsidRPr="00CB12A4" w:rsidRDefault="00712BD8" w:rsidP="00712BD8">
            <w:pPr>
              <w:rPr>
                <w:rFonts w:ascii="Arial" w:eastAsia="Calibri" w:hAnsi="Arial" w:cs="Arial"/>
                <w:sz w:val="20"/>
                <w:szCs w:val="20"/>
              </w:rPr>
            </w:pPr>
            <w:r>
              <w:rPr>
                <w:rFonts w:ascii="Arial" w:eastAsia="Calibri" w:hAnsi="Arial" w:cs="Arial"/>
                <w:sz w:val="20"/>
                <w:szCs w:val="20"/>
              </w:rPr>
              <w:t xml:space="preserve">2. </w:t>
            </w:r>
            <w:r w:rsidRPr="00CB12A4">
              <w:rPr>
                <w:rFonts w:ascii="Arial" w:eastAsia="Calibri" w:hAnsi="Arial" w:cs="Arial"/>
                <w:sz w:val="20"/>
                <w:szCs w:val="20"/>
              </w:rPr>
              <w:t>Ин</w:t>
            </w:r>
            <w:r>
              <w:rPr>
                <w:rFonts w:ascii="Arial" w:eastAsia="Calibri" w:hAnsi="Arial" w:cs="Arial"/>
                <w:sz w:val="20"/>
                <w:szCs w:val="20"/>
              </w:rPr>
              <w:t>остранный язык</w:t>
            </w:r>
          </w:p>
          <w:p w14:paraId="248839C8" w14:textId="77777777" w:rsidR="00712BD8" w:rsidRPr="00CB12A4" w:rsidRDefault="00712BD8" w:rsidP="00712BD8">
            <w:pPr>
              <w:rPr>
                <w:rFonts w:ascii="Arial" w:eastAsia="Times New Roman" w:hAnsi="Arial" w:cs="Arial"/>
                <w:sz w:val="20"/>
                <w:szCs w:val="20"/>
                <w:lang w:eastAsia="ru-RU"/>
              </w:rPr>
            </w:pPr>
            <w:r>
              <w:rPr>
                <w:rFonts w:ascii="Arial" w:eastAsia="Times New Roman" w:hAnsi="Arial" w:cs="Arial"/>
                <w:sz w:val="20"/>
                <w:szCs w:val="20"/>
                <w:lang w:eastAsia="ru-RU"/>
              </w:rPr>
              <w:t xml:space="preserve">3. </w:t>
            </w:r>
            <w:r w:rsidRPr="00CB12A4">
              <w:rPr>
                <w:rFonts w:ascii="Arial" w:eastAsia="Times New Roman" w:hAnsi="Arial" w:cs="Arial"/>
                <w:sz w:val="20"/>
                <w:szCs w:val="20"/>
                <w:lang w:eastAsia="ru-RU"/>
              </w:rPr>
              <w:t>Философия</w:t>
            </w:r>
          </w:p>
          <w:p w14:paraId="191D63E8" w14:textId="77777777" w:rsidR="00CB12A4" w:rsidRPr="000E0508" w:rsidRDefault="00CB12A4" w:rsidP="00CB12A4">
            <w:pPr>
              <w:rPr>
                <w:rFonts w:ascii="Arial" w:eastAsia="Calibri" w:hAnsi="Arial" w:cs="Arial"/>
                <w:sz w:val="20"/>
                <w:szCs w:val="20"/>
              </w:rPr>
            </w:pPr>
          </w:p>
        </w:tc>
      </w:tr>
      <w:tr w:rsidR="00CB12A4" w:rsidRPr="000E0508" w14:paraId="4EC78505" w14:textId="77777777" w:rsidTr="00CB12A4">
        <w:tc>
          <w:tcPr>
            <w:tcW w:w="2410" w:type="dxa"/>
            <w:vMerge/>
          </w:tcPr>
          <w:p w14:paraId="51273886" w14:textId="77777777" w:rsidR="00CB12A4" w:rsidRPr="000E0508" w:rsidRDefault="00CB12A4" w:rsidP="00CB12A4">
            <w:pPr>
              <w:rPr>
                <w:rFonts w:ascii="Arial" w:eastAsia="Calibri" w:hAnsi="Arial" w:cs="Arial"/>
                <w:sz w:val="20"/>
                <w:szCs w:val="20"/>
              </w:rPr>
            </w:pPr>
          </w:p>
        </w:tc>
        <w:tc>
          <w:tcPr>
            <w:tcW w:w="3856" w:type="dxa"/>
          </w:tcPr>
          <w:p w14:paraId="68B048C4"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2.4.2. Электротехнические комплексы и системы</w:t>
            </w:r>
          </w:p>
        </w:tc>
        <w:tc>
          <w:tcPr>
            <w:tcW w:w="2977" w:type="dxa"/>
            <w:vMerge/>
          </w:tcPr>
          <w:p w14:paraId="4DE46A1C" w14:textId="77777777" w:rsidR="00CB12A4" w:rsidRPr="000E0508" w:rsidRDefault="00CB12A4" w:rsidP="00CB12A4">
            <w:pPr>
              <w:rPr>
                <w:rFonts w:ascii="Arial" w:eastAsia="Calibri" w:hAnsi="Arial" w:cs="Arial"/>
                <w:sz w:val="20"/>
                <w:szCs w:val="20"/>
              </w:rPr>
            </w:pPr>
          </w:p>
        </w:tc>
      </w:tr>
      <w:tr w:rsidR="00CB12A4" w:rsidRPr="000E0508" w14:paraId="29DD7FDF" w14:textId="77777777" w:rsidTr="00CB12A4">
        <w:tc>
          <w:tcPr>
            <w:tcW w:w="2410" w:type="dxa"/>
            <w:vMerge/>
          </w:tcPr>
          <w:p w14:paraId="5746EA48" w14:textId="77777777" w:rsidR="00CB12A4" w:rsidRPr="000E0508" w:rsidRDefault="00CB12A4" w:rsidP="00CB12A4">
            <w:pPr>
              <w:rPr>
                <w:rFonts w:ascii="Arial" w:eastAsia="Calibri" w:hAnsi="Arial" w:cs="Arial"/>
                <w:sz w:val="20"/>
                <w:szCs w:val="20"/>
              </w:rPr>
            </w:pPr>
          </w:p>
        </w:tc>
        <w:tc>
          <w:tcPr>
            <w:tcW w:w="3856" w:type="dxa"/>
          </w:tcPr>
          <w:p w14:paraId="5696A159"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2.4.3. Электроэнергетика</w:t>
            </w:r>
          </w:p>
        </w:tc>
        <w:tc>
          <w:tcPr>
            <w:tcW w:w="2977" w:type="dxa"/>
            <w:vMerge/>
          </w:tcPr>
          <w:p w14:paraId="6BB8C153" w14:textId="77777777" w:rsidR="00CB12A4" w:rsidRPr="000E0508" w:rsidRDefault="00CB12A4" w:rsidP="00CB12A4">
            <w:pPr>
              <w:rPr>
                <w:rFonts w:ascii="Arial" w:eastAsia="Calibri" w:hAnsi="Arial" w:cs="Arial"/>
                <w:sz w:val="20"/>
                <w:szCs w:val="20"/>
              </w:rPr>
            </w:pPr>
          </w:p>
        </w:tc>
      </w:tr>
      <w:tr w:rsidR="00CB12A4" w:rsidRPr="000E0508" w14:paraId="2D2934DA" w14:textId="77777777" w:rsidTr="00CB12A4">
        <w:tc>
          <w:tcPr>
            <w:tcW w:w="2410" w:type="dxa"/>
            <w:vMerge/>
          </w:tcPr>
          <w:p w14:paraId="317F4516" w14:textId="77777777" w:rsidR="00CB12A4" w:rsidRPr="000E0508" w:rsidRDefault="00CB12A4" w:rsidP="00CB12A4">
            <w:pPr>
              <w:rPr>
                <w:rFonts w:ascii="Arial" w:eastAsia="Calibri" w:hAnsi="Arial" w:cs="Arial"/>
                <w:sz w:val="20"/>
                <w:szCs w:val="20"/>
              </w:rPr>
            </w:pPr>
          </w:p>
        </w:tc>
        <w:tc>
          <w:tcPr>
            <w:tcW w:w="3856" w:type="dxa"/>
            <w:shd w:val="clear" w:color="auto" w:fill="auto"/>
          </w:tcPr>
          <w:p w14:paraId="7A8A23DF"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2.4.4. Электротехнология и электрофизика</w:t>
            </w:r>
          </w:p>
        </w:tc>
        <w:tc>
          <w:tcPr>
            <w:tcW w:w="2977" w:type="dxa"/>
            <w:vMerge/>
          </w:tcPr>
          <w:p w14:paraId="208F1BC6" w14:textId="77777777" w:rsidR="00CB12A4" w:rsidRPr="000E0508" w:rsidRDefault="00CB12A4" w:rsidP="00CB12A4">
            <w:pPr>
              <w:rPr>
                <w:rFonts w:ascii="Arial" w:eastAsia="Calibri" w:hAnsi="Arial" w:cs="Arial"/>
                <w:sz w:val="20"/>
                <w:szCs w:val="20"/>
              </w:rPr>
            </w:pPr>
          </w:p>
        </w:tc>
      </w:tr>
      <w:tr w:rsidR="00CB12A4" w:rsidRPr="000E0508" w14:paraId="0BA76357" w14:textId="77777777" w:rsidTr="00CB12A4">
        <w:tc>
          <w:tcPr>
            <w:tcW w:w="2410" w:type="dxa"/>
            <w:vMerge/>
          </w:tcPr>
          <w:p w14:paraId="20DD5255" w14:textId="77777777" w:rsidR="00CB12A4" w:rsidRPr="000E0508" w:rsidRDefault="00CB12A4" w:rsidP="00CB12A4">
            <w:pPr>
              <w:rPr>
                <w:rFonts w:ascii="Arial" w:eastAsia="Calibri" w:hAnsi="Arial" w:cs="Arial"/>
                <w:sz w:val="20"/>
                <w:szCs w:val="20"/>
              </w:rPr>
            </w:pPr>
          </w:p>
        </w:tc>
        <w:tc>
          <w:tcPr>
            <w:tcW w:w="3856" w:type="dxa"/>
          </w:tcPr>
          <w:p w14:paraId="65AC5720"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2.4.5. Энергетические системы и комплексы</w:t>
            </w:r>
          </w:p>
        </w:tc>
        <w:tc>
          <w:tcPr>
            <w:tcW w:w="2977" w:type="dxa"/>
            <w:vMerge/>
          </w:tcPr>
          <w:p w14:paraId="1F975512" w14:textId="77777777" w:rsidR="00CB12A4" w:rsidRPr="000E0508" w:rsidRDefault="00CB12A4" w:rsidP="00CB12A4">
            <w:pPr>
              <w:rPr>
                <w:rFonts w:ascii="Arial" w:eastAsia="Calibri" w:hAnsi="Arial" w:cs="Arial"/>
                <w:sz w:val="20"/>
                <w:szCs w:val="20"/>
              </w:rPr>
            </w:pPr>
          </w:p>
        </w:tc>
      </w:tr>
      <w:tr w:rsidR="00CB12A4" w:rsidRPr="000E0508" w14:paraId="7D75E671" w14:textId="77777777" w:rsidTr="00CB12A4">
        <w:tc>
          <w:tcPr>
            <w:tcW w:w="2410" w:type="dxa"/>
            <w:vMerge/>
          </w:tcPr>
          <w:p w14:paraId="2F9AC53E" w14:textId="77777777" w:rsidR="00CB12A4" w:rsidRPr="000E0508" w:rsidRDefault="00CB12A4" w:rsidP="00CB12A4">
            <w:pPr>
              <w:rPr>
                <w:rFonts w:ascii="Arial" w:eastAsia="Calibri" w:hAnsi="Arial" w:cs="Arial"/>
                <w:sz w:val="20"/>
                <w:szCs w:val="20"/>
              </w:rPr>
            </w:pPr>
          </w:p>
        </w:tc>
        <w:tc>
          <w:tcPr>
            <w:tcW w:w="3856" w:type="dxa"/>
          </w:tcPr>
          <w:p w14:paraId="5F8D9DAF"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2.4.6. Теоретическая и прикладная теплотехника</w:t>
            </w:r>
          </w:p>
        </w:tc>
        <w:tc>
          <w:tcPr>
            <w:tcW w:w="2977" w:type="dxa"/>
            <w:vMerge/>
          </w:tcPr>
          <w:p w14:paraId="56E72B53" w14:textId="77777777" w:rsidR="00CB12A4" w:rsidRPr="000E0508" w:rsidRDefault="00CB12A4" w:rsidP="00CB12A4">
            <w:pPr>
              <w:rPr>
                <w:rFonts w:ascii="Arial" w:eastAsia="Calibri" w:hAnsi="Arial" w:cs="Arial"/>
                <w:sz w:val="20"/>
                <w:szCs w:val="20"/>
              </w:rPr>
            </w:pPr>
          </w:p>
        </w:tc>
      </w:tr>
      <w:tr w:rsidR="00CB12A4" w:rsidRPr="000E0508" w14:paraId="0BB91D86" w14:textId="77777777" w:rsidTr="00CB12A4">
        <w:tc>
          <w:tcPr>
            <w:tcW w:w="2410" w:type="dxa"/>
            <w:vMerge/>
          </w:tcPr>
          <w:p w14:paraId="2F166E58" w14:textId="77777777" w:rsidR="00CB12A4" w:rsidRPr="000E0508" w:rsidRDefault="00CB12A4" w:rsidP="00CB12A4">
            <w:pPr>
              <w:rPr>
                <w:rFonts w:ascii="Arial" w:eastAsia="Calibri" w:hAnsi="Arial" w:cs="Arial"/>
                <w:sz w:val="20"/>
                <w:szCs w:val="20"/>
              </w:rPr>
            </w:pPr>
          </w:p>
        </w:tc>
        <w:tc>
          <w:tcPr>
            <w:tcW w:w="3856" w:type="dxa"/>
          </w:tcPr>
          <w:p w14:paraId="0A93F206"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2.4.9. Ядерные энергетические установки, топливный цикл, радиационная безопасность</w:t>
            </w:r>
          </w:p>
        </w:tc>
        <w:tc>
          <w:tcPr>
            <w:tcW w:w="2977" w:type="dxa"/>
            <w:vMerge/>
          </w:tcPr>
          <w:p w14:paraId="68B891AA" w14:textId="77777777" w:rsidR="00CB12A4" w:rsidRPr="000E0508" w:rsidRDefault="00CB12A4" w:rsidP="00CB12A4">
            <w:pPr>
              <w:rPr>
                <w:rFonts w:ascii="Arial" w:eastAsia="Calibri" w:hAnsi="Arial" w:cs="Arial"/>
                <w:sz w:val="20"/>
                <w:szCs w:val="20"/>
              </w:rPr>
            </w:pPr>
          </w:p>
        </w:tc>
      </w:tr>
      <w:tr w:rsidR="00CB12A4" w:rsidRPr="000E0508" w14:paraId="57C0170A" w14:textId="77777777" w:rsidTr="00CB12A4">
        <w:tc>
          <w:tcPr>
            <w:tcW w:w="2410" w:type="dxa"/>
            <w:vMerge/>
          </w:tcPr>
          <w:p w14:paraId="57AE4D55" w14:textId="77777777" w:rsidR="00CB12A4" w:rsidRPr="000E0508" w:rsidRDefault="00CB12A4" w:rsidP="00CB12A4">
            <w:pPr>
              <w:rPr>
                <w:rFonts w:ascii="Arial" w:eastAsia="Calibri" w:hAnsi="Arial" w:cs="Arial"/>
                <w:sz w:val="20"/>
                <w:szCs w:val="20"/>
              </w:rPr>
            </w:pPr>
          </w:p>
        </w:tc>
        <w:tc>
          <w:tcPr>
            <w:tcW w:w="3856" w:type="dxa"/>
          </w:tcPr>
          <w:p w14:paraId="54D9A3CC"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2.4.11. Светотехника</w:t>
            </w:r>
          </w:p>
        </w:tc>
        <w:tc>
          <w:tcPr>
            <w:tcW w:w="2977" w:type="dxa"/>
            <w:vMerge/>
          </w:tcPr>
          <w:p w14:paraId="3C6DB4DB" w14:textId="77777777" w:rsidR="00CB12A4" w:rsidRPr="000E0508" w:rsidRDefault="00CB12A4" w:rsidP="00CB12A4">
            <w:pPr>
              <w:rPr>
                <w:rFonts w:ascii="Arial" w:eastAsia="Calibri" w:hAnsi="Arial" w:cs="Arial"/>
                <w:sz w:val="20"/>
                <w:szCs w:val="20"/>
              </w:rPr>
            </w:pPr>
          </w:p>
        </w:tc>
      </w:tr>
      <w:tr w:rsidR="00CB12A4" w:rsidRPr="000E0508" w14:paraId="4C9DF880" w14:textId="77777777" w:rsidTr="00CB12A4">
        <w:trPr>
          <w:trHeight w:val="297"/>
        </w:trPr>
        <w:tc>
          <w:tcPr>
            <w:tcW w:w="2410" w:type="dxa"/>
            <w:vMerge w:val="restart"/>
          </w:tcPr>
          <w:p w14:paraId="7F40C088" w14:textId="77777777" w:rsidR="00CB12A4" w:rsidRPr="000E0508" w:rsidRDefault="00CB12A4" w:rsidP="00CB12A4">
            <w:pPr>
              <w:rPr>
                <w:rFonts w:ascii="Arial" w:eastAsia="Calibri" w:hAnsi="Arial" w:cs="Arial"/>
                <w:sz w:val="20"/>
                <w:szCs w:val="20"/>
              </w:rPr>
            </w:pPr>
            <w:r w:rsidRPr="000E0508">
              <w:rPr>
                <w:rFonts w:ascii="Arial" w:eastAsia="Calibri" w:hAnsi="Arial" w:cs="Arial"/>
                <w:sz w:val="20"/>
                <w:szCs w:val="20"/>
              </w:rPr>
              <w:t>2.5. Машиностроение</w:t>
            </w:r>
          </w:p>
        </w:tc>
        <w:tc>
          <w:tcPr>
            <w:tcW w:w="3856" w:type="dxa"/>
          </w:tcPr>
          <w:p w14:paraId="722722CE"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2.5.2. Машиноведение</w:t>
            </w:r>
          </w:p>
        </w:tc>
        <w:tc>
          <w:tcPr>
            <w:tcW w:w="2977" w:type="dxa"/>
            <w:vMerge w:val="restart"/>
          </w:tcPr>
          <w:p w14:paraId="626F2D59" w14:textId="77777777" w:rsidR="00712BD8" w:rsidRDefault="00712BD8" w:rsidP="00712BD8">
            <w:pPr>
              <w:rPr>
                <w:rFonts w:ascii="Arial" w:eastAsia="Calibri" w:hAnsi="Arial" w:cs="Arial"/>
                <w:sz w:val="20"/>
                <w:szCs w:val="20"/>
              </w:rPr>
            </w:pPr>
            <w:r>
              <w:rPr>
                <w:rFonts w:ascii="Arial" w:eastAsia="Calibri" w:hAnsi="Arial" w:cs="Arial"/>
                <w:sz w:val="20"/>
                <w:szCs w:val="20"/>
              </w:rPr>
              <w:t xml:space="preserve">1. </w:t>
            </w:r>
            <w:r w:rsidRPr="00CB12A4">
              <w:rPr>
                <w:rFonts w:ascii="Arial" w:eastAsia="Calibri" w:hAnsi="Arial" w:cs="Arial"/>
                <w:sz w:val="20"/>
                <w:szCs w:val="20"/>
              </w:rPr>
              <w:t xml:space="preserve">Специальная дисциплина </w:t>
            </w:r>
            <w:r w:rsidRPr="00712BD8">
              <w:rPr>
                <w:rFonts w:ascii="Arial" w:eastAsia="Calibri" w:hAnsi="Arial" w:cs="Arial"/>
                <w:sz w:val="20"/>
                <w:szCs w:val="20"/>
              </w:rPr>
              <w:t xml:space="preserve">по группе научных специальностей </w:t>
            </w:r>
          </w:p>
          <w:p w14:paraId="5E2B9A8E" w14:textId="77777777" w:rsidR="00712BD8" w:rsidRPr="00CB12A4" w:rsidRDefault="00712BD8" w:rsidP="00712BD8">
            <w:pPr>
              <w:rPr>
                <w:rFonts w:ascii="Arial" w:eastAsia="Calibri" w:hAnsi="Arial" w:cs="Arial"/>
                <w:sz w:val="20"/>
                <w:szCs w:val="20"/>
              </w:rPr>
            </w:pPr>
            <w:r>
              <w:rPr>
                <w:rFonts w:ascii="Arial" w:eastAsia="Calibri" w:hAnsi="Arial" w:cs="Arial"/>
                <w:sz w:val="20"/>
                <w:szCs w:val="20"/>
              </w:rPr>
              <w:t xml:space="preserve">2. </w:t>
            </w:r>
            <w:r w:rsidRPr="00CB12A4">
              <w:rPr>
                <w:rFonts w:ascii="Arial" w:eastAsia="Calibri" w:hAnsi="Arial" w:cs="Arial"/>
                <w:sz w:val="20"/>
                <w:szCs w:val="20"/>
              </w:rPr>
              <w:t>Ин</w:t>
            </w:r>
            <w:r>
              <w:rPr>
                <w:rFonts w:ascii="Arial" w:eastAsia="Calibri" w:hAnsi="Arial" w:cs="Arial"/>
                <w:sz w:val="20"/>
                <w:szCs w:val="20"/>
              </w:rPr>
              <w:t>остранный язык</w:t>
            </w:r>
          </w:p>
          <w:p w14:paraId="49D510A7" w14:textId="77777777" w:rsidR="00712BD8" w:rsidRPr="00CB12A4" w:rsidRDefault="00712BD8" w:rsidP="00712BD8">
            <w:pPr>
              <w:rPr>
                <w:rFonts w:ascii="Arial" w:eastAsia="Times New Roman" w:hAnsi="Arial" w:cs="Arial"/>
                <w:sz w:val="20"/>
                <w:szCs w:val="20"/>
                <w:lang w:eastAsia="ru-RU"/>
              </w:rPr>
            </w:pPr>
            <w:r>
              <w:rPr>
                <w:rFonts w:ascii="Arial" w:eastAsia="Times New Roman" w:hAnsi="Arial" w:cs="Arial"/>
                <w:sz w:val="20"/>
                <w:szCs w:val="20"/>
                <w:lang w:eastAsia="ru-RU"/>
              </w:rPr>
              <w:t xml:space="preserve">3. </w:t>
            </w:r>
            <w:r w:rsidRPr="00CB12A4">
              <w:rPr>
                <w:rFonts w:ascii="Arial" w:eastAsia="Times New Roman" w:hAnsi="Arial" w:cs="Arial"/>
                <w:sz w:val="20"/>
                <w:szCs w:val="20"/>
                <w:lang w:eastAsia="ru-RU"/>
              </w:rPr>
              <w:t>Философия</w:t>
            </w:r>
          </w:p>
          <w:p w14:paraId="0DECB30F" w14:textId="77777777" w:rsidR="00CB12A4" w:rsidRPr="000E0508" w:rsidRDefault="00CB12A4" w:rsidP="00CB12A4">
            <w:pPr>
              <w:rPr>
                <w:rFonts w:ascii="Arial" w:eastAsia="Calibri" w:hAnsi="Arial" w:cs="Arial"/>
                <w:sz w:val="20"/>
                <w:szCs w:val="20"/>
              </w:rPr>
            </w:pPr>
          </w:p>
        </w:tc>
      </w:tr>
      <w:tr w:rsidR="00CB12A4" w:rsidRPr="000E0508" w14:paraId="2B0BB82D" w14:textId="77777777" w:rsidTr="00CB12A4">
        <w:tc>
          <w:tcPr>
            <w:tcW w:w="2410" w:type="dxa"/>
            <w:vMerge/>
          </w:tcPr>
          <w:p w14:paraId="63532D3A" w14:textId="77777777" w:rsidR="00CB12A4" w:rsidRPr="000E0508" w:rsidRDefault="00CB12A4" w:rsidP="00CB12A4">
            <w:pPr>
              <w:rPr>
                <w:rFonts w:ascii="Arial" w:eastAsia="Calibri" w:hAnsi="Arial" w:cs="Arial"/>
                <w:sz w:val="20"/>
                <w:szCs w:val="20"/>
              </w:rPr>
            </w:pPr>
          </w:p>
        </w:tc>
        <w:tc>
          <w:tcPr>
            <w:tcW w:w="3856" w:type="dxa"/>
          </w:tcPr>
          <w:p w14:paraId="08FAE509"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2.5.5. Технология и оборудование механической и физико-технической обработки</w:t>
            </w:r>
          </w:p>
        </w:tc>
        <w:tc>
          <w:tcPr>
            <w:tcW w:w="2977" w:type="dxa"/>
            <w:vMerge/>
          </w:tcPr>
          <w:p w14:paraId="1C315161" w14:textId="77777777" w:rsidR="00CB12A4" w:rsidRPr="000E0508" w:rsidRDefault="00CB12A4" w:rsidP="00CB12A4">
            <w:pPr>
              <w:rPr>
                <w:rFonts w:ascii="Arial" w:eastAsia="Calibri" w:hAnsi="Arial" w:cs="Arial"/>
                <w:sz w:val="20"/>
                <w:szCs w:val="20"/>
              </w:rPr>
            </w:pPr>
          </w:p>
        </w:tc>
      </w:tr>
      <w:tr w:rsidR="00CB12A4" w:rsidRPr="000E0508" w14:paraId="2FCA9C0F" w14:textId="77777777" w:rsidTr="00CB12A4">
        <w:tc>
          <w:tcPr>
            <w:tcW w:w="2410" w:type="dxa"/>
            <w:vMerge/>
          </w:tcPr>
          <w:p w14:paraId="7BA56A30" w14:textId="77777777" w:rsidR="00CB12A4" w:rsidRPr="000E0508" w:rsidRDefault="00CB12A4" w:rsidP="00CB12A4">
            <w:pPr>
              <w:rPr>
                <w:rFonts w:ascii="Arial" w:eastAsia="Calibri" w:hAnsi="Arial" w:cs="Arial"/>
                <w:sz w:val="20"/>
                <w:szCs w:val="20"/>
              </w:rPr>
            </w:pPr>
          </w:p>
        </w:tc>
        <w:tc>
          <w:tcPr>
            <w:tcW w:w="3856" w:type="dxa"/>
          </w:tcPr>
          <w:p w14:paraId="13E7BD75"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2.5.8. Сварка, родственные процессы и технологии</w:t>
            </w:r>
          </w:p>
        </w:tc>
        <w:tc>
          <w:tcPr>
            <w:tcW w:w="2977" w:type="dxa"/>
            <w:vMerge/>
          </w:tcPr>
          <w:p w14:paraId="3C5BFB75" w14:textId="77777777" w:rsidR="00CB12A4" w:rsidRPr="000E0508" w:rsidRDefault="00CB12A4" w:rsidP="00CB12A4">
            <w:pPr>
              <w:rPr>
                <w:rFonts w:ascii="Arial" w:eastAsia="Calibri" w:hAnsi="Arial" w:cs="Arial"/>
                <w:sz w:val="20"/>
                <w:szCs w:val="20"/>
              </w:rPr>
            </w:pPr>
          </w:p>
        </w:tc>
      </w:tr>
      <w:tr w:rsidR="00CB12A4" w:rsidRPr="000E0508" w14:paraId="7A2CB992" w14:textId="77777777" w:rsidTr="00CB12A4">
        <w:trPr>
          <w:trHeight w:val="292"/>
        </w:trPr>
        <w:tc>
          <w:tcPr>
            <w:tcW w:w="2410" w:type="dxa"/>
            <w:vMerge w:val="restart"/>
          </w:tcPr>
          <w:p w14:paraId="0AD1BC27" w14:textId="77777777" w:rsidR="00CB12A4" w:rsidRPr="000E0508" w:rsidRDefault="00CB12A4" w:rsidP="00CB12A4">
            <w:pPr>
              <w:rPr>
                <w:rFonts w:ascii="Arial" w:eastAsia="Calibri" w:hAnsi="Arial" w:cs="Arial"/>
                <w:sz w:val="20"/>
                <w:szCs w:val="20"/>
              </w:rPr>
            </w:pPr>
            <w:r w:rsidRPr="000E0508">
              <w:rPr>
                <w:rFonts w:ascii="Arial" w:eastAsia="Calibri" w:hAnsi="Arial" w:cs="Arial"/>
                <w:sz w:val="20"/>
                <w:szCs w:val="20"/>
              </w:rPr>
              <w:t>2.6. Химические технологии, науки о материалах, металлургия</w:t>
            </w:r>
          </w:p>
        </w:tc>
        <w:tc>
          <w:tcPr>
            <w:tcW w:w="3856" w:type="dxa"/>
          </w:tcPr>
          <w:p w14:paraId="2B2BC956"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2.6.1. Металловедение и термическая обработка металлов и сплавов</w:t>
            </w:r>
          </w:p>
        </w:tc>
        <w:tc>
          <w:tcPr>
            <w:tcW w:w="2977" w:type="dxa"/>
            <w:vMerge w:val="restart"/>
          </w:tcPr>
          <w:p w14:paraId="49D79F50" w14:textId="77777777" w:rsidR="00712BD8" w:rsidRDefault="00712BD8" w:rsidP="00712BD8">
            <w:pPr>
              <w:rPr>
                <w:rFonts w:ascii="Arial" w:eastAsia="Calibri" w:hAnsi="Arial" w:cs="Arial"/>
                <w:sz w:val="20"/>
                <w:szCs w:val="20"/>
              </w:rPr>
            </w:pPr>
            <w:r>
              <w:rPr>
                <w:rFonts w:ascii="Arial" w:eastAsia="Calibri" w:hAnsi="Arial" w:cs="Arial"/>
                <w:sz w:val="20"/>
                <w:szCs w:val="20"/>
              </w:rPr>
              <w:t xml:space="preserve">1. </w:t>
            </w:r>
            <w:r w:rsidRPr="00CB12A4">
              <w:rPr>
                <w:rFonts w:ascii="Arial" w:eastAsia="Calibri" w:hAnsi="Arial" w:cs="Arial"/>
                <w:sz w:val="20"/>
                <w:szCs w:val="20"/>
              </w:rPr>
              <w:t xml:space="preserve">Специальная дисциплина </w:t>
            </w:r>
            <w:r w:rsidRPr="00712BD8">
              <w:rPr>
                <w:rFonts w:ascii="Arial" w:eastAsia="Calibri" w:hAnsi="Arial" w:cs="Arial"/>
                <w:sz w:val="20"/>
                <w:szCs w:val="20"/>
              </w:rPr>
              <w:t xml:space="preserve">по группе научных специальностей </w:t>
            </w:r>
          </w:p>
          <w:p w14:paraId="7007AD4E" w14:textId="77777777" w:rsidR="00712BD8" w:rsidRPr="00CB12A4" w:rsidRDefault="00712BD8" w:rsidP="00712BD8">
            <w:pPr>
              <w:rPr>
                <w:rFonts w:ascii="Arial" w:eastAsia="Calibri" w:hAnsi="Arial" w:cs="Arial"/>
                <w:sz w:val="20"/>
                <w:szCs w:val="20"/>
              </w:rPr>
            </w:pPr>
            <w:r>
              <w:rPr>
                <w:rFonts w:ascii="Arial" w:eastAsia="Calibri" w:hAnsi="Arial" w:cs="Arial"/>
                <w:sz w:val="20"/>
                <w:szCs w:val="20"/>
              </w:rPr>
              <w:t xml:space="preserve">2. </w:t>
            </w:r>
            <w:r w:rsidRPr="00CB12A4">
              <w:rPr>
                <w:rFonts w:ascii="Arial" w:eastAsia="Calibri" w:hAnsi="Arial" w:cs="Arial"/>
                <w:sz w:val="20"/>
                <w:szCs w:val="20"/>
              </w:rPr>
              <w:t>Ин</w:t>
            </w:r>
            <w:r>
              <w:rPr>
                <w:rFonts w:ascii="Arial" w:eastAsia="Calibri" w:hAnsi="Arial" w:cs="Arial"/>
                <w:sz w:val="20"/>
                <w:szCs w:val="20"/>
              </w:rPr>
              <w:t>остранный язык</w:t>
            </w:r>
          </w:p>
          <w:p w14:paraId="71908317" w14:textId="77777777" w:rsidR="00712BD8" w:rsidRPr="00CB12A4" w:rsidRDefault="00712BD8" w:rsidP="00712BD8">
            <w:pPr>
              <w:rPr>
                <w:rFonts w:ascii="Arial" w:eastAsia="Times New Roman" w:hAnsi="Arial" w:cs="Arial"/>
                <w:sz w:val="20"/>
                <w:szCs w:val="20"/>
                <w:lang w:eastAsia="ru-RU"/>
              </w:rPr>
            </w:pPr>
            <w:r>
              <w:rPr>
                <w:rFonts w:ascii="Arial" w:eastAsia="Times New Roman" w:hAnsi="Arial" w:cs="Arial"/>
                <w:sz w:val="20"/>
                <w:szCs w:val="20"/>
                <w:lang w:eastAsia="ru-RU"/>
              </w:rPr>
              <w:t xml:space="preserve">3. </w:t>
            </w:r>
            <w:r w:rsidRPr="00CB12A4">
              <w:rPr>
                <w:rFonts w:ascii="Arial" w:eastAsia="Times New Roman" w:hAnsi="Arial" w:cs="Arial"/>
                <w:sz w:val="20"/>
                <w:szCs w:val="20"/>
                <w:lang w:eastAsia="ru-RU"/>
              </w:rPr>
              <w:t>Философия</w:t>
            </w:r>
          </w:p>
          <w:p w14:paraId="50021000" w14:textId="77777777" w:rsidR="00CB12A4" w:rsidRPr="000E0508" w:rsidRDefault="00CB12A4" w:rsidP="00CB12A4">
            <w:pPr>
              <w:rPr>
                <w:rFonts w:ascii="Arial" w:eastAsia="Calibri" w:hAnsi="Arial" w:cs="Arial"/>
                <w:sz w:val="20"/>
                <w:szCs w:val="20"/>
              </w:rPr>
            </w:pPr>
          </w:p>
        </w:tc>
      </w:tr>
      <w:tr w:rsidR="00CB12A4" w:rsidRPr="000E0508" w14:paraId="157123B8" w14:textId="77777777" w:rsidTr="00CB12A4">
        <w:tc>
          <w:tcPr>
            <w:tcW w:w="2410" w:type="dxa"/>
            <w:vMerge/>
          </w:tcPr>
          <w:p w14:paraId="20D8139F" w14:textId="77777777" w:rsidR="00CB12A4" w:rsidRPr="000E0508" w:rsidRDefault="00CB12A4" w:rsidP="00CB12A4">
            <w:pPr>
              <w:rPr>
                <w:rFonts w:ascii="Arial" w:eastAsia="Calibri" w:hAnsi="Arial" w:cs="Arial"/>
                <w:sz w:val="20"/>
                <w:szCs w:val="20"/>
              </w:rPr>
            </w:pPr>
          </w:p>
        </w:tc>
        <w:tc>
          <w:tcPr>
            <w:tcW w:w="3856" w:type="dxa"/>
          </w:tcPr>
          <w:p w14:paraId="1C757EB9"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2.6.5. Порошковая металлургия и композиционные материалы</w:t>
            </w:r>
          </w:p>
        </w:tc>
        <w:tc>
          <w:tcPr>
            <w:tcW w:w="2977" w:type="dxa"/>
            <w:vMerge/>
          </w:tcPr>
          <w:p w14:paraId="628B4F61" w14:textId="77777777" w:rsidR="00CB12A4" w:rsidRPr="000E0508" w:rsidRDefault="00CB12A4" w:rsidP="00CB12A4">
            <w:pPr>
              <w:rPr>
                <w:rFonts w:ascii="Arial" w:eastAsia="Calibri" w:hAnsi="Arial" w:cs="Arial"/>
                <w:sz w:val="20"/>
                <w:szCs w:val="20"/>
              </w:rPr>
            </w:pPr>
          </w:p>
        </w:tc>
      </w:tr>
      <w:tr w:rsidR="00CB12A4" w:rsidRPr="000E0508" w14:paraId="04627E56" w14:textId="77777777" w:rsidTr="00CB12A4">
        <w:trPr>
          <w:trHeight w:val="275"/>
        </w:trPr>
        <w:tc>
          <w:tcPr>
            <w:tcW w:w="2410" w:type="dxa"/>
            <w:vMerge/>
          </w:tcPr>
          <w:p w14:paraId="3073F767" w14:textId="77777777" w:rsidR="00CB12A4" w:rsidRPr="000E0508" w:rsidRDefault="00CB12A4" w:rsidP="00CB12A4">
            <w:pPr>
              <w:rPr>
                <w:rFonts w:ascii="Arial" w:eastAsia="Calibri" w:hAnsi="Arial" w:cs="Arial"/>
                <w:sz w:val="20"/>
                <w:szCs w:val="20"/>
              </w:rPr>
            </w:pPr>
          </w:p>
        </w:tc>
        <w:tc>
          <w:tcPr>
            <w:tcW w:w="3856" w:type="dxa"/>
            <w:shd w:val="clear" w:color="auto" w:fill="auto"/>
          </w:tcPr>
          <w:p w14:paraId="6BE6EEAD"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2.6.6. Нанотехнологии и наноматериалы</w:t>
            </w:r>
          </w:p>
        </w:tc>
        <w:tc>
          <w:tcPr>
            <w:tcW w:w="2977" w:type="dxa"/>
            <w:vMerge/>
          </w:tcPr>
          <w:p w14:paraId="155F4EE6" w14:textId="77777777" w:rsidR="00CB12A4" w:rsidRPr="000E0508" w:rsidRDefault="00CB12A4" w:rsidP="00CB12A4">
            <w:pPr>
              <w:rPr>
                <w:rFonts w:ascii="Arial" w:eastAsia="Calibri" w:hAnsi="Arial" w:cs="Arial"/>
                <w:sz w:val="20"/>
                <w:szCs w:val="20"/>
              </w:rPr>
            </w:pPr>
          </w:p>
        </w:tc>
      </w:tr>
      <w:tr w:rsidR="00CB12A4" w:rsidRPr="000E0508" w14:paraId="4D0B94F2" w14:textId="77777777" w:rsidTr="00CB12A4">
        <w:tc>
          <w:tcPr>
            <w:tcW w:w="2410" w:type="dxa"/>
            <w:vMerge/>
          </w:tcPr>
          <w:p w14:paraId="5195663C" w14:textId="77777777" w:rsidR="00CB12A4" w:rsidRPr="000E0508" w:rsidRDefault="00CB12A4" w:rsidP="00CB12A4">
            <w:pPr>
              <w:rPr>
                <w:rFonts w:ascii="Arial" w:eastAsia="Calibri" w:hAnsi="Arial" w:cs="Arial"/>
                <w:sz w:val="20"/>
                <w:szCs w:val="20"/>
              </w:rPr>
            </w:pPr>
          </w:p>
        </w:tc>
        <w:tc>
          <w:tcPr>
            <w:tcW w:w="3856" w:type="dxa"/>
          </w:tcPr>
          <w:p w14:paraId="6B7FE017"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2.6.8. Технология редких, рассеянных и радиоактивных элементов</w:t>
            </w:r>
          </w:p>
        </w:tc>
        <w:tc>
          <w:tcPr>
            <w:tcW w:w="2977" w:type="dxa"/>
            <w:vMerge/>
          </w:tcPr>
          <w:p w14:paraId="23C4B975" w14:textId="77777777" w:rsidR="00CB12A4" w:rsidRPr="000E0508" w:rsidRDefault="00CB12A4" w:rsidP="00CB12A4">
            <w:pPr>
              <w:rPr>
                <w:rFonts w:ascii="Arial" w:eastAsia="Calibri" w:hAnsi="Arial" w:cs="Arial"/>
                <w:sz w:val="20"/>
                <w:szCs w:val="20"/>
              </w:rPr>
            </w:pPr>
          </w:p>
        </w:tc>
      </w:tr>
      <w:tr w:rsidR="00CB12A4" w:rsidRPr="000E0508" w14:paraId="339459BC" w14:textId="77777777" w:rsidTr="00CB12A4">
        <w:tc>
          <w:tcPr>
            <w:tcW w:w="2410" w:type="dxa"/>
            <w:vMerge/>
          </w:tcPr>
          <w:p w14:paraId="505DE0C7" w14:textId="77777777" w:rsidR="00CB12A4" w:rsidRPr="000E0508" w:rsidRDefault="00CB12A4" w:rsidP="00CB12A4">
            <w:pPr>
              <w:rPr>
                <w:rFonts w:ascii="Arial" w:eastAsia="Calibri" w:hAnsi="Arial" w:cs="Arial"/>
                <w:sz w:val="20"/>
                <w:szCs w:val="20"/>
              </w:rPr>
            </w:pPr>
          </w:p>
        </w:tc>
        <w:tc>
          <w:tcPr>
            <w:tcW w:w="3856" w:type="dxa"/>
          </w:tcPr>
          <w:p w14:paraId="3C851C78"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2.6.10. Технология органических веществ</w:t>
            </w:r>
          </w:p>
        </w:tc>
        <w:tc>
          <w:tcPr>
            <w:tcW w:w="2977" w:type="dxa"/>
            <w:vMerge/>
          </w:tcPr>
          <w:p w14:paraId="59A1E9D4" w14:textId="77777777" w:rsidR="00CB12A4" w:rsidRPr="000E0508" w:rsidRDefault="00CB12A4" w:rsidP="00CB12A4">
            <w:pPr>
              <w:rPr>
                <w:rFonts w:ascii="Arial" w:eastAsia="Calibri" w:hAnsi="Arial" w:cs="Arial"/>
                <w:sz w:val="20"/>
                <w:szCs w:val="20"/>
              </w:rPr>
            </w:pPr>
          </w:p>
        </w:tc>
      </w:tr>
      <w:tr w:rsidR="00CB12A4" w:rsidRPr="000E0508" w14:paraId="6402793C" w14:textId="77777777" w:rsidTr="00CB12A4">
        <w:tc>
          <w:tcPr>
            <w:tcW w:w="2410" w:type="dxa"/>
            <w:vMerge/>
          </w:tcPr>
          <w:p w14:paraId="5D435477" w14:textId="77777777" w:rsidR="00CB12A4" w:rsidRPr="000E0508" w:rsidRDefault="00CB12A4" w:rsidP="00CB12A4">
            <w:pPr>
              <w:rPr>
                <w:rFonts w:ascii="Arial" w:eastAsia="Calibri" w:hAnsi="Arial" w:cs="Arial"/>
                <w:sz w:val="20"/>
                <w:szCs w:val="20"/>
              </w:rPr>
            </w:pPr>
          </w:p>
        </w:tc>
        <w:tc>
          <w:tcPr>
            <w:tcW w:w="3856" w:type="dxa"/>
          </w:tcPr>
          <w:p w14:paraId="7B0C4AE5"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 xml:space="preserve">2.6.12. Химическая технология топлива и высокоэнергетических веществ </w:t>
            </w:r>
          </w:p>
        </w:tc>
        <w:tc>
          <w:tcPr>
            <w:tcW w:w="2977" w:type="dxa"/>
            <w:vMerge/>
          </w:tcPr>
          <w:p w14:paraId="21A22216" w14:textId="77777777" w:rsidR="00CB12A4" w:rsidRPr="000E0508" w:rsidRDefault="00CB12A4" w:rsidP="00CB12A4">
            <w:pPr>
              <w:rPr>
                <w:rFonts w:ascii="Arial" w:eastAsia="Calibri" w:hAnsi="Arial" w:cs="Arial"/>
                <w:sz w:val="20"/>
                <w:szCs w:val="20"/>
              </w:rPr>
            </w:pPr>
          </w:p>
        </w:tc>
      </w:tr>
      <w:tr w:rsidR="00CB12A4" w:rsidRPr="000E0508" w14:paraId="5DA3561F" w14:textId="77777777" w:rsidTr="00CB12A4">
        <w:tc>
          <w:tcPr>
            <w:tcW w:w="2410" w:type="dxa"/>
            <w:vMerge/>
          </w:tcPr>
          <w:p w14:paraId="4DF1EB6E" w14:textId="77777777" w:rsidR="00CB12A4" w:rsidRPr="000E0508" w:rsidRDefault="00CB12A4" w:rsidP="00CB12A4">
            <w:pPr>
              <w:rPr>
                <w:rFonts w:ascii="Arial" w:eastAsia="Calibri" w:hAnsi="Arial" w:cs="Arial"/>
                <w:sz w:val="20"/>
                <w:szCs w:val="20"/>
              </w:rPr>
            </w:pPr>
          </w:p>
        </w:tc>
        <w:tc>
          <w:tcPr>
            <w:tcW w:w="3856" w:type="dxa"/>
          </w:tcPr>
          <w:p w14:paraId="54E1C5BC"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2.6.13. Процессы и аппараты химических технологий</w:t>
            </w:r>
          </w:p>
        </w:tc>
        <w:tc>
          <w:tcPr>
            <w:tcW w:w="2977" w:type="dxa"/>
            <w:vMerge/>
          </w:tcPr>
          <w:p w14:paraId="746B90EA" w14:textId="77777777" w:rsidR="00CB12A4" w:rsidRPr="000E0508" w:rsidRDefault="00CB12A4" w:rsidP="00CB12A4">
            <w:pPr>
              <w:rPr>
                <w:rFonts w:ascii="Arial" w:eastAsia="Calibri" w:hAnsi="Arial" w:cs="Arial"/>
                <w:sz w:val="20"/>
                <w:szCs w:val="20"/>
              </w:rPr>
            </w:pPr>
          </w:p>
        </w:tc>
      </w:tr>
      <w:tr w:rsidR="00CB12A4" w:rsidRPr="000E0508" w14:paraId="4EE33360" w14:textId="77777777" w:rsidTr="00CB12A4">
        <w:tc>
          <w:tcPr>
            <w:tcW w:w="2410" w:type="dxa"/>
            <w:vMerge/>
          </w:tcPr>
          <w:p w14:paraId="5E2BB981" w14:textId="77777777" w:rsidR="00CB12A4" w:rsidRPr="000E0508" w:rsidRDefault="00CB12A4" w:rsidP="00CB12A4">
            <w:pPr>
              <w:rPr>
                <w:rFonts w:ascii="Arial" w:eastAsia="Calibri" w:hAnsi="Arial" w:cs="Arial"/>
                <w:sz w:val="20"/>
                <w:szCs w:val="20"/>
              </w:rPr>
            </w:pPr>
          </w:p>
        </w:tc>
        <w:tc>
          <w:tcPr>
            <w:tcW w:w="3856" w:type="dxa"/>
          </w:tcPr>
          <w:p w14:paraId="4E786653"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2.6.14. Технология силикатных и тугоплавких неметаллических материалов</w:t>
            </w:r>
          </w:p>
        </w:tc>
        <w:tc>
          <w:tcPr>
            <w:tcW w:w="2977" w:type="dxa"/>
            <w:vMerge/>
          </w:tcPr>
          <w:p w14:paraId="7BFA5D88" w14:textId="77777777" w:rsidR="00CB12A4" w:rsidRPr="000E0508" w:rsidRDefault="00CB12A4" w:rsidP="00CB12A4">
            <w:pPr>
              <w:rPr>
                <w:rFonts w:ascii="Arial" w:eastAsia="Calibri" w:hAnsi="Arial" w:cs="Arial"/>
                <w:sz w:val="20"/>
                <w:szCs w:val="20"/>
              </w:rPr>
            </w:pPr>
          </w:p>
        </w:tc>
      </w:tr>
      <w:tr w:rsidR="00CB12A4" w:rsidRPr="000E0508" w14:paraId="122486F2" w14:textId="77777777" w:rsidTr="00CB12A4">
        <w:trPr>
          <w:trHeight w:val="358"/>
        </w:trPr>
        <w:tc>
          <w:tcPr>
            <w:tcW w:w="2410" w:type="dxa"/>
            <w:vMerge w:val="restart"/>
          </w:tcPr>
          <w:p w14:paraId="7D36C536" w14:textId="77777777" w:rsidR="00CB12A4" w:rsidRPr="000E0508" w:rsidRDefault="00CB12A4" w:rsidP="00CB12A4">
            <w:pPr>
              <w:rPr>
                <w:rFonts w:ascii="Arial" w:eastAsia="Calibri" w:hAnsi="Arial" w:cs="Arial"/>
                <w:sz w:val="20"/>
                <w:szCs w:val="20"/>
              </w:rPr>
            </w:pPr>
            <w:r w:rsidRPr="000E0508">
              <w:rPr>
                <w:rFonts w:ascii="Arial" w:eastAsia="Calibri" w:hAnsi="Arial" w:cs="Arial"/>
                <w:sz w:val="20"/>
                <w:szCs w:val="20"/>
              </w:rPr>
              <w:t>2.8. Недропользование и горные науки</w:t>
            </w:r>
          </w:p>
        </w:tc>
        <w:tc>
          <w:tcPr>
            <w:tcW w:w="3856" w:type="dxa"/>
          </w:tcPr>
          <w:p w14:paraId="39389291"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2.8.3. Горнопромышленная и нефтегазопромысловая геология, геофизика, маркшейдерское дело и геометрия недр</w:t>
            </w:r>
          </w:p>
        </w:tc>
        <w:tc>
          <w:tcPr>
            <w:tcW w:w="2977" w:type="dxa"/>
            <w:vMerge w:val="restart"/>
          </w:tcPr>
          <w:p w14:paraId="4A5B9885" w14:textId="77777777" w:rsidR="00712BD8" w:rsidRDefault="00712BD8" w:rsidP="00712BD8">
            <w:pPr>
              <w:rPr>
                <w:rFonts w:ascii="Arial" w:eastAsia="Calibri" w:hAnsi="Arial" w:cs="Arial"/>
                <w:sz w:val="20"/>
                <w:szCs w:val="20"/>
              </w:rPr>
            </w:pPr>
            <w:r>
              <w:rPr>
                <w:rFonts w:ascii="Arial" w:eastAsia="Calibri" w:hAnsi="Arial" w:cs="Arial"/>
                <w:sz w:val="20"/>
                <w:szCs w:val="20"/>
              </w:rPr>
              <w:t xml:space="preserve">1. </w:t>
            </w:r>
            <w:r w:rsidRPr="00CB12A4">
              <w:rPr>
                <w:rFonts w:ascii="Arial" w:eastAsia="Calibri" w:hAnsi="Arial" w:cs="Arial"/>
                <w:sz w:val="20"/>
                <w:szCs w:val="20"/>
              </w:rPr>
              <w:t xml:space="preserve">Специальная дисциплина </w:t>
            </w:r>
            <w:r w:rsidRPr="00712BD8">
              <w:rPr>
                <w:rFonts w:ascii="Arial" w:eastAsia="Calibri" w:hAnsi="Arial" w:cs="Arial"/>
                <w:sz w:val="20"/>
                <w:szCs w:val="20"/>
              </w:rPr>
              <w:t xml:space="preserve">по группе научных специальностей </w:t>
            </w:r>
          </w:p>
          <w:p w14:paraId="36F709F9" w14:textId="77777777" w:rsidR="00712BD8" w:rsidRPr="00CB12A4" w:rsidRDefault="00712BD8" w:rsidP="00712BD8">
            <w:pPr>
              <w:rPr>
                <w:rFonts w:ascii="Arial" w:eastAsia="Calibri" w:hAnsi="Arial" w:cs="Arial"/>
                <w:sz w:val="20"/>
                <w:szCs w:val="20"/>
              </w:rPr>
            </w:pPr>
            <w:r>
              <w:rPr>
                <w:rFonts w:ascii="Arial" w:eastAsia="Calibri" w:hAnsi="Arial" w:cs="Arial"/>
                <w:sz w:val="20"/>
                <w:szCs w:val="20"/>
              </w:rPr>
              <w:t xml:space="preserve">2. </w:t>
            </w:r>
            <w:r w:rsidRPr="00CB12A4">
              <w:rPr>
                <w:rFonts w:ascii="Arial" w:eastAsia="Calibri" w:hAnsi="Arial" w:cs="Arial"/>
                <w:sz w:val="20"/>
                <w:szCs w:val="20"/>
              </w:rPr>
              <w:t>Ин</w:t>
            </w:r>
            <w:r>
              <w:rPr>
                <w:rFonts w:ascii="Arial" w:eastAsia="Calibri" w:hAnsi="Arial" w:cs="Arial"/>
                <w:sz w:val="20"/>
                <w:szCs w:val="20"/>
              </w:rPr>
              <w:t>остранный язык</w:t>
            </w:r>
          </w:p>
          <w:p w14:paraId="3E465F43" w14:textId="77777777" w:rsidR="00712BD8" w:rsidRPr="00CB12A4" w:rsidRDefault="00712BD8" w:rsidP="00712BD8">
            <w:pPr>
              <w:rPr>
                <w:rFonts w:ascii="Arial" w:eastAsia="Times New Roman" w:hAnsi="Arial" w:cs="Arial"/>
                <w:sz w:val="20"/>
                <w:szCs w:val="20"/>
                <w:lang w:eastAsia="ru-RU"/>
              </w:rPr>
            </w:pPr>
            <w:r>
              <w:rPr>
                <w:rFonts w:ascii="Arial" w:eastAsia="Times New Roman" w:hAnsi="Arial" w:cs="Arial"/>
                <w:sz w:val="20"/>
                <w:szCs w:val="20"/>
                <w:lang w:eastAsia="ru-RU"/>
              </w:rPr>
              <w:t xml:space="preserve">3. </w:t>
            </w:r>
            <w:r w:rsidRPr="00CB12A4">
              <w:rPr>
                <w:rFonts w:ascii="Arial" w:eastAsia="Times New Roman" w:hAnsi="Arial" w:cs="Arial"/>
                <w:sz w:val="20"/>
                <w:szCs w:val="20"/>
                <w:lang w:eastAsia="ru-RU"/>
              </w:rPr>
              <w:t>Философия</w:t>
            </w:r>
          </w:p>
          <w:p w14:paraId="2CC163F5" w14:textId="77777777" w:rsidR="00CB12A4" w:rsidRPr="000E0508" w:rsidRDefault="00CB12A4" w:rsidP="00CB12A4">
            <w:pPr>
              <w:rPr>
                <w:rFonts w:ascii="Arial" w:eastAsia="Calibri" w:hAnsi="Arial" w:cs="Arial"/>
                <w:sz w:val="20"/>
                <w:szCs w:val="20"/>
              </w:rPr>
            </w:pPr>
          </w:p>
        </w:tc>
      </w:tr>
      <w:tr w:rsidR="00CB12A4" w:rsidRPr="000E0508" w14:paraId="7A45059C" w14:textId="77777777" w:rsidTr="00CB12A4">
        <w:trPr>
          <w:trHeight w:val="343"/>
        </w:trPr>
        <w:tc>
          <w:tcPr>
            <w:tcW w:w="2410" w:type="dxa"/>
            <w:vMerge/>
          </w:tcPr>
          <w:p w14:paraId="1E59BCB2" w14:textId="77777777" w:rsidR="00CB12A4" w:rsidRPr="000E0508" w:rsidRDefault="00CB12A4" w:rsidP="00CB12A4">
            <w:pPr>
              <w:rPr>
                <w:rFonts w:ascii="Arial" w:eastAsia="Calibri" w:hAnsi="Arial" w:cs="Arial"/>
                <w:sz w:val="20"/>
                <w:szCs w:val="20"/>
              </w:rPr>
            </w:pPr>
          </w:p>
        </w:tc>
        <w:tc>
          <w:tcPr>
            <w:tcW w:w="3856" w:type="dxa"/>
          </w:tcPr>
          <w:p w14:paraId="73A8B6C7"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2.8.4. Разработка и эксплуатация нефтяных и газовых месторождений</w:t>
            </w:r>
          </w:p>
        </w:tc>
        <w:tc>
          <w:tcPr>
            <w:tcW w:w="2977" w:type="dxa"/>
            <w:vMerge/>
          </w:tcPr>
          <w:p w14:paraId="2A78E063" w14:textId="77777777" w:rsidR="00CB12A4" w:rsidRPr="000E0508" w:rsidRDefault="00CB12A4" w:rsidP="00CB12A4">
            <w:pPr>
              <w:rPr>
                <w:rFonts w:ascii="Arial" w:eastAsia="Calibri" w:hAnsi="Arial" w:cs="Arial"/>
                <w:sz w:val="20"/>
                <w:szCs w:val="20"/>
              </w:rPr>
            </w:pPr>
          </w:p>
        </w:tc>
      </w:tr>
    </w:tbl>
    <w:p w14:paraId="44F53519" w14:textId="77777777" w:rsidR="00712BD8" w:rsidRDefault="00712BD8">
      <w:r>
        <w:br w:type="page"/>
      </w:r>
    </w:p>
    <w:tbl>
      <w:tblPr>
        <w:tblStyle w:val="10"/>
        <w:tblW w:w="9243" w:type="dxa"/>
        <w:tblInd w:w="-34" w:type="dxa"/>
        <w:tblLayout w:type="fixed"/>
        <w:tblLook w:val="04A0" w:firstRow="1" w:lastRow="0" w:firstColumn="1" w:lastColumn="0" w:noHBand="0" w:noVBand="1"/>
      </w:tblPr>
      <w:tblGrid>
        <w:gridCol w:w="2410"/>
        <w:gridCol w:w="3856"/>
        <w:gridCol w:w="2977"/>
      </w:tblGrid>
      <w:tr w:rsidR="00CB12A4" w:rsidRPr="000E0508" w14:paraId="0E3CF0C9" w14:textId="77777777" w:rsidTr="00CB12A4">
        <w:tc>
          <w:tcPr>
            <w:tcW w:w="2410" w:type="dxa"/>
            <w:vMerge w:val="restart"/>
          </w:tcPr>
          <w:p w14:paraId="0E02CAA4" w14:textId="77777777" w:rsidR="00CB12A4" w:rsidRPr="000E0508" w:rsidRDefault="00CB12A4" w:rsidP="00CB12A4">
            <w:pPr>
              <w:rPr>
                <w:rFonts w:ascii="Arial" w:eastAsia="Calibri" w:hAnsi="Arial" w:cs="Arial"/>
                <w:sz w:val="20"/>
                <w:szCs w:val="20"/>
              </w:rPr>
            </w:pPr>
            <w:r w:rsidRPr="000E0508">
              <w:rPr>
                <w:rFonts w:ascii="Arial" w:eastAsia="Calibri" w:hAnsi="Arial" w:cs="Arial"/>
                <w:sz w:val="20"/>
                <w:szCs w:val="20"/>
              </w:rPr>
              <w:lastRenderedPageBreak/>
              <w:t>5.2. Экономика</w:t>
            </w:r>
          </w:p>
        </w:tc>
        <w:tc>
          <w:tcPr>
            <w:tcW w:w="3856" w:type="dxa"/>
          </w:tcPr>
          <w:p w14:paraId="1C249ECB"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5.2.1. Экономическая теория</w:t>
            </w:r>
          </w:p>
        </w:tc>
        <w:tc>
          <w:tcPr>
            <w:tcW w:w="2977" w:type="dxa"/>
            <w:vMerge w:val="restart"/>
          </w:tcPr>
          <w:p w14:paraId="43EC817A" w14:textId="77777777" w:rsidR="00712BD8" w:rsidRDefault="00712BD8" w:rsidP="00712BD8">
            <w:pPr>
              <w:rPr>
                <w:rFonts w:ascii="Arial" w:eastAsia="Calibri" w:hAnsi="Arial" w:cs="Arial"/>
                <w:sz w:val="20"/>
                <w:szCs w:val="20"/>
              </w:rPr>
            </w:pPr>
            <w:r>
              <w:rPr>
                <w:rFonts w:ascii="Arial" w:eastAsia="Calibri" w:hAnsi="Arial" w:cs="Arial"/>
                <w:sz w:val="20"/>
                <w:szCs w:val="20"/>
              </w:rPr>
              <w:t xml:space="preserve">1. </w:t>
            </w:r>
            <w:r w:rsidRPr="00CB12A4">
              <w:rPr>
                <w:rFonts w:ascii="Arial" w:eastAsia="Calibri" w:hAnsi="Arial" w:cs="Arial"/>
                <w:sz w:val="20"/>
                <w:szCs w:val="20"/>
              </w:rPr>
              <w:t xml:space="preserve">Специальная дисциплина </w:t>
            </w:r>
            <w:r w:rsidRPr="00712BD8">
              <w:rPr>
                <w:rFonts w:ascii="Arial" w:eastAsia="Calibri" w:hAnsi="Arial" w:cs="Arial"/>
                <w:sz w:val="20"/>
                <w:szCs w:val="20"/>
              </w:rPr>
              <w:t xml:space="preserve">по группе научных специальностей </w:t>
            </w:r>
          </w:p>
          <w:p w14:paraId="632FF3D8" w14:textId="77777777" w:rsidR="00712BD8" w:rsidRPr="00CB12A4" w:rsidRDefault="00712BD8" w:rsidP="00712BD8">
            <w:pPr>
              <w:rPr>
                <w:rFonts w:ascii="Arial" w:eastAsia="Calibri" w:hAnsi="Arial" w:cs="Arial"/>
                <w:sz w:val="20"/>
                <w:szCs w:val="20"/>
              </w:rPr>
            </w:pPr>
            <w:r>
              <w:rPr>
                <w:rFonts w:ascii="Arial" w:eastAsia="Calibri" w:hAnsi="Arial" w:cs="Arial"/>
                <w:sz w:val="20"/>
                <w:szCs w:val="20"/>
              </w:rPr>
              <w:t xml:space="preserve">2. </w:t>
            </w:r>
            <w:r w:rsidRPr="00CB12A4">
              <w:rPr>
                <w:rFonts w:ascii="Arial" w:eastAsia="Calibri" w:hAnsi="Arial" w:cs="Arial"/>
                <w:sz w:val="20"/>
                <w:szCs w:val="20"/>
              </w:rPr>
              <w:t>Ин</w:t>
            </w:r>
            <w:r>
              <w:rPr>
                <w:rFonts w:ascii="Arial" w:eastAsia="Calibri" w:hAnsi="Arial" w:cs="Arial"/>
                <w:sz w:val="20"/>
                <w:szCs w:val="20"/>
              </w:rPr>
              <w:t>остранный язык</w:t>
            </w:r>
          </w:p>
          <w:p w14:paraId="41AA8D18" w14:textId="77777777" w:rsidR="00712BD8" w:rsidRPr="00CB12A4" w:rsidRDefault="00712BD8" w:rsidP="00712BD8">
            <w:pPr>
              <w:rPr>
                <w:rFonts w:ascii="Arial" w:eastAsia="Times New Roman" w:hAnsi="Arial" w:cs="Arial"/>
                <w:sz w:val="20"/>
                <w:szCs w:val="20"/>
                <w:lang w:eastAsia="ru-RU"/>
              </w:rPr>
            </w:pPr>
            <w:r>
              <w:rPr>
                <w:rFonts w:ascii="Arial" w:eastAsia="Times New Roman" w:hAnsi="Arial" w:cs="Arial"/>
                <w:sz w:val="20"/>
                <w:szCs w:val="20"/>
                <w:lang w:eastAsia="ru-RU"/>
              </w:rPr>
              <w:t xml:space="preserve">3. </w:t>
            </w:r>
            <w:r w:rsidRPr="00CB12A4">
              <w:rPr>
                <w:rFonts w:ascii="Arial" w:eastAsia="Times New Roman" w:hAnsi="Arial" w:cs="Arial"/>
                <w:sz w:val="20"/>
                <w:szCs w:val="20"/>
                <w:lang w:eastAsia="ru-RU"/>
              </w:rPr>
              <w:t>Философия</w:t>
            </w:r>
          </w:p>
          <w:p w14:paraId="46F3B393" w14:textId="77777777" w:rsidR="00CB12A4" w:rsidRPr="000E0508" w:rsidRDefault="00CB12A4" w:rsidP="00CB12A4">
            <w:pPr>
              <w:rPr>
                <w:rFonts w:ascii="Arial" w:eastAsia="Calibri" w:hAnsi="Arial" w:cs="Arial"/>
                <w:sz w:val="20"/>
                <w:szCs w:val="20"/>
              </w:rPr>
            </w:pPr>
          </w:p>
        </w:tc>
      </w:tr>
      <w:tr w:rsidR="00CB12A4" w:rsidRPr="000E0508" w14:paraId="2BDEC362" w14:textId="77777777" w:rsidTr="00CB12A4">
        <w:tc>
          <w:tcPr>
            <w:tcW w:w="2410" w:type="dxa"/>
            <w:vMerge/>
          </w:tcPr>
          <w:p w14:paraId="52EE1574" w14:textId="77777777" w:rsidR="00CB12A4" w:rsidRPr="000E0508" w:rsidRDefault="00CB12A4" w:rsidP="00CB12A4">
            <w:pPr>
              <w:rPr>
                <w:rFonts w:ascii="Arial" w:eastAsia="Calibri" w:hAnsi="Arial" w:cs="Arial"/>
                <w:sz w:val="20"/>
                <w:szCs w:val="20"/>
              </w:rPr>
            </w:pPr>
          </w:p>
        </w:tc>
        <w:tc>
          <w:tcPr>
            <w:tcW w:w="3856" w:type="dxa"/>
          </w:tcPr>
          <w:p w14:paraId="12B9D318"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5.2.6. Менеджмент</w:t>
            </w:r>
          </w:p>
        </w:tc>
        <w:tc>
          <w:tcPr>
            <w:tcW w:w="2977" w:type="dxa"/>
            <w:vMerge/>
          </w:tcPr>
          <w:p w14:paraId="7DE3EBEC" w14:textId="77777777" w:rsidR="00CB12A4" w:rsidRPr="000E0508" w:rsidRDefault="00CB12A4" w:rsidP="00CB12A4">
            <w:pPr>
              <w:rPr>
                <w:rFonts w:ascii="Arial" w:eastAsia="Calibri" w:hAnsi="Arial" w:cs="Arial"/>
                <w:sz w:val="20"/>
                <w:szCs w:val="20"/>
              </w:rPr>
            </w:pPr>
          </w:p>
        </w:tc>
      </w:tr>
      <w:tr w:rsidR="00CB12A4" w:rsidRPr="000E0508" w14:paraId="4D28E4D6" w14:textId="77777777" w:rsidTr="00CB12A4">
        <w:tc>
          <w:tcPr>
            <w:tcW w:w="2410" w:type="dxa"/>
          </w:tcPr>
          <w:p w14:paraId="1BFA49D1" w14:textId="77777777" w:rsidR="00CB12A4" w:rsidRPr="000E0508" w:rsidRDefault="00CB12A4" w:rsidP="00CB12A4">
            <w:pPr>
              <w:rPr>
                <w:rFonts w:ascii="Arial" w:eastAsia="Calibri" w:hAnsi="Arial" w:cs="Arial"/>
                <w:sz w:val="20"/>
                <w:szCs w:val="20"/>
              </w:rPr>
            </w:pPr>
            <w:r w:rsidRPr="000E0508">
              <w:rPr>
                <w:rFonts w:ascii="Arial" w:eastAsia="Calibri" w:hAnsi="Arial" w:cs="Arial"/>
                <w:sz w:val="20"/>
                <w:szCs w:val="20"/>
              </w:rPr>
              <w:t>5.7. Философия</w:t>
            </w:r>
          </w:p>
        </w:tc>
        <w:tc>
          <w:tcPr>
            <w:tcW w:w="3856" w:type="dxa"/>
            <w:vAlign w:val="center"/>
          </w:tcPr>
          <w:p w14:paraId="6BEE87C7" w14:textId="77777777" w:rsidR="00CB12A4" w:rsidRPr="000E0508" w:rsidRDefault="00CB12A4" w:rsidP="00CB12A4">
            <w:pPr>
              <w:rPr>
                <w:rFonts w:ascii="Arial" w:eastAsia="Calibri" w:hAnsi="Arial" w:cs="Arial"/>
                <w:sz w:val="20"/>
                <w:szCs w:val="20"/>
              </w:rPr>
            </w:pPr>
            <w:r w:rsidRPr="000E0508">
              <w:rPr>
                <w:rFonts w:ascii="Arial" w:eastAsia="Times New Roman" w:hAnsi="Arial" w:cs="Arial"/>
                <w:sz w:val="20"/>
                <w:szCs w:val="20"/>
                <w:lang w:eastAsia="ru-RU"/>
              </w:rPr>
              <w:t>5.7.7. Социальная и политическая философия</w:t>
            </w:r>
          </w:p>
        </w:tc>
        <w:tc>
          <w:tcPr>
            <w:tcW w:w="2977" w:type="dxa"/>
          </w:tcPr>
          <w:p w14:paraId="38DBC79E" w14:textId="77777777" w:rsidR="00712BD8" w:rsidRDefault="00712BD8" w:rsidP="00712BD8">
            <w:pPr>
              <w:rPr>
                <w:rFonts w:ascii="Arial" w:eastAsia="Calibri" w:hAnsi="Arial" w:cs="Arial"/>
                <w:sz w:val="20"/>
                <w:szCs w:val="20"/>
              </w:rPr>
            </w:pPr>
            <w:r>
              <w:rPr>
                <w:rFonts w:ascii="Arial" w:eastAsia="Calibri" w:hAnsi="Arial" w:cs="Arial"/>
                <w:sz w:val="20"/>
                <w:szCs w:val="20"/>
              </w:rPr>
              <w:t xml:space="preserve">1. </w:t>
            </w:r>
            <w:r w:rsidRPr="00CB12A4">
              <w:rPr>
                <w:rFonts w:ascii="Arial" w:eastAsia="Calibri" w:hAnsi="Arial" w:cs="Arial"/>
                <w:sz w:val="20"/>
                <w:szCs w:val="20"/>
              </w:rPr>
              <w:t xml:space="preserve">Специальная дисциплина </w:t>
            </w:r>
            <w:r w:rsidRPr="00712BD8">
              <w:rPr>
                <w:rFonts w:ascii="Arial" w:eastAsia="Calibri" w:hAnsi="Arial" w:cs="Arial"/>
                <w:sz w:val="20"/>
                <w:szCs w:val="20"/>
              </w:rPr>
              <w:t xml:space="preserve">по группе научных специальностей </w:t>
            </w:r>
          </w:p>
          <w:p w14:paraId="6285C8A5" w14:textId="77777777" w:rsidR="00712BD8" w:rsidRPr="00CB12A4" w:rsidRDefault="00712BD8" w:rsidP="00712BD8">
            <w:pPr>
              <w:rPr>
                <w:rFonts w:ascii="Arial" w:eastAsia="Calibri" w:hAnsi="Arial" w:cs="Arial"/>
                <w:sz w:val="20"/>
                <w:szCs w:val="20"/>
              </w:rPr>
            </w:pPr>
            <w:r>
              <w:rPr>
                <w:rFonts w:ascii="Arial" w:eastAsia="Calibri" w:hAnsi="Arial" w:cs="Arial"/>
                <w:sz w:val="20"/>
                <w:szCs w:val="20"/>
              </w:rPr>
              <w:t xml:space="preserve">2. </w:t>
            </w:r>
            <w:r w:rsidRPr="00CB12A4">
              <w:rPr>
                <w:rFonts w:ascii="Arial" w:eastAsia="Calibri" w:hAnsi="Arial" w:cs="Arial"/>
                <w:sz w:val="20"/>
                <w:szCs w:val="20"/>
              </w:rPr>
              <w:t>Ин</w:t>
            </w:r>
            <w:r>
              <w:rPr>
                <w:rFonts w:ascii="Arial" w:eastAsia="Calibri" w:hAnsi="Arial" w:cs="Arial"/>
                <w:sz w:val="20"/>
                <w:szCs w:val="20"/>
              </w:rPr>
              <w:t>остранный язык</w:t>
            </w:r>
          </w:p>
          <w:p w14:paraId="416F5063" w14:textId="77777777" w:rsidR="00712BD8" w:rsidRPr="00CB12A4" w:rsidRDefault="00712BD8" w:rsidP="00712BD8">
            <w:pPr>
              <w:rPr>
                <w:rFonts w:ascii="Arial" w:eastAsia="Times New Roman" w:hAnsi="Arial" w:cs="Arial"/>
                <w:sz w:val="20"/>
                <w:szCs w:val="20"/>
                <w:lang w:eastAsia="ru-RU"/>
              </w:rPr>
            </w:pPr>
            <w:r>
              <w:rPr>
                <w:rFonts w:ascii="Arial" w:eastAsia="Times New Roman" w:hAnsi="Arial" w:cs="Arial"/>
                <w:sz w:val="20"/>
                <w:szCs w:val="20"/>
                <w:lang w:eastAsia="ru-RU"/>
              </w:rPr>
              <w:t xml:space="preserve">3. </w:t>
            </w:r>
            <w:r w:rsidRPr="00CB12A4">
              <w:rPr>
                <w:rFonts w:ascii="Arial" w:eastAsia="Times New Roman" w:hAnsi="Arial" w:cs="Arial"/>
                <w:sz w:val="20"/>
                <w:szCs w:val="20"/>
                <w:lang w:eastAsia="ru-RU"/>
              </w:rPr>
              <w:t>Философия</w:t>
            </w:r>
          </w:p>
          <w:p w14:paraId="666BB5C3" w14:textId="77777777" w:rsidR="00CB12A4" w:rsidRPr="000E0508" w:rsidRDefault="00CB12A4" w:rsidP="00CB12A4">
            <w:pPr>
              <w:rPr>
                <w:rFonts w:ascii="Arial" w:eastAsia="Calibri" w:hAnsi="Arial" w:cs="Arial"/>
                <w:sz w:val="20"/>
                <w:szCs w:val="20"/>
              </w:rPr>
            </w:pPr>
          </w:p>
        </w:tc>
      </w:tr>
      <w:tr w:rsidR="00CB12A4" w:rsidRPr="000E0508" w14:paraId="21A1EC12" w14:textId="77777777" w:rsidTr="00CB12A4">
        <w:tc>
          <w:tcPr>
            <w:tcW w:w="2410" w:type="dxa"/>
            <w:vMerge w:val="restart"/>
          </w:tcPr>
          <w:p w14:paraId="34DFCE45" w14:textId="77777777" w:rsidR="00CB12A4" w:rsidRPr="000E0508" w:rsidRDefault="00CB12A4" w:rsidP="00CB12A4">
            <w:pPr>
              <w:rPr>
                <w:rFonts w:ascii="Arial" w:eastAsia="Calibri" w:hAnsi="Arial" w:cs="Arial"/>
                <w:sz w:val="20"/>
                <w:szCs w:val="20"/>
              </w:rPr>
            </w:pPr>
            <w:r w:rsidRPr="000E0508">
              <w:rPr>
                <w:rFonts w:ascii="Arial" w:eastAsia="Calibri" w:hAnsi="Arial" w:cs="Arial"/>
                <w:sz w:val="20"/>
                <w:szCs w:val="20"/>
              </w:rPr>
              <w:t>5.8. Педагогика</w:t>
            </w:r>
          </w:p>
        </w:tc>
        <w:tc>
          <w:tcPr>
            <w:tcW w:w="3856" w:type="dxa"/>
          </w:tcPr>
          <w:p w14:paraId="08F8EF75"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5.8.2. Теория и методика обучения и воспитания (профессиональный уровень, иностранные языки)</w:t>
            </w:r>
          </w:p>
        </w:tc>
        <w:tc>
          <w:tcPr>
            <w:tcW w:w="2977" w:type="dxa"/>
            <w:vMerge w:val="restart"/>
          </w:tcPr>
          <w:p w14:paraId="51070C6E" w14:textId="77777777" w:rsidR="00712BD8" w:rsidRDefault="00712BD8" w:rsidP="00712BD8">
            <w:pPr>
              <w:rPr>
                <w:rFonts w:ascii="Arial" w:eastAsia="Calibri" w:hAnsi="Arial" w:cs="Arial"/>
                <w:sz w:val="20"/>
                <w:szCs w:val="20"/>
              </w:rPr>
            </w:pPr>
            <w:r>
              <w:rPr>
                <w:rFonts w:ascii="Arial" w:eastAsia="Calibri" w:hAnsi="Arial" w:cs="Arial"/>
                <w:sz w:val="20"/>
                <w:szCs w:val="20"/>
              </w:rPr>
              <w:t xml:space="preserve">1. </w:t>
            </w:r>
            <w:r w:rsidRPr="00CB12A4">
              <w:rPr>
                <w:rFonts w:ascii="Arial" w:eastAsia="Calibri" w:hAnsi="Arial" w:cs="Arial"/>
                <w:sz w:val="20"/>
                <w:szCs w:val="20"/>
              </w:rPr>
              <w:t xml:space="preserve">Специальная дисциплина </w:t>
            </w:r>
            <w:r w:rsidRPr="00712BD8">
              <w:rPr>
                <w:rFonts w:ascii="Arial" w:eastAsia="Calibri" w:hAnsi="Arial" w:cs="Arial"/>
                <w:sz w:val="20"/>
                <w:szCs w:val="20"/>
              </w:rPr>
              <w:t xml:space="preserve">по группе научных специальностей </w:t>
            </w:r>
          </w:p>
          <w:p w14:paraId="1674C941" w14:textId="77777777" w:rsidR="00712BD8" w:rsidRPr="00CB12A4" w:rsidRDefault="00712BD8" w:rsidP="00712BD8">
            <w:pPr>
              <w:rPr>
                <w:rFonts w:ascii="Arial" w:eastAsia="Calibri" w:hAnsi="Arial" w:cs="Arial"/>
                <w:sz w:val="20"/>
                <w:szCs w:val="20"/>
              </w:rPr>
            </w:pPr>
            <w:r>
              <w:rPr>
                <w:rFonts w:ascii="Arial" w:eastAsia="Calibri" w:hAnsi="Arial" w:cs="Arial"/>
                <w:sz w:val="20"/>
                <w:szCs w:val="20"/>
              </w:rPr>
              <w:t xml:space="preserve">2. </w:t>
            </w:r>
            <w:r w:rsidRPr="00CB12A4">
              <w:rPr>
                <w:rFonts w:ascii="Arial" w:eastAsia="Calibri" w:hAnsi="Arial" w:cs="Arial"/>
                <w:sz w:val="20"/>
                <w:szCs w:val="20"/>
              </w:rPr>
              <w:t>Ин</w:t>
            </w:r>
            <w:r>
              <w:rPr>
                <w:rFonts w:ascii="Arial" w:eastAsia="Calibri" w:hAnsi="Arial" w:cs="Arial"/>
                <w:sz w:val="20"/>
                <w:szCs w:val="20"/>
              </w:rPr>
              <w:t>остранный язык</w:t>
            </w:r>
          </w:p>
          <w:p w14:paraId="19598EAB" w14:textId="77777777" w:rsidR="00712BD8" w:rsidRPr="00CB12A4" w:rsidRDefault="00712BD8" w:rsidP="00712BD8">
            <w:pPr>
              <w:rPr>
                <w:rFonts w:ascii="Arial" w:eastAsia="Times New Roman" w:hAnsi="Arial" w:cs="Arial"/>
                <w:sz w:val="20"/>
                <w:szCs w:val="20"/>
                <w:lang w:eastAsia="ru-RU"/>
              </w:rPr>
            </w:pPr>
            <w:r>
              <w:rPr>
                <w:rFonts w:ascii="Arial" w:eastAsia="Times New Roman" w:hAnsi="Arial" w:cs="Arial"/>
                <w:sz w:val="20"/>
                <w:szCs w:val="20"/>
                <w:lang w:eastAsia="ru-RU"/>
              </w:rPr>
              <w:t xml:space="preserve">3. </w:t>
            </w:r>
            <w:r w:rsidRPr="00CB12A4">
              <w:rPr>
                <w:rFonts w:ascii="Arial" w:eastAsia="Times New Roman" w:hAnsi="Arial" w:cs="Arial"/>
                <w:sz w:val="20"/>
                <w:szCs w:val="20"/>
                <w:lang w:eastAsia="ru-RU"/>
              </w:rPr>
              <w:t>Философия</w:t>
            </w:r>
          </w:p>
          <w:p w14:paraId="1BC2F79C" w14:textId="77777777" w:rsidR="00CB12A4" w:rsidRPr="000E0508" w:rsidRDefault="00CB12A4" w:rsidP="00CB12A4">
            <w:pPr>
              <w:rPr>
                <w:rFonts w:ascii="Arial" w:eastAsia="Calibri" w:hAnsi="Arial" w:cs="Arial"/>
                <w:sz w:val="20"/>
                <w:szCs w:val="20"/>
              </w:rPr>
            </w:pPr>
          </w:p>
        </w:tc>
      </w:tr>
      <w:tr w:rsidR="00CB12A4" w:rsidRPr="000E0508" w14:paraId="360B7328" w14:textId="77777777" w:rsidTr="00CB12A4">
        <w:tc>
          <w:tcPr>
            <w:tcW w:w="2410" w:type="dxa"/>
            <w:vMerge/>
          </w:tcPr>
          <w:p w14:paraId="5BEA448E" w14:textId="77777777" w:rsidR="00CB12A4" w:rsidRPr="000E0508" w:rsidRDefault="00CB12A4" w:rsidP="00CB12A4">
            <w:pPr>
              <w:rPr>
                <w:rFonts w:ascii="Arial" w:eastAsia="Calibri" w:hAnsi="Arial" w:cs="Arial"/>
                <w:sz w:val="20"/>
                <w:szCs w:val="20"/>
              </w:rPr>
            </w:pPr>
          </w:p>
        </w:tc>
        <w:tc>
          <w:tcPr>
            <w:tcW w:w="3856" w:type="dxa"/>
          </w:tcPr>
          <w:p w14:paraId="4554E981"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2.8.4. Физическая культура и профессиональная физическая подготовка</w:t>
            </w:r>
          </w:p>
        </w:tc>
        <w:tc>
          <w:tcPr>
            <w:tcW w:w="2977" w:type="dxa"/>
            <w:vMerge/>
          </w:tcPr>
          <w:p w14:paraId="658EE59C" w14:textId="77777777" w:rsidR="00CB12A4" w:rsidRPr="000E0508" w:rsidRDefault="00CB12A4" w:rsidP="00CB12A4">
            <w:pPr>
              <w:rPr>
                <w:rFonts w:ascii="Arial" w:eastAsia="Calibri" w:hAnsi="Arial" w:cs="Arial"/>
                <w:sz w:val="20"/>
                <w:szCs w:val="20"/>
              </w:rPr>
            </w:pPr>
          </w:p>
        </w:tc>
      </w:tr>
      <w:tr w:rsidR="00CB12A4" w:rsidRPr="000E0508" w14:paraId="75E17927" w14:textId="77777777" w:rsidTr="00CB12A4">
        <w:tc>
          <w:tcPr>
            <w:tcW w:w="2410" w:type="dxa"/>
            <w:vMerge/>
          </w:tcPr>
          <w:p w14:paraId="704D8511" w14:textId="77777777" w:rsidR="00CB12A4" w:rsidRPr="000E0508" w:rsidRDefault="00CB12A4" w:rsidP="00CB12A4">
            <w:pPr>
              <w:rPr>
                <w:rFonts w:ascii="Arial" w:eastAsia="Calibri" w:hAnsi="Arial" w:cs="Arial"/>
                <w:sz w:val="20"/>
                <w:szCs w:val="20"/>
              </w:rPr>
            </w:pPr>
          </w:p>
        </w:tc>
        <w:tc>
          <w:tcPr>
            <w:tcW w:w="3856" w:type="dxa"/>
          </w:tcPr>
          <w:p w14:paraId="68F6DE93"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5.8.7. Методология и технология профессионального образования</w:t>
            </w:r>
          </w:p>
        </w:tc>
        <w:tc>
          <w:tcPr>
            <w:tcW w:w="2977" w:type="dxa"/>
            <w:vMerge/>
          </w:tcPr>
          <w:p w14:paraId="61C5A1EA" w14:textId="77777777" w:rsidR="00CB12A4" w:rsidRPr="000E0508" w:rsidRDefault="00CB12A4" w:rsidP="00CB12A4">
            <w:pPr>
              <w:rPr>
                <w:rFonts w:ascii="Arial" w:eastAsia="Calibri" w:hAnsi="Arial" w:cs="Arial"/>
                <w:sz w:val="20"/>
                <w:szCs w:val="20"/>
              </w:rPr>
            </w:pPr>
          </w:p>
        </w:tc>
      </w:tr>
      <w:tr w:rsidR="00CB12A4" w:rsidRPr="000E0508" w14:paraId="33CB5F3E" w14:textId="77777777" w:rsidTr="00CB12A4">
        <w:tc>
          <w:tcPr>
            <w:tcW w:w="2410" w:type="dxa"/>
            <w:vMerge w:val="restart"/>
          </w:tcPr>
          <w:p w14:paraId="65F1C3A1" w14:textId="77777777" w:rsidR="00CB12A4" w:rsidRPr="000E0508" w:rsidRDefault="00CB12A4" w:rsidP="00CB12A4">
            <w:pPr>
              <w:rPr>
                <w:rFonts w:ascii="Arial" w:eastAsia="Calibri" w:hAnsi="Arial" w:cs="Arial"/>
                <w:sz w:val="20"/>
                <w:szCs w:val="20"/>
              </w:rPr>
            </w:pPr>
            <w:r w:rsidRPr="000E0508">
              <w:rPr>
                <w:rFonts w:ascii="Arial" w:eastAsia="Calibri" w:hAnsi="Arial" w:cs="Arial"/>
                <w:sz w:val="20"/>
                <w:szCs w:val="20"/>
              </w:rPr>
              <w:t>5.9. Филология</w:t>
            </w:r>
          </w:p>
        </w:tc>
        <w:tc>
          <w:tcPr>
            <w:tcW w:w="3856" w:type="dxa"/>
          </w:tcPr>
          <w:p w14:paraId="06EAD813"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5.9.1. Русская литература и литературы народов Российской Федерации</w:t>
            </w:r>
          </w:p>
        </w:tc>
        <w:tc>
          <w:tcPr>
            <w:tcW w:w="2977" w:type="dxa"/>
            <w:vMerge w:val="restart"/>
          </w:tcPr>
          <w:p w14:paraId="7A70098B" w14:textId="77777777" w:rsidR="00712BD8" w:rsidRDefault="00712BD8" w:rsidP="00712BD8">
            <w:pPr>
              <w:rPr>
                <w:rFonts w:ascii="Arial" w:eastAsia="Calibri" w:hAnsi="Arial" w:cs="Arial"/>
                <w:sz w:val="20"/>
                <w:szCs w:val="20"/>
              </w:rPr>
            </w:pPr>
            <w:r>
              <w:rPr>
                <w:rFonts w:ascii="Arial" w:eastAsia="Calibri" w:hAnsi="Arial" w:cs="Arial"/>
                <w:sz w:val="20"/>
                <w:szCs w:val="20"/>
              </w:rPr>
              <w:t xml:space="preserve">1. </w:t>
            </w:r>
            <w:r w:rsidRPr="00CB12A4">
              <w:rPr>
                <w:rFonts w:ascii="Arial" w:eastAsia="Calibri" w:hAnsi="Arial" w:cs="Arial"/>
                <w:sz w:val="20"/>
                <w:szCs w:val="20"/>
              </w:rPr>
              <w:t xml:space="preserve">Специальная дисциплина </w:t>
            </w:r>
            <w:r w:rsidRPr="00712BD8">
              <w:rPr>
                <w:rFonts w:ascii="Arial" w:eastAsia="Calibri" w:hAnsi="Arial" w:cs="Arial"/>
                <w:sz w:val="20"/>
                <w:szCs w:val="20"/>
              </w:rPr>
              <w:t xml:space="preserve">по группе научных специальностей </w:t>
            </w:r>
          </w:p>
          <w:p w14:paraId="372B25FD" w14:textId="77777777" w:rsidR="00712BD8" w:rsidRPr="00CB12A4" w:rsidRDefault="00712BD8" w:rsidP="00712BD8">
            <w:pPr>
              <w:rPr>
                <w:rFonts w:ascii="Arial" w:eastAsia="Calibri" w:hAnsi="Arial" w:cs="Arial"/>
                <w:sz w:val="20"/>
                <w:szCs w:val="20"/>
              </w:rPr>
            </w:pPr>
            <w:r>
              <w:rPr>
                <w:rFonts w:ascii="Arial" w:eastAsia="Calibri" w:hAnsi="Arial" w:cs="Arial"/>
                <w:sz w:val="20"/>
                <w:szCs w:val="20"/>
              </w:rPr>
              <w:t xml:space="preserve">2. </w:t>
            </w:r>
            <w:r w:rsidRPr="00CB12A4">
              <w:rPr>
                <w:rFonts w:ascii="Arial" w:eastAsia="Calibri" w:hAnsi="Arial" w:cs="Arial"/>
                <w:sz w:val="20"/>
                <w:szCs w:val="20"/>
              </w:rPr>
              <w:t>Ин</w:t>
            </w:r>
            <w:r>
              <w:rPr>
                <w:rFonts w:ascii="Arial" w:eastAsia="Calibri" w:hAnsi="Arial" w:cs="Arial"/>
                <w:sz w:val="20"/>
                <w:szCs w:val="20"/>
              </w:rPr>
              <w:t>остранный язык</w:t>
            </w:r>
          </w:p>
          <w:p w14:paraId="0D5D2491" w14:textId="77777777" w:rsidR="00712BD8" w:rsidRPr="00CB12A4" w:rsidRDefault="00712BD8" w:rsidP="00712BD8">
            <w:pPr>
              <w:rPr>
                <w:rFonts w:ascii="Arial" w:eastAsia="Times New Roman" w:hAnsi="Arial" w:cs="Arial"/>
                <w:sz w:val="20"/>
                <w:szCs w:val="20"/>
                <w:lang w:eastAsia="ru-RU"/>
              </w:rPr>
            </w:pPr>
            <w:r>
              <w:rPr>
                <w:rFonts w:ascii="Arial" w:eastAsia="Times New Roman" w:hAnsi="Arial" w:cs="Arial"/>
                <w:sz w:val="20"/>
                <w:szCs w:val="20"/>
                <w:lang w:eastAsia="ru-RU"/>
              </w:rPr>
              <w:t xml:space="preserve">3. </w:t>
            </w:r>
            <w:r w:rsidRPr="00CB12A4">
              <w:rPr>
                <w:rFonts w:ascii="Arial" w:eastAsia="Times New Roman" w:hAnsi="Arial" w:cs="Arial"/>
                <w:sz w:val="20"/>
                <w:szCs w:val="20"/>
                <w:lang w:eastAsia="ru-RU"/>
              </w:rPr>
              <w:t>Философия</w:t>
            </w:r>
          </w:p>
          <w:p w14:paraId="4950975B" w14:textId="77777777" w:rsidR="00CB12A4" w:rsidRPr="000E0508" w:rsidRDefault="00CB12A4" w:rsidP="00CB12A4">
            <w:pPr>
              <w:rPr>
                <w:rFonts w:ascii="Arial" w:eastAsia="Calibri" w:hAnsi="Arial" w:cs="Arial"/>
                <w:sz w:val="20"/>
                <w:szCs w:val="20"/>
              </w:rPr>
            </w:pPr>
          </w:p>
        </w:tc>
      </w:tr>
      <w:tr w:rsidR="00CB12A4" w:rsidRPr="000E0508" w14:paraId="43070DA2" w14:textId="77777777" w:rsidTr="00CB12A4">
        <w:tc>
          <w:tcPr>
            <w:tcW w:w="2410" w:type="dxa"/>
            <w:vMerge/>
          </w:tcPr>
          <w:p w14:paraId="1C11978E" w14:textId="77777777" w:rsidR="00CB12A4" w:rsidRPr="000E0508" w:rsidRDefault="00CB12A4" w:rsidP="00CB12A4">
            <w:pPr>
              <w:rPr>
                <w:rFonts w:ascii="Arial" w:eastAsia="Calibri" w:hAnsi="Arial" w:cs="Arial"/>
                <w:sz w:val="20"/>
                <w:szCs w:val="20"/>
              </w:rPr>
            </w:pPr>
          </w:p>
        </w:tc>
        <w:tc>
          <w:tcPr>
            <w:tcW w:w="3856" w:type="dxa"/>
          </w:tcPr>
          <w:p w14:paraId="69EFE7BE"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5.9.5. Русский язык. Языки народов России</w:t>
            </w:r>
          </w:p>
        </w:tc>
        <w:tc>
          <w:tcPr>
            <w:tcW w:w="2977" w:type="dxa"/>
            <w:vMerge/>
          </w:tcPr>
          <w:p w14:paraId="339A56F7" w14:textId="77777777" w:rsidR="00CB12A4" w:rsidRPr="000E0508" w:rsidRDefault="00CB12A4" w:rsidP="00CB12A4">
            <w:pPr>
              <w:rPr>
                <w:rFonts w:ascii="Arial" w:eastAsia="Calibri" w:hAnsi="Arial" w:cs="Arial"/>
                <w:sz w:val="20"/>
                <w:szCs w:val="20"/>
              </w:rPr>
            </w:pPr>
          </w:p>
        </w:tc>
      </w:tr>
      <w:tr w:rsidR="00CB12A4" w:rsidRPr="000E0508" w14:paraId="4F9D1FC2" w14:textId="77777777" w:rsidTr="00CB12A4">
        <w:tc>
          <w:tcPr>
            <w:tcW w:w="2410" w:type="dxa"/>
            <w:vMerge/>
          </w:tcPr>
          <w:p w14:paraId="00A2D9C5" w14:textId="77777777" w:rsidR="00CB12A4" w:rsidRPr="000E0508" w:rsidRDefault="00CB12A4" w:rsidP="00CB12A4">
            <w:pPr>
              <w:rPr>
                <w:rFonts w:ascii="Arial" w:eastAsia="Calibri" w:hAnsi="Arial" w:cs="Arial"/>
                <w:sz w:val="20"/>
                <w:szCs w:val="20"/>
              </w:rPr>
            </w:pPr>
          </w:p>
        </w:tc>
        <w:tc>
          <w:tcPr>
            <w:tcW w:w="3856" w:type="dxa"/>
          </w:tcPr>
          <w:p w14:paraId="02890CD9"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5.9.6. Языки народов зарубежных стран (германские языки)</w:t>
            </w:r>
          </w:p>
        </w:tc>
        <w:tc>
          <w:tcPr>
            <w:tcW w:w="2977" w:type="dxa"/>
            <w:vMerge/>
          </w:tcPr>
          <w:p w14:paraId="5EBE8FBD" w14:textId="77777777" w:rsidR="00CB12A4" w:rsidRPr="000E0508" w:rsidRDefault="00CB12A4" w:rsidP="00CB12A4">
            <w:pPr>
              <w:rPr>
                <w:rFonts w:ascii="Arial" w:eastAsia="Calibri" w:hAnsi="Arial" w:cs="Arial"/>
                <w:sz w:val="20"/>
                <w:szCs w:val="20"/>
              </w:rPr>
            </w:pPr>
          </w:p>
        </w:tc>
      </w:tr>
      <w:tr w:rsidR="00CB12A4" w:rsidRPr="000E0508" w14:paraId="08EDF0BF" w14:textId="77777777" w:rsidTr="00CB12A4">
        <w:tc>
          <w:tcPr>
            <w:tcW w:w="2410" w:type="dxa"/>
          </w:tcPr>
          <w:p w14:paraId="59D83BC1" w14:textId="77777777" w:rsidR="00CB12A4" w:rsidRPr="000E0508" w:rsidRDefault="00CB12A4" w:rsidP="00CB12A4">
            <w:pPr>
              <w:rPr>
                <w:rFonts w:ascii="Arial" w:eastAsia="Calibri" w:hAnsi="Arial" w:cs="Arial"/>
                <w:sz w:val="20"/>
                <w:szCs w:val="20"/>
              </w:rPr>
            </w:pPr>
            <w:r w:rsidRPr="000E0508">
              <w:rPr>
                <w:rFonts w:ascii="Arial" w:eastAsia="Calibri" w:hAnsi="Arial" w:cs="Arial"/>
                <w:sz w:val="20"/>
                <w:szCs w:val="20"/>
              </w:rPr>
              <w:t>5.10. Искусствоведение и культурология</w:t>
            </w:r>
          </w:p>
        </w:tc>
        <w:tc>
          <w:tcPr>
            <w:tcW w:w="3856" w:type="dxa"/>
            <w:vAlign w:val="center"/>
          </w:tcPr>
          <w:p w14:paraId="577932A1" w14:textId="77777777" w:rsidR="00CB12A4" w:rsidRPr="000E0508" w:rsidRDefault="00CB12A4" w:rsidP="00CB12A4">
            <w:pPr>
              <w:rPr>
                <w:rFonts w:ascii="Arial" w:eastAsia="Calibri" w:hAnsi="Arial" w:cs="Arial"/>
                <w:sz w:val="20"/>
                <w:szCs w:val="20"/>
              </w:rPr>
            </w:pPr>
            <w:r w:rsidRPr="000E0508">
              <w:rPr>
                <w:rFonts w:ascii="Arial" w:hAnsi="Arial" w:cs="Arial"/>
                <w:sz w:val="20"/>
                <w:szCs w:val="20"/>
              </w:rPr>
              <w:t>5.10.3. Виды искусства (техническая эстетика и дизайн)</w:t>
            </w:r>
          </w:p>
        </w:tc>
        <w:tc>
          <w:tcPr>
            <w:tcW w:w="2977" w:type="dxa"/>
          </w:tcPr>
          <w:p w14:paraId="5F982A52" w14:textId="77777777" w:rsidR="00712BD8" w:rsidRDefault="00712BD8" w:rsidP="00712BD8">
            <w:pPr>
              <w:rPr>
                <w:rFonts w:ascii="Arial" w:eastAsia="Calibri" w:hAnsi="Arial" w:cs="Arial"/>
                <w:sz w:val="20"/>
                <w:szCs w:val="20"/>
              </w:rPr>
            </w:pPr>
            <w:r>
              <w:rPr>
                <w:rFonts w:ascii="Arial" w:eastAsia="Calibri" w:hAnsi="Arial" w:cs="Arial"/>
                <w:sz w:val="20"/>
                <w:szCs w:val="20"/>
              </w:rPr>
              <w:t xml:space="preserve">1. </w:t>
            </w:r>
            <w:r w:rsidRPr="00CB12A4">
              <w:rPr>
                <w:rFonts w:ascii="Arial" w:eastAsia="Calibri" w:hAnsi="Arial" w:cs="Arial"/>
                <w:sz w:val="20"/>
                <w:szCs w:val="20"/>
              </w:rPr>
              <w:t xml:space="preserve">Специальная дисциплина </w:t>
            </w:r>
            <w:r w:rsidRPr="00712BD8">
              <w:rPr>
                <w:rFonts w:ascii="Arial" w:eastAsia="Calibri" w:hAnsi="Arial" w:cs="Arial"/>
                <w:sz w:val="20"/>
                <w:szCs w:val="20"/>
              </w:rPr>
              <w:t xml:space="preserve">по группе научных специальностей </w:t>
            </w:r>
          </w:p>
          <w:p w14:paraId="6B9C71D7" w14:textId="77777777" w:rsidR="00712BD8" w:rsidRPr="00CB12A4" w:rsidRDefault="00712BD8" w:rsidP="00712BD8">
            <w:pPr>
              <w:rPr>
                <w:rFonts w:ascii="Arial" w:eastAsia="Calibri" w:hAnsi="Arial" w:cs="Arial"/>
                <w:sz w:val="20"/>
                <w:szCs w:val="20"/>
              </w:rPr>
            </w:pPr>
            <w:r>
              <w:rPr>
                <w:rFonts w:ascii="Arial" w:eastAsia="Calibri" w:hAnsi="Arial" w:cs="Arial"/>
                <w:sz w:val="20"/>
                <w:szCs w:val="20"/>
              </w:rPr>
              <w:t xml:space="preserve">2. </w:t>
            </w:r>
            <w:r w:rsidRPr="00CB12A4">
              <w:rPr>
                <w:rFonts w:ascii="Arial" w:eastAsia="Calibri" w:hAnsi="Arial" w:cs="Arial"/>
                <w:sz w:val="20"/>
                <w:szCs w:val="20"/>
              </w:rPr>
              <w:t>Ин</w:t>
            </w:r>
            <w:r>
              <w:rPr>
                <w:rFonts w:ascii="Arial" w:eastAsia="Calibri" w:hAnsi="Arial" w:cs="Arial"/>
                <w:sz w:val="20"/>
                <w:szCs w:val="20"/>
              </w:rPr>
              <w:t>остранный язык</w:t>
            </w:r>
          </w:p>
          <w:p w14:paraId="6BC82E14" w14:textId="77777777" w:rsidR="00712BD8" w:rsidRPr="00CB12A4" w:rsidRDefault="00712BD8" w:rsidP="00712BD8">
            <w:pPr>
              <w:rPr>
                <w:rFonts w:ascii="Arial" w:eastAsia="Times New Roman" w:hAnsi="Arial" w:cs="Arial"/>
                <w:sz w:val="20"/>
                <w:szCs w:val="20"/>
                <w:lang w:eastAsia="ru-RU"/>
              </w:rPr>
            </w:pPr>
            <w:r>
              <w:rPr>
                <w:rFonts w:ascii="Arial" w:eastAsia="Times New Roman" w:hAnsi="Arial" w:cs="Arial"/>
                <w:sz w:val="20"/>
                <w:szCs w:val="20"/>
                <w:lang w:eastAsia="ru-RU"/>
              </w:rPr>
              <w:t xml:space="preserve">3. </w:t>
            </w:r>
            <w:r w:rsidRPr="00CB12A4">
              <w:rPr>
                <w:rFonts w:ascii="Arial" w:eastAsia="Times New Roman" w:hAnsi="Arial" w:cs="Arial"/>
                <w:sz w:val="20"/>
                <w:szCs w:val="20"/>
                <w:lang w:eastAsia="ru-RU"/>
              </w:rPr>
              <w:t>Философия</w:t>
            </w:r>
          </w:p>
          <w:p w14:paraId="799CA189" w14:textId="77777777" w:rsidR="00CB12A4" w:rsidRPr="000E0508" w:rsidRDefault="00CB12A4" w:rsidP="00CB12A4">
            <w:pPr>
              <w:rPr>
                <w:rFonts w:ascii="Arial" w:eastAsia="Calibri" w:hAnsi="Arial" w:cs="Arial"/>
                <w:sz w:val="20"/>
                <w:szCs w:val="20"/>
              </w:rPr>
            </w:pPr>
          </w:p>
        </w:tc>
      </w:tr>
    </w:tbl>
    <w:p w14:paraId="56E87AC5" w14:textId="77777777" w:rsidR="002E64A0" w:rsidRPr="000E0508" w:rsidRDefault="002E64A0">
      <w:pPr>
        <w:rPr>
          <w:rFonts w:ascii="Arial" w:eastAsia="Calibri" w:hAnsi="Arial" w:cs="Arial"/>
          <w:b/>
          <w:color w:val="000000"/>
          <w:sz w:val="24"/>
          <w:szCs w:val="24"/>
        </w:rPr>
      </w:pPr>
      <w:r w:rsidRPr="000E0508">
        <w:rPr>
          <w:rFonts w:ascii="Arial" w:eastAsia="Calibri" w:hAnsi="Arial" w:cs="Arial"/>
          <w:b/>
          <w:color w:val="000000"/>
          <w:sz w:val="24"/>
          <w:szCs w:val="24"/>
        </w:rPr>
        <w:br w:type="page"/>
      </w:r>
    </w:p>
    <w:p w14:paraId="2FBAAF9C" w14:textId="77777777" w:rsidR="002537A6" w:rsidRPr="000E0508" w:rsidRDefault="002537A6" w:rsidP="00751AF6">
      <w:pPr>
        <w:pStyle w:val="1"/>
        <w:jc w:val="right"/>
        <w:rPr>
          <w:rFonts w:ascii="Arial" w:eastAsia="Calibri" w:hAnsi="Arial" w:cs="Arial"/>
          <w:b w:val="0"/>
          <w:color w:val="000000"/>
          <w:sz w:val="24"/>
          <w:szCs w:val="24"/>
        </w:rPr>
      </w:pPr>
      <w:bookmarkStart w:id="15" w:name="_Toc200031652"/>
      <w:r w:rsidRPr="000E0508">
        <w:rPr>
          <w:rFonts w:ascii="Arial" w:eastAsia="Calibri" w:hAnsi="Arial" w:cs="Arial"/>
          <w:color w:val="000000"/>
          <w:sz w:val="24"/>
          <w:szCs w:val="24"/>
        </w:rPr>
        <w:lastRenderedPageBreak/>
        <w:t xml:space="preserve">Приложение </w:t>
      </w:r>
      <w:r w:rsidR="00DA47CB" w:rsidRPr="000E0508">
        <w:rPr>
          <w:rFonts w:ascii="Arial" w:eastAsia="Calibri" w:hAnsi="Arial" w:cs="Arial"/>
          <w:color w:val="000000"/>
          <w:sz w:val="24"/>
          <w:szCs w:val="24"/>
        </w:rPr>
        <w:t xml:space="preserve">№ </w:t>
      </w:r>
      <w:r w:rsidR="00572772" w:rsidRPr="000E0508">
        <w:rPr>
          <w:rFonts w:ascii="Arial" w:eastAsia="Calibri" w:hAnsi="Arial" w:cs="Arial"/>
          <w:color w:val="000000"/>
          <w:sz w:val="24"/>
          <w:szCs w:val="24"/>
        </w:rPr>
        <w:t>3</w:t>
      </w:r>
      <w:bookmarkEnd w:id="15"/>
    </w:p>
    <w:p w14:paraId="27EFB78F" w14:textId="77777777" w:rsidR="002537A6" w:rsidRPr="000E0508" w:rsidRDefault="002537A6" w:rsidP="002537A6">
      <w:pPr>
        <w:autoSpaceDE w:val="0"/>
        <w:autoSpaceDN w:val="0"/>
        <w:adjustRightInd w:val="0"/>
        <w:spacing w:after="0" w:line="240" w:lineRule="auto"/>
        <w:jc w:val="center"/>
        <w:rPr>
          <w:rFonts w:ascii="Arial" w:eastAsia="Calibri" w:hAnsi="Arial" w:cs="Arial"/>
          <w:b/>
          <w:color w:val="000000"/>
          <w:sz w:val="24"/>
          <w:szCs w:val="24"/>
        </w:rPr>
      </w:pPr>
    </w:p>
    <w:p w14:paraId="3261B228" w14:textId="77777777" w:rsidR="002537A6" w:rsidRPr="000E0508" w:rsidRDefault="002537A6" w:rsidP="002537A6">
      <w:pPr>
        <w:spacing w:after="0" w:line="240" w:lineRule="auto"/>
        <w:jc w:val="center"/>
        <w:rPr>
          <w:rFonts w:ascii="Arial" w:eastAsia="Calibri" w:hAnsi="Arial" w:cs="Arial"/>
          <w:b/>
          <w:bCs/>
          <w:color w:val="000000"/>
          <w:sz w:val="24"/>
          <w:szCs w:val="24"/>
        </w:rPr>
      </w:pPr>
      <w:r w:rsidRPr="000E0508">
        <w:rPr>
          <w:rFonts w:ascii="Arial" w:eastAsia="Calibri" w:hAnsi="Arial" w:cs="Arial"/>
          <w:b/>
          <w:bCs/>
          <w:color w:val="000000"/>
          <w:sz w:val="24"/>
          <w:szCs w:val="24"/>
        </w:rPr>
        <w:t>Минимальное количество баллов,</w:t>
      </w:r>
      <w:r w:rsidR="00751AF6">
        <w:rPr>
          <w:rFonts w:ascii="Arial" w:eastAsia="Calibri" w:hAnsi="Arial" w:cs="Arial"/>
          <w:b/>
          <w:bCs/>
          <w:color w:val="000000"/>
          <w:sz w:val="24"/>
          <w:szCs w:val="24"/>
        </w:rPr>
        <w:t xml:space="preserve"> </w:t>
      </w:r>
      <w:r w:rsidR="00B5638F" w:rsidRPr="000E0508">
        <w:rPr>
          <w:rFonts w:ascii="Arial" w:eastAsia="Calibri" w:hAnsi="Arial" w:cs="Arial"/>
          <w:b/>
          <w:bCs/>
          <w:color w:val="000000"/>
          <w:sz w:val="24"/>
          <w:szCs w:val="24"/>
        </w:rPr>
        <w:t>необходимое для поступления</w:t>
      </w:r>
      <w:r w:rsidRPr="000E0508">
        <w:rPr>
          <w:rFonts w:ascii="Arial" w:eastAsia="Calibri" w:hAnsi="Arial" w:cs="Arial"/>
          <w:b/>
          <w:bCs/>
          <w:color w:val="000000"/>
          <w:sz w:val="24"/>
          <w:szCs w:val="24"/>
        </w:rPr>
        <w:t xml:space="preserve"> на обучение по программам научных и научно-педагогических кадров в аспирантуре </w:t>
      </w:r>
      <w:r w:rsidR="00B5638F" w:rsidRPr="000E0508">
        <w:rPr>
          <w:rFonts w:ascii="Arial" w:eastAsia="Calibri" w:hAnsi="Arial" w:cs="Arial"/>
          <w:b/>
          <w:bCs/>
          <w:color w:val="000000"/>
          <w:sz w:val="24"/>
          <w:szCs w:val="24"/>
        </w:rPr>
        <w:t xml:space="preserve">ТПУ </w:t>
      </w:r>
      <w:r w:rsidRPr="000E0508">
        <w:rPr>
          <w:rFonts w:ascii="Arial" w:eastAsia="Calibri" w:hAnsi="Arial" w:cs="Arial"/>
          <w:b/>
          <w:bCs/>
          <w:color w:val="000000"/>
          <w:sz w:val="24"/>
          <w:szCs w:val="24"/>
        </w:rPr>
        <w:t>в 202</w:t>
      </w:r>
      <w:r w:rsidR="00E87CCC" w:rsidRPr="000E0508">
        <w:rPr>
          <w:rFonts w:ascii="Arial" w:eastAsia="Calibri" w:hAnsi="Arial" w:cs="Arial"/>
          <w:b/>
          <w:bCs/>
          <w:color w:val="000000"/>
          <w:sz w:val="24"/>
          <w:szCs w:val="24"/>
        </w:rPr>
        <w:t>5</w:t>
      </w:r>
      <w:r w:rsidRPr="000E0508">
        <w:rPr>
          <w:rFonts w:ascii="Arial" w:eastAsia="Calibri" w:hAnsi="Arial" w:cs="Arial"/>
          <w:b/>
          <w:bCs/>
          <w:color w:val="000000"/>
          <w:sz w:val="24"/>
          <w:szCs w:val="24"/>
        </w:rPr>
        <w:t xml:space="preserve"> году</w:t>
      </w:r>
    </w:p>
    <w:p w14:paraId="68FC6DC3" w14:textId="77777777" w:rsidR="002537A6" w:rsidRPr="000E0508" w:rsidRDefault="002537A6" w:rsidP="0037457B">
      <w:pPr>
        <w:spacing w:after="0" w:line="240" w:lineRule="auto"/>
        <w:rPr>
          <w:rFonts w:ascii="Arial" w:eastAsia="Calibri" w:hAnsi="Arial" w:cs="Arial"/>
          <w:bCs/>
          <w:color w:val="000000"/>
          <w:sz w:val="24"/>
          <w:szCs w:val="24"/>
        </w:rPr>
      </w:pPr>
    </w:p>
    <w:tbl>
      <w:tblPr>
        <w:tblStyle w:val="aa"/>
        <w:tblW w:w="0" w:type="auto"/>
        <w:tblLook w:val="04A0" w:firstRow="1" w:lastRow="0" w:firstColumn="1" w:lastColumn="0" w:noHBand="0" w:noVBand="1"/>
      </w:tblPr>
      <w:tblGrid>
        <w:gridCol w:w="667"/>
        <w:gridCol w:w="5240"/>
        <w:gridCol w:w="3437"/>
      </w:tblGrid>
      <w:tr w:rsidR="002537A6" w:rsidRPr="000E0508" w14:paraId="33879CC9" w14:textId="77777777" w:rsidTr="00B434AB">
        <w:trPr>
          <w:trHeight w:val="459"/>
        </w:trPr>
        <w:tc>
          <w:tcPr>
            <w:tcW w:w="675" w:type="dxa"/>
            <w:vAlign w:val="center"/>
          </w:tcPr>
          <w:p w14:paraId="370BCBC0" w14:textId="77777777" w:rsidR="002537A6" w:rsidRPr="000E0508" w:rsidRDefault="002537A6" w:rsidP="00B434AB">
            <w:pPr>
              <w:jc w:val="center"/>
              <w:rPr>
                <w:rFonts w:ascii="Arial" w:hAnsi="Arial" w:cs="Arial"/>
                <w:sz w:val="24"/>
                <w:szCs w:val="24"/>
              </w:rPr>
            </w:pPr>
            <w:r w:rsidRPr="000E0508">
              <w:rPr>
                <w:rFonts w:ascii="Arial" w:hAnsi="Arial" w:cs="Arial"/>
                <w:sz w:val="24"/>
                <w:szCs w:val="24"/>
              </w:rPr>
              <w:t>№</w:t>
            </w:r>
          </w:p>
        </w:tc>
        <w:tc>
          <w:tcPr>
            <w:tcW w:w="5387" w:type="dxa"/>
            <w:vAlign w:val="center"/>
          </w:tcPr>
          <w:p w14:paraId="5A944C88" w14:textId="77777777" w:rsidR="002537A6" w:rsidRPr="000E0508" w:rsidRDefault="002537A6" w:rsidP="00B434AB">
            <w:pPr>
              <w:jc w:val="center"/>
              <w:rPr>
                <w:rFonts w:ascii="Arial" w:hAnsi="Arial" w:cs="Arial"/>
                <w:sz w:val="24"/>
                <w:szCs w:val="24"/>
              </w:rPr>
            </w:pPr>
            <w:r w:rsidRPr="000E0508">
              <w:rPr>
                <w:rFonts w:ascii="Arial" w:hAnsi="Arial" w:cs="Arial"/>
                <w:sz w:val="24"/>
                <w:szCs w:val="24"/>
              </w:rPr>
              <w:t>Дисциплина вступительных испытаний</w:t>
            </w:r>
          </w:p>
        </w:tc>
        <w:tc>
          <w:tcPr>
            <w:tcW w:w="3508" w:type="dxa"/>
          </w:tcPr>
          <w:p w14:paraId="0648D7B3" w14:textId="77777777" w:rsidR="002537A6" w:rsidRPr="000E0508" w:rsidRDefault="002537A6" w:rsidP="006D6340">
            <w:pPr>
              <w:jc w:val="center"/>
              <w:rPr>
                <w:rFonts w:ascii="Arial" w:hAnsi="Arial" w:cs="Arial"/>
                <w:sz w:val="24"/>
                <w:szCs w:val="24"/>
              </w:rPr>
            </w:pPr>
            <w:r w:rsidRPr="000E0508">
              <w:rPr>
                <w:rFonts w:ascii="Arial" w:hAnsi="Arial" w:cs="Arial"/>
                <w:sz w:val="24"/>
                <w:szCs w:val="24"/>
              </w:rPr>
              <w:t xml:space="preserve">Минимальный балл </w:t>
            </w:r>
            <w:r w:rsidR="006D6340" w:rsidRPr="000E0508">
              <w:rPr>
                <w:rFonts w:ascii="Arial" w:hAnsi="Arial" w:cs="Arial"/>
                <w:sz w:val="24"/>
                <w:szCs w:val="24"/>
              </w:rPr>
              <w:t>вступительных испытаний</w:t>
            </w:r>
            <w:r w:rsidRPr="000E0508">
              <w:rPr>
                <w:rFonts w:ascii="Arial" w:hAnsi="Arial" w:cs="Arial"/>
                <w:sz w:val="24"/>
                <w:szCs w:val="24"/>
              </w:rPr>
              <w:t>, проводимых ТПУ</w:t>
            </w:r>
          </w:p>
        </w:tc>
      </w:tr>
      <w:tr w:rsidR="002537A6" w:rsidRPr="000E0508" w14:paraId="2B1ACF83" w14:textId="77777777" w:rsidTr="00B372BA">
        <w:tc>
          <w:tcPr>
            <w:tcW w:w="675" w:type="dxa"/>
          </w:tcPr>
          <w:p w14:paraId="74968BAE" w14:textId="77777777" w:rsidR="002537A6" w:rsidRPr="000E0508" w:rsidRDefault="002537A6" w:rsidP="00C333D9">
            <w:pPr>
              <w:jc w:val="center"/>
              <w:rPr>
                <w:rFonts w:ascii="Arial" w:hAnsi="Arial" w:cs="Arial"/>
                <w:sz w:val="24"/>
                <w:szCs w:val="24"/>
              </w:rPr>
            </w:pPr>
            <w:r w:rsidRPr="000E0508">
              <w:rPr>
                <w:rFonts w:ascii="Arial" w:hAnsi="Arial" w:cs="Arial"/>
                <w:sz w:val="24"/>
                <w:szCs w:val="24"/>
              </w:rPr>
              <w:t>1.</w:t>
            </w:r>
          </w:p>
        </w:tc>
        <w:tc>
          <w:tcPr>
            <w:tcW w:w="5387" w:type="dxa"/>
          </w:tcPr>
          <w:p w14:paraId="4E79890C" w14:textId="77777777" w:rsidR="002537A6" w:rsidRPr="000E0508" w:rsidRDefault="002537A6" w:rsidP="00C333D9">
            <w:pPr>
              <w:rPr>
                <w:rFonts w:ascii="Arial" w:hAnsi="Arial" w:cs="Arial"/>
                <w:sz w:val="24"/>
                <w:szCs w:val="24"/>
              </w:rPr>
            </w:pPr>
            <w:r w:rsidRPr="000E0508">
              <w:rPr>
                <w:rFonts w:ascii="Arial" w:hAnsi="Arial" w:cs="Arial"/>
                <w:sz w:val="24"/>
                <w:szCs w:val="24"/>
              </w:rPr>
              <w:t>Иностранный язык</w:t>
            </w:r>
          </w:p>
        </w:tc>
        <w:tc>
          <w:tcPr>
            <w:tcW w:w="3508" w:type="dxa"/>
          </w:tcPr>
          <w:p w14:paraId="278B6E7F" w14:textId="77777777" w:rsidR="002537A6" w:rsidRPr="000E0508" w:rsidRDefault="002537A6" w:rsidP="00C333D9">
            <w:pPr>
              <w:jc w:val="center"/>
              <w:rPr>
                <w:rFonts w:ascii="Arial" w:hAnsi="Arial" w:cs="Arial"/>
                <w:sz w:val="24"/>
                <w:szCs w:val="24"/>
              </w:rPr>
            </w:pPr>
            <w:r w:rsidRPr="000E0508">
              <w:rPr>
                <w:rFonts w:ascii="Arial" w:hAnsi="Arial" w:cs="Arial"/>
                <w:sz w:val="24"/>
                <w:szCs w:val="24"/>
              </w:rPr>
              <w:t>56</w:t>
            </w:r>
          </w:p>
        </w:tc>
      </w:tr>
      <w:tr w:rsidR="002537A6" w:rsidRPr="000E0508" w14:paraId="1D65271B" w14:textId="77777777" w:rsidTr="00B372BA">
        <w:tc>
          <w:tcPr>
            <w:tcW w:w="675" w:type="dxa"/>
          </w:tcPr>
          <w:p w14:paraId="3E97921B" w14:textId="77777777" w:rsidR="002537A6" w:rsidRPr="000E0508" w:rsidRDefault="002537A6" w:rsidP="00C333D9">
            <w:pPr>
              <w:jc w:val="center"/>
              <w:rPr>
                <w:rFonts w:ascii="Arial" w:hAnsi="Arial" w:cs="Arial"/>
                <w:sz w:val="24"/>
                <w:szCs w:val="24"/>
              </w:rPr>
            </w:pPr>
            <w:r w:rsidRPr="000E0508">
              <w:rPr>
                <w:rFonts w:ascii="Arial" w:hAnsi="Arial" w:cs="Arial"/>
                <w:sz w:val="24"/>
                <w:szCs w:val="24"/>
              </w:rPr>
              <w:t>2.</w:t>
            </w:r>
          </w:p>
        </w:tc>
        <w:tc>
          <w:tcPr>
            <w:tcW w:w="5387" w:type="dxa"/>
          </w:tcPr>
          <w:p w14:paraId="57CCF484" w14:textId="77777777" w:rsidR="002537A6" w:rsidRPr="000E0508" w:rsidRDefault="002537A6" w:rsidP="00C333D9">
            <w:pPr>
              <w:rPr>
                <w:rFonts w:ascii="Arial" w:hAnsi="Arial" w:cs="Arial"/>
                <w:sz w:val="24"/>
                <w:szCs w:val="24"/>
              </w:rPr>
            </w:pPr>
            <w:r w:rsidRPr="000E0508">
              <w:rPr>
                <w:rFonts w:ascii="Arial" w:hAnsi="Arial" w:cs="Arial"/>
                <w:sz w:val="24"/>
                <w:szCs w:val="24"/>
              </w:rPr>
              <w:t>Философия</w:t>
            </w:r>
          </w:p>
        </w:tc>
        <w:tc>
          <w:tcPr>
            <w:tcW w:w="3508" w:type="dxa"/>
          </w:tcPr>
          <w:p w14:paraId="6CCD5C91" w14:textId="77777777" w:rsidR="002537A6" w:rsidRPr="000E0508" w:rsidRDefault="002537A6" w:rsidP="00C333D9">
            <w:pPr>
              <w:jc w:val="center"/>
              <w:rPr>
                <w:rFonts w:ascii="Arial" w:hAnsi="Arial" w:cs="Arial"/>
                <w:sz w:val="24"/>
                <w:szCs w:val="24"/>
              </w:rPr>
            </w:pPr>
            <w:r w:rsidRPr="000E0508">
              <w:rPr>
                <w:rFonts w:ascii="Arial" w:hAnsi="Arial" w:cs="Arial"/>
                <w:sz w:val="24"/>
                <w:szCs w:val="24"/>
              </w:rPr>
              <w:t>56</w:t>
            </w:r>
          </w:p>
        </w:tc>
      </w:tr>
      <w:tr w:rsidR="002537A6" w:rsidRPr="000E0508" w14:paraId="51A8B9E7" w14:textId="77777777" w:rsidTr="00B372BA">
        <w:trPr>
          <w:trHeight w:val="70"/>
        </w:trPr>
        <w:tc>
          <w:tcPr>
            <w:tcW w:w="675" w:type="dxa"/>
          </w:tcPr>
          <w:p w14:paraId="4C99F72C" w14:textId="77777777" w:rsidR="002537A6" w:rsidRPr="000E0508" w:rsidRDefault="002537A6" w:rsidP="00C333D9">
            <w:pPr>
              <w:jc w:val="center"/>
              <w:rPr>
                <w:rFonts w:ascii="Arial" w:hAnsi="Arial" w:cs="Arial"/>
                <w:sz w:val="24"/>
                <w:szCs w:val="24"/>
              </w:rPr>
            </w:pPr>
            <w:r w:rsidRPr="000E0508">
              <w:rPr>
                <w:rFonts w:ascii="Arial" w:hAnsi="Arial" w:cs="Arial"/>
                <w:sz w:val="24"/>
                <w:szCs w:val="24"/>
              </w:rPr>
              <w:t>3.</w:t>
            </w:r>
          </w:p>
        </w:tc>
        <w:tc>
          <w:tcPr>
            <w:tcW w:w="5387" w:type="dxa"/>
          </w:tcPr>
          <w:p w14:paraId="49AC2DF2" w14:textId="77777777" w:rsidR="002537A6" w:rsidRPr="000E0508" w:rsidRDefault="002537A6" w:rsidP="00C333D9">
            <w:pPr>
              <w:rPr>
                <w:rFonts w:ascii="Arial" w:hAnsi="Arial" w:cs="Arial"/>
                <w:sz w:val="24"/>
                <w:szCs w:val="24"/>
              </w:rPr>
            </w:pPr>
            <w:r w:rsidRPr="000E0508">
              <w:rPr>
                <w:rFonts w:ascii="Arial" w:hAnsi="Arial" w:cs="Arial"/>
                <w:sz w:val="24"/>
                <w:szCs w:val="24"/>
              </w:rPr>
              <w:t>Специальная дисциплина</w:t>
            </w:r>
            <w:r w:rsidR="00E90D10">
              <w:rPr>
                <w:rFonts w:ascii="Arial" w:hAnsi="Arial" w:cs="Arial"/>
                <w:sz w:val="24"/>
                <w:szCs w:val="24"/>
              </w:rPr>
              <w:t xml:space="preserve"> </w:t>
            </w:r>
            <w:r w:rsidR="00E90D10" w:rsidRPr="00E90D10">
              <w:rPr>
                <w:rFonts w:ascii="Arial" w:hAnsi="Arial" w:cs="Arial"/>
                <w:sz w:val="24"/>
                <w:szCs w:val="24"/>
              </w:rPr>
              <w:t>по группе специальностей</w:t>
            </w:r>
          </w:p>
        </w:tc>
        <w:tc>
          <w:tcPr>
            <w:tcW w:w="3508" w:type="dxa"/>
          </w:tcPr>
          <w:p w14:paraId="6D6B8A62" w14:textId="77777777" w:rsidR="002537A6" w:rsidRPr="000E0508" w:rsidRDefault="002537A6" w:rsidP="00C333D9">
            <w:pPr>
              <w:jc w:val="center"/>
              <w:rPr>
                <w:rFonts w:ascii="Arial" w:hAnsi="Arial" w:cs="Arial"/>
                <w:sz w:val="24"/>
                <w:szCs w:val="24"/>
              </w:rPr>
            </w:pPr>
            <w:r w:rsidRPr="000E0508">
              <w:rPr>
                <w:rFonts w:ascii="Arial" w:hAnsi="Arial" w:cs="Arial"/>
                <w:sz w:val="24"/>
                <w:szCs w:val="24"/>
              </w:rPr>
              <w:t>56</w:t>
            </w:r>
          </w:p>
        </w:tc>
      </w:tr>
    </w:tbl>
    <w:p w14:paraId="3B3A6A7F" w14:textId="77777777" w:rsidR="00D30764" w:rsidRPr="000E0508" w:rsidRDefault="00D30764">
      <w:pPr>
        <w:rPr>
          <w:rFonts w:ascii="Arial" w:hAnsi="Arial" w:cs="Arial"/>
          <w:sz w:val="24"/>
          <w:szCs w:val="24"/>
        </w:rPr>
      </w:pPr>
      <w:r w:rsidRPr="000E0508">
        <w:rPr>
          <w:rFonts w:ascii="Arial" w:hAnsi="Arial" w:cs="Arial"/>
          <w:sz w:val="24"/>
          <w:szCs w:val="24"/>
        </w:rPr>
        <w:br w:type="page"/>
      </w:r>
    </w:p>
    <w:p w14:paraId="4B1453F1" w14:textId="77777777" w:rsidR="00915395" w:rsidRPr="000E0508" w:rsidRDefault="00915395" w:rsidP="00751AF6">
      <w:pPr>
        <w:pStyle w:val="1"/>
        <w:jc w:val="right"/>
        <w:rPr>
          <w:rFonts w:ascii="Arial" w:eastAsia="Calibri" w:hAnsi="Arial" w:cs="Arial"/>
          <w:b w:val="0"/>
          <w:color w:val="000000"/>
          <w:sz w:val="24"/>
          <w:szCs w:val="24"/>
        </w:rPr>
      </w:pPr>
      <w:bookmarkStart w:id="16" w:name="_Toc200031653"/>
      <w:r w:rsidRPr="000E0508">
        <w:rPr>
          <w:rFonts w:ascii="Arial" w:eastAsia="Calibri" w:hAnsi="Arial" w:cs="Arial"/>
          <w:color w:val="000000"/>
          <w:sz w:val="24"/>
          <w:szCs w:val="24"/>
        </w:rPr>
        <w:lastRenderedPageBreak/>
        <w:t>Приложение № 4</w:t>
      </w:r>
      <w:bookmarkEnd w:id="16"/>
    </w:p>
    <w:p w14:paraId="65E51B2A" w14:textId="77777777" w:rsidR="0037457B" w:rsidRPr="000E0508" w:rsidRDefault="0037457B" w:rsidP="00E770A9">
      <w:pPr>
        <w:spacing w:after="0" w:line="240" w:lineRule="auto"/>
        <w:jc w:val="center"/>
        <w:rPr>
          <w:rFonts w:ascii="Arial" w:hAnsi="Arial" w:cs="Arial"/>
          <w:sz w:val="24"/>
          <w:szCs w:val="24"/>
        </w:rPr>
      </w:pPr>
      <w:bookmarkStart w:id="17" w:name="_Hlk199836551"/>
    </w:p>
    <w:p w14:paraId="21501990" w14:textId="77777777" w:rsidR="0037457B" w:rsidRPr="000E0508" w:rsidRDefault="0037457B" w:rsidP="0037457B">
      <w:pPr>
        <w:spacing w:after="0" w:line="240" w:lineRule="auto"/>
        <w:jc w:val="center"/>
        <w:rPr>
          <w:rFonts w:ascii="Arial" w:hAnsi="Arial" w:cs="Arial"/>
          <w:b/>
          <w:bCs/>
          <w:sz w:val="24"/>
          <w:szCs w:val="24"/>
        </w:rPr>
      </w:pPr>
      <w:r w:rsidRPr="000E0508">
        <w:rPr>
          <w:rFonts w:ascii="Arial" w:hAnsi="Arial" w:cs="Arial"/>
          <w:b/>
          <w:bCs/>
          <w:sz w:val="24"/>
          <w:szCs w:val="24"/>
        </w:rPr>
        <w:t xml:space="preserve">Учет индивидуальных достижений, поступающих в ТПУ при приеме на обучение по </w:t>
      </w:r>
      <w:r w:rsidR="008D5EB7" w:rsidRPr="000E0508">
        <w:rPr>
          <w:rFonts w:ascii="Arial" w:hAnsi="Arial" w:cs="Arial"/>
          <w:b/>
          <w:bCs/>
          <w:sz w:val="24"/>
          <w:szCs w:val="24"/>
        </w:rPr>
        <w:t>п</w:t>
      </w:r>
      <w:r w:rsidR="00D67A14" w:rsidRPr="000E0508">
        <w:rPr>
          <w:rFonts w:ascii="Arial" w:hAnsi="Arial" w:cs="Arial"/>
          <w:b/>
          <w:bCs/>
          <w:sz w:val="24"/>
          <w:szCs w:val="24"/>
        </w:rPr>
        <w:t>рограммам аспирантуры</w:t>
      </w:r>
      <w:r w:rsidRPr="000E0508">
        <w:rPr>
          <w:rFonts w:ascii="Arial" w:hAnsi="Arial" w:cs="Arial"/>
          <w:b/>
          <w:bCs/>
          <w:sz w:val="24"/>
          <w:szCs w:val="24"/>
        </w:rPr>
        <w:t xml:space="preserve"> на 2025/26 учебный год</w:t>
      </w:r>
    </w:p>
    <w:bookmarkEnd w:id="17"/>
    <w:p w14:paraId="18F17418" w14:textId="77777777" w:rsidR="00D67A14" w:rsidRPr="000E0508" w:rsidRDefault="00D67A14" w:rsidP="0037457B">
      <w:pPr>
        <w:spacing w:after="0" w:line="240" w:lineRule="auto"/>
        <w:jc w:val="center"/>
        <w:rPr>
          <w:rFonts w:ascii="Arial" w:hAnsi="Arial" w:cs="Arial"/>
          <w:b/>
          <w:bCs/>
          <w:sz w:val="24"/>
          <w:szCs w:val="24"/>
        </w:rPr>
      </w:pPr>
    </w:p>
    <w:p w14:paraId="01FF7AD7" w14:textId="77777777" w:rsidR="0037457B" w:rsidRPr="000E0508" w:rsidRDefault="00D67A14" w:rsidP="00D10842">
      <w:pPr>
        <w:spacing w:after="0" w:line="240" w:lineRule="auto"/>
        <w:ind w:firstLine="709"/>
        <w:jc w:val="both"/>
        <w:rPr>
          <w:rFonts w:ascii="Arial" w:hAnsi="Arial" w:cs="Arial"/>
          <w:sz w:val="24"/>
          <w:szCs w:val="24"/>
        </w:rPr>
      </w:pPr>
      <w:r w:rsidRPr="000E0508">
        <w:rPr>
          <w:rFonts w:ascii="Arial" w:hAnsi="Arial" w:cs="Arial"/>
          <w:sz w:val="24"/>
          <w:szCs w:val="24"/>
        </w:rPr>
        <w:t>Учет индивидуальных достижений, поступающих в аспирантуру, определяется как сумма баллов (не более 230 баллов), которая прибавляется к сумме баллов, полученных по результатам вступительных испытаний.</w:t>
      </w:r>
    </w:p>
    <w:p w14:paraId="41182D79" w14:textId="77777777" w:rsidR="00D67A14" w:rsidRPr="000E0508" w:rsidRDefault="00D67A14" w:rsidP="00D10842">
      <w:pPr>
        <w:spacing w:after="0" w:line="240" w:lineRule="auto"/>
        <w:ind w:firstLine="709"/>
        <w:jc w:val="both"/>
        <w:rPr>
          <w:rFonts w:ascii="Arial" w:hAnsi="Arial" w:cs="Arial"/>
          <w:sz w:val="24"/>
          <w:szCs w:val="24"/>
        </w:rPr>
      </w:pPr>
      <w:r w:rsidRPr="000E0508">
        <w:rPr>
          <w:rFonts w:ascii="Arial" w:hAnsi="Arial" w:cs="Arial"/>
          <w:sz w:val="24"/>
          <w:szCs w:val="24"/>
        </w:rPr>
        <w:t>Индивидуальные достижения подразделяются:</w:t>
      </w:r>
    </w:p>
    <w:p w14:paraId="57954A9B" w14:textId="77777777" w:rsidR="00D67A14" w:rsidRPr="00AD2039" w:rsidRDefault="00D67A14" w:rsidP="00D10842">
      <w:pPr>
        <w:pStyle w:val="af0"/>
        <w:numPr>
          <w:ilvl w:val="0"/>
          <w:numId w:val="26"/>
        </w:numPr>
        <w:tabs>
          <w:tab w:val="left" w:pos="993"/>
        </w:tabs>
        <w:spacing w:after="0" w:line="240" w:lineRule="auto"/>
        <w:ind w:left="0" w:firstLine="709"/>
        <w:jc w:val="both"/>
        <w:rPr>
          <w:rFonts w:ascii="Arial" w:hAnsi="Arial" w:cs="Arial"/>
          <w:sz w:val="24"/>
          <w:szCs w:val="24"/>
        </w:rPr>
      </w:pPr>
      <w:r w:rsidRPr="00AD2039">
        <w:rPr>
          <w:rFonts w:ascii="Arial" w:hAnsi="Arial" w:cs="Arial"/>
          <w:sz w:val="24"/>
          <w:szCs w:val="24"/>
        </w:rPr>
        <w:t>общие индивиду</w:t>
      </w:r>
      <w:r w:rsidR="004F06B3">
        <w:rPr>
          <w:rFonts w:ascii="Arial" w:hAnsi="Arial" w:cs="Arial"/>
          <w:sz w:val="24"/>
          <w:szCs w:val="24"/>
        </w:rPr>
        <w:t xml:space="preserve">альные достижения в </w:t>
      </w:r>
      <w:r w:rsidR="009741E9" w:rsidRPr="00AD2039">
        <w:rPr>
          <w:rFonts w:ascii="Arial" w:hAnsi="Arial" w:cs="Arial"/>
          <w:sz w:val="24"/>
          <w:szCs w:val="24"/>
        </w:rPr>
        <w:t>соответствии с перечнем,</w:t>
      </w:r>
    </w:p>
    <w:p w14:paraId="155C1060" w14:textId="77777777" w:rsidR="00D67A14" w:rsidRPr="00AD2039" w:rsidRDefault="00D67A14" w:rsidP="00D10842">
      <w:pPr>
        <w:pStyle w:val="af0"/>
        <w:numPr>
          <w:ilvl w:val="0"/>
          <w:numId w:val="26"/>
        </w:numPr>
        <w:tabs>
          <w:tab w:val="left" w:pos="993"/>
        </w:tabs>
        <w:spacing w:after="0" w:line="240" w:lineRule="auto"/>
        <w:ind w:left="0" w:firstLine="709"/>
        <w:jc w:val="both"/>
        <w:rPr>
          <w:rFonts w:ascii="Arial" w:hAnsi="Arial" w:cs="Arial"/>
          <w:sz w:val="24"/>
          <w:szCs w:val="24"/>
        </w:rPr>
      </w:pPr>
      <w:r w:rsidRPr="00AD2039">
        <w:rPr>
          <w:rFonts w:ascii="Arial" w:hAnsi="Arial" w:cs="Arial"/>
          <w:sz w:val="24"/>
          <w:szCs w:val="24"/>
        </w:rPr>
        <w:t xml:space="preserve">целевые индивидуальные достижения, в качестве которых рассматривается участие в проводимых заказчиком целевого обучения мероприятиях по профессиональной ориентации (далее </w:t>
      </w:r>
      <w:r w:rsidR="00B434AB" w:rsidRPr="00AD2039">
        <w:rPr>
          <w:rFonts w:ascii="Arial" w:eastAsia="Calibri" w:hAnsi="Arial" w:cs="Arial"/>
          <w:color w:val="000000"/>
          <w:sz w:val="24"/>
          <w:szCs w:val="24"/>
        </w:rPr>
        <w:t>–</w:t>
      </w:r>
      <w:r w:rsidRPr="00AD2039">
        <w:rPr>
          <w:rFonts w:ascii="Arial" w:hAnsi="Arial" w:cs="Arial"/>
          <w:sz w:val="24"/>
          <w:szCs w:val="24"/>
        </w:rPr>
        <w:t xml:space="preserve"> профориентационные мероприятия), которые учитываются в соответствии с приложением 6 </w:t>
      </w:r>
      <w:r w:rsidR="00D10842">
        <w:rPr>
          <w:rFonts w:ascii="Arial" w:hAnsi="Arial" w:cs="Arial"/>
          <w:sz w:val="24"/>
          <w:szCs w:val="24"/>
        </w:rPr>
        <w:t xml:space="preserve">к </w:t>
      </w:r>
      <w:r w:rsidRPr="00AD2039">
        <w:rPr>
          <w:rFonts w:ascii="Arial" w:hAnsi="Arial" w:cs="Arial"/>
          <w:sz w:val="24"/>
          <w:szCs w:val="24"/>
        </w:rPr>
        <w:t>настояще</w:t>
      </w:r>
      <w:r w:rsidR="00D10842">
        <w:rPr>
          <w:rFonts w:ascii="Arial" w:hAnsi="Arial" w:cs="Arial"/>
          <w:sz w:val="24"/>
          <w:szCs w:val="24"/>
        </w:rPr>
        <w:t xml:space="preserve">му </w:t>
      </w:r>
      <w:r w:rsidRPr="00AD2039">
        <w:rPr>
          <w:rFonts w:ascii="Arial" w:hAnsi="Arial" w:cs="Arial"/>
          <w:sz w:val="24"/>
          <w:szCs w:val="24"/>
        </w:rPr>
        <w:t>Порядк</w:t>
      </w:r>
      <w:r w:rsidR="00D10842">
        <w:rPr>
          <w:rFonts w:ascii="Arial" w:hAnsi="Arial" w:cs="Arial"/>
          <w:sz w:val="24"/>
          <w:szCs w:val="24"/>
        </w:rPr>
        <w:t>у</w:t>
      </w:r>
      <w:r w:rsidRPr="00AD2039">
        <w:rPr>
          <w:rFonts w:ascii="Arial" w:hAnsi="Arial" w:cs="Arial"/>
          <w:sz w:val="24"/>
          <w:szCs w:val="24"/>
        </w:rPr>
        <w:t xml:space="preserve"> при приеме на обучение на места в пределах целевой квоты в дополнение к баллам за общие индивидуальные достижения.</w:t>
      </w:r>
      <w:r w:rsidR="00607F74" w:rsidRPr="00AD2039">
        <w:rPr>
          <w:rFonts w:ascii="Arial" w:hAnsi="Arial" w:cs="Arial"/>
          <w:sz w:val="24"/>
          <w:szCs w:val="24"/>
        </w:rPr>
        <w:t xml:space="preserve"> Количество баллов за целевые индивидуальные достижения составляет 5 баллов. </w:t>
      </w:r>
    </w:p>
    <w:p w14:paraId="07ECF437" w14:textId="77777777" w:rsidR="00CC2B37" w:rsidRPr="000E0508" w:rsidRDefault="00CC2B37" w:rsidP="00D67A14">
      <w:pPr>
        <w:spacing w:after="0" w:line="240" w:lineRule="auto"/>
        <w:ind w:firstLine="709"/>
        <w:jc w:val="both"/>
        <w:rPr>
          <w:rFonts w:ascii="Arial" w:hAnsi="Arial" w:cs="Arial"/>
          <w:sz w:val="24"/>
          <w:szCs w:val="24"/>
        </w:rPr>
      </w:pPr>
    </w:p>
    <w:p w14:paraId="2861A472" w14:textId="77777777" w:rsidR="00CC2B37" w:rsidRPr="000E0508" w:rsidRDefault="00CC2B37" w:rsidP="00CC2B37">
      <w:pPr>
        <w:spacing w:after="0" w:line="240" w:lineRule="auto"/>
        <w:ind w:firstLine="709"/>
        <w:jc w:val="center"/>
        <w:rPr>
          <w:rFonts w:ascii="Arial" w:hAnsi="Arial" w:cs="Arial"/>
          <w:sz w:val="24"/>
          <w:szCs w:val="24"/>
        </w:rPr>
      </w:pPr>
      <w:r w:rsidRPr="000E0508">
        <w:rPr>
          <w:rFonts w:ascii="Arial" w:hAnsi="Arial" w:cs="Arial"/>
          <w:sz w:val="24"/>
          <w:szCs w:val="24"/>
        </w:rPr>
        <w:t>Перечень общих индивидуальных достижений</w:t>
      </w:r>
    </w:p>
    <w:p w14:paraId="44EE6150" w14:textId="77777777" w:rsidR="00D67A14" w:rsidRPr="000E0508" w:rsidRDefault="00D67A14" w:rsidP="00D67A14">
      <w:pPr>
        <w:spacing w:after="0" w:line="240" w:lineRule="auto"/>
        <w:ind w:firstLine="709"/>
        <w:jc w:val="both"/>
        <w:rPr>
          <w:rFonts w:ascii="Arial" w:hAnsi="Arial" w:cs="Arial"/>
          <w:sz w:val="24"/>
          <w:szCs w:val="24"/>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678"/>
        <w:gridCol w:w="2705"/>
        <w:gridCol w:w="1276"/>
      </w:tblGrid>
      <w:tr w:rsidR="00D67A14" w:rsidRPr="000E0508" w14:paraId="70C8CF8F" w14:textId="77777777" w:rsidTr="00D67A14">
        <w:trPr>
          <w:jc w:val="center"/>
        </w:trPr>
        <w:tc>
          <w:tcPr>
            <w:tcW w:w="562" w:type="dxa"/>
            <w:tcBorders>
              <w:top w:val="single" w:sz="4" w:space="0" w:color="auto"/>
              <w:left w:val="single" w:sz="4" w:space="0" w:color="auto"/>
              <w:bottom w:val="single" w:sz="4" w:space="0" w:color="auto"/>
              <w:right w:val="single" w:sz="4" w:space="0" w:color="auto"/>
            </w:tcBorders>
          </w:tcPr>
          <w:p w14:paraId="081800E0" w14:textId="77777777" w:rsidR="00D67A14" w:rsidRPr="000E0508" w:rsidRDefault="00D67A14">
            <w:pPr>
              <w:pStyle w:val="af9"/>
              <w:jc w:val="center"/>
              <w:rPr>
                <w:rStyle w:val="afa"/>
                <w:rFonts w:ascii="Arial" w:hAnsi="Arial" w:cs="Arial"/>
                <w:sz w:val="16"/>
                <w:szCs w:val="16"/>
              </w:rPr>
            </w:pPr>
          </w:p>
        </w:tc>
        <w:tc>
          <w:tcPr>
            <w:tcW w:w="4678" w:type="dxa"/>
            <w:tcBorders>
              <w:top w:val="single" w:sz="4" w:space="0" w:color="auto"/>
              <w:left w:val="single" w:sz="4" w:space="0" w:color="auto"/>
              <w:bottom w:val="single" w:sz="4" w:space="0" w:color="auto"/>
              <w:right w:val="single" w:sz="4" w:space="0" w:color="auto"/>
            </w:tcBorders>
            <w:hideMark/>
          </w:tcPr>
          <w:p w14:paraId="1BE63771" w14:textId="77777777" w:rsidR="00D67A14" w:rsidRPr="000E0508" w:rsidRDefault="00D67A14">
            <w:pPr>
              <w:pStyle w:val="af9"/>
              <w:jc w:val="center"/>
              <w:rPr>
                <w:rFonts w:ascii="Arial" w:hAnsi="Arial" w:cs="Arial"/>
                <w:sz w:val="16"/>
                <w:szCs w:val="16"/>
              </w:rPr>
            </w:pPr>
            <w:r w:rsidRPr="000E0508">
              <w:rPr>
                <w:rStyle w:val="afa"/>
                <w:rFonts w:ascii="Arial" w:hAnsi="Arial" w:cs="Arial"/>
                <w:sz w:val="16"/>
                <w:szCs w:val="16"/>
              </w:rPr>
              <w:t>Индивидуальное достижение поступающего</w:t>
            </w:r>
          </w:p>
        </w:tc>
        <w:tc>
          <w:tcPr>
            <w:tcW w:w="2705" w:type="dxa"/>
            <w:tcBorders>
              <w:top w:val="single" w:sz="4" w:space="0" w:color="auto"/>
              <w:left w:val="single" w:sz="4" w:space="0" w:color="auto"/>
              <w:bottom w:val="single" w:sz="4" w:space="0" w:color="auto"/>
              <w:right w:val="single" w:sz="4" w:space="0" w:color="auto"/>
            </w:tcBorders>
            <w:hideMark/>
          </w:tcPr>
          <w:p w14:paraId="69E9A804" w14:textId="77777777" w:rsidR="00D67A14" w:rsidRPr="000E0508" w:rsidRDefault="00D67A14">
            <w:pPr>
              <w:pStyle w:val="af9"/>
              <w:jc w:val="center"/>
              <w:rPr>
                <w:rFonts w:ascii="Arial" w:hAnsi="Arial" w:cs="Arial"/>
                <w:b/>
                <w:sz w:val="16"/>
                <w:szCs w:val="16"/>
              </w:rPr>
            </w:pPr>
            <w:r w:rsidRPr="000E0508">
              <w:rPr>
                <w:rFonts w:ascii="Arial" w:hAnsi="Arial" w:cs="Arial"/>
                <w:b/>
                <w:sz w:val="16"/>
                <w:szCs w:val="16"/>
              </w:rPr>
              <w:t>Кол-во баллов за единицу ид</w:t>
            </w:r>
          </w:p>
        </w:tc>
        <w:tc>
          <w:tcPr>
            <w:tcW w:w="1276" w:type="dxa"/>
            <w:tcBorders>
              <w:top w:val="single" w:sz="4" w:space="0" w:color="auto"/>
              <w:left w:val="single" w:sz="4" w:space="0" w:color="auto"/>
              <w:bottom w:val="single" w:sz="4" w:space="0" w:color="auto"/>
              <w:right w:val="single" w:sz="4" w:space="0" w:color="auto"/>
            </w:tcBorders>
          </w:tcPr>
          <w:p w14:paraId="43DF839C" w14:textId="77777777" w:rsidR="00D67A14" w:rsidRPr="000E0508" w:rsidRDefault="00D67A14">
            <w:pPr>
              <w:pStyle w:val="af9"/>
              <w:jc w:val="center"/>
              <w:rPr>
                <w:rFonts w:ascii="Arial" w:hAnsi="Arial" w:cs="Arial"/>
                <w:b/>
                <w:sz w:val="16"/>
                <w:szCs w:val="16"/>
              </w:rPr>
            </w:pPr>
            <w:r w:rsidRPr="000E0508">
              <w:rPr>
                <w:rFonts w:ascii="Arial" w:hAnsi="Arial" w:cs="Arial"/>
                <w:b/>
                <w:sz w:val="16"/>
                <w:szCs w:val="16"/>
              </w:rPr>
              <w:t>Макс. балл</w:t>
            </w:r>
          </w:p>
        </w:tc>
      </w:tr>
      <w:tr w:rsidR="00D67A14" w:rsidRPr="000E0508" w14:paraId="10C953CB" w14:textId="77777777" w:rsidTr="00607F74">
        <w:trPr>
          <w:jc w:val="center"/>
        </w:trPr>
        <w:tc>
          <w:tcPr>
            <w:tcW w:w="562" w:type="dxa"/>
            <w:tcBorders>
              <w:top w:val="single" w:sz="4" w:space="0" w:color="auto"/>
              <w:left w:val="single" w:sz="4" w:space="0" w:color="auto"/>
              <w:bottom w:val="single" w:sz="4" w:space="0" w:color="auto"/>
              <w:right w:val="single" w:sz="4" w:space="0" w:color="auto"/>
            </w:tcBorders>
            <w:hideMark/>
          </w:tcPr>
          <w:p w14:paraId="62CFA39F" w14:textId="77777777" w:rsidR="00D67A14" w:rsidRPr="000E0508" w:rsidRDefault="00D67A14">
            <w:pPr>
              <w:spacing w:before="100" w:beforeAutospacing="1" w:after="100" w:afterAutospacing="1" w:line="240" w:lineRule="auto"/>
              <w:rPr>
                <w:rFonts w:ascii="Arial" w:hAnsi="Arial" w:cs="Arial"/>
                <w:sz w:val="16"/>
                <w:szCs w:val="16"/>
              </w:rPr>
            </w:pPr>
            <w:r w:rsidRPr="000E0508">
              <w:rPr>
                <w:rFonts w:ascii="Arial" w:hAnsi="Arial" w:cs="Arial"/>
                <w:sz w:val="16"/>
                <w:szCs w:val="16"/>
              </w:rPr>
              <w:t>1</w:t>
            </w:r>
          </w:p>
        </w:tc>
        <w:tc>
          <w:tcPr>
            <w:tcW w:w="4678" w:type="dxa"/>
            <w:tcBorders>
              <w:top w:val="single" w:sz="4" w:space="0" w:color="auto"/>
              <w:left w:val="single" w:sz="4" w:space="0" w:color="auto"/>
              <w:bottom w:val="single" w:sz="4" w:space="0" w:color="auto"/>
              <w:right w:val="single" w:sz="4" w:space="0" w:color="auto"/>
            </w:tcBorders>
            <w:hideMark/>
          </w:tcPr>
          <w:p w14:paraId="52C50292" w14:textId="77777777" w:rsidR="00D67A14" w:rsidRPr="000E0508" w:rsidRDefault="00D67A14" w:rsidP="00AD2039">
            <w:pPr>
              <w:spacing w:before="100" w:beforeAutospacing="1" w:after="100" w:afterAutospacing="1" w:line="240" w:lineRule="auto"/>
              <w:jc w:val="both"/>
              <w:rPr>
                <w:rFonts w:ascii="Arial" w:hAnsi="Arial" w:cs="Arial"/>
                <w:sz w:val="16"/>
                <w:szCs w:val="16"/>
              </w:rPr>
            </w:pPr>
            <w:r w:rsidRPr="000E0508">
              <w:rPr>
                <w:rFonts w:ascii="Arial" w:hAnsi="Arial" w:cs="Arial"/>
                <w:sz w:val="16"/>
                <w:szCs w:val="16"/>
              </w:rPr>
              <w:t xml:space="preserve">Ходатайство от руководителя научного коллектива, работающего по передовым тематикам, утвержденного решением НТС </w:t>
            </w:r>
          </w:p>
        </w:tc>
        <w:tc>
          <w:tcPr>
            <w:tcW w:w="2705" w:type="dxa"/>
            <w:tcBorders>
              <w:top w:val="single" w:sz="4" w:space="0" w:color="auto"/>
              <w:left w:val="single" w:sz="4" w:space="0" w:color="auto"/>
              <w:bottom w:val="single" w:sz="4" w:space="0" w:color="auto"/>
              <w:right w:val="single" w:sz="4" w:space="0" w:color="auto"/>
            </w:tcBorders>
            <w:vAlign w:val="center"/>
          </w:tcPr>
          <w:p w14:paraId="6B0085E2" w14:textId="77777777" w:rsidR="00D67A14" w:rsidRPr="0005173F" w:rsidRDefault="00D67A14">
            <w:pPr>
              <w:pStyle w:val="af9"/>
              <w:jc w:val="center"/>
              <w:rPr>
                <w:rFonts w:ascii="Arial" w:hAnsi="Arial" w:cs="Arial"/>
                <w:b/>
                <w:bCs/>
                <w:sz w:val="16"/>
                <w:szCs w:val="16"/>
              </w:rPr>
            </w:pPr>
            <w:r w:rsidRPr="0005173F">
              <w:rPr>
                <w:rFonts w:ascii="Arial" w:hAnsi="Arial" w:cs="Arial"/>
                <w:b/>
                <w:bCs/>
                <w:sz w:val="16"/>
                <w:szCs w:val="16"/>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E1D300E" w14:textId="77777777" w:rsidR="00D67A14" w:rsidRPr="000E0508" w:rsidRDefault="00D67A14">
            <w:pPr>
              <w:pStyle w:val="af9"/>
              <w:jc w:val="center"/>
              <w:rPr>
                <w:rFonts w:ascii="Arial" w:hAnsi="Arial" w:cs="Arial"/>
                <w:sz w:val="16"/>
                <w:szCs w:val="16"/>
              </w:rPr>
            </w:pPr>
            <w:r w:rsidRPr="000E0508">
              <w:rPr>
                <w:rFonts w:ascii="Arial" w:hAnsi="Arial" w:cs="Arial"/>
                <w:sz w:val="16"/>
                <w:szCs w:val="16"/>
              </w:rPr>
              <w:t>100</w:t>
            </w:r>
          </w:p>
        </w:tc>
      </w:tr>
      <w:tr w:rsidR="00D67A14" w:rsidRPr="000E0508" w14:paraId="15D7CB51" w14:textId="77777777" w:rsidTr="00607F74">
        <w:trPr>
          <w:jc w:val="center"/>
        </w:trPr>
        <w:tc>
          <w:tcPr>
            <w:tcW w:w="562" w:type="dxa"/>
            <w:tcBorders>
              <w:top w:val="single" w:sz="4" w:space="0" w:color="auto"/>
              <w:left w:val="single" w:sz="4" w:space="0" w:color="auto"/>
              <w:bottom w:val="single" w:sz="4" w:space="0" w:color="auto"/>
              <w:right w:val="single" w:sz="4" w:space="0" w:color="auto"/>
            </w:tcBorders>
            <w:hideMark/>
          </w:tcPr>
          <w:p w14:paraId="16A049E5" w14:textId="77777777" w:rsidR="00D67A14" w:rsidRPr="000E0508" w:rsidRDefault="00D67A14">
            <w:pPr>
              <w:spacing w:before="100" w:beforeAutospacing="1" w:after="100" w:afterAutospacing="1" w:line="240" w:lineRule="auto"/>
              <w:rPr>
                <w:rFonts w:ascii="Arial" w:hAnsi="Arial" w:cs="Arial"/>
                <w:sz w:val="16"/>
                <w:szCs w:val="16"/>
              </w:rPr>
            </w:pPr>
            <w:r w:rsidRPr="000E0508">
              <w:rPr>
                <w:rFonts w:ascii="Arial" w:hAnsi="Arial" w:cs="Arial"/>
                <w:sz w:val="16"/>
                <w:szCs w:val="16"/>
              </w:rPr>
              <w:t>2</w:t>
            </w:r>
          </w:p>
        </w:tc>
        <w:tc>
          <w:tcPr>
            <w:tcW w:w="4678" w:type="dxa"/>
            <w:tcBorders>
              <w:top w:val="single" w:sz="4" w:space="0" w:color="auto"/>
              <w:left w:val="single" w:sz="4" w:space="0" w:color="auto"/>
              <w:bottom w:val="single" w:sz="4" w:space="0" w:color="auto"/>
              <w:right w:val="single" w:sz="4" w:space="0" w:color="auto"/>
            </w:tcBorders>
            <w:hideMark/>
          </w:tcPr>
          <w:p w14:paraId="1E3FA40B" w14:textId="77777777" w:rsidR="00D67A14" w:rsidRPr="000E0508" w:rsidRDefault="00D67A14" w:rsidP="00AD2039">
            <w:pPr>
              <w:spacing w:before="100" w:beforeAutospacing="1" w:after="100" w:afterAutospacing="1" w:line="240" w:lineRule="auto"/>
              <w:jc w:val="both"/>
              <w:rPr>
                <w:rFonts w:ascii="Arial" w:hAnsi="Arial" w:cs="Arial"/>
                <w:sz w:val="16"/>
                <w:szCs w:val="16"/>
              </w:rPr>
            </w:pPr>
            <w:r w:rsidRPr="000E0508">
              <w:rPr>
                <w:rFonts w:ascii="Arial" w:hAnsi="Arial" w:cs="Arial"/>
                <w:sz w:val="16"/>
                <w:szCs w:val="16"/>
              </w:rPr>
              <w:t xml:space="preserve">Рекомендательное письмо поступающим в аспирантуру Лауреатам конкурса «Лучший студент ТПУ» </w:t>
            </w:r>
          </w:p>
        </w:tc>
        <w:tc>
          <w:tcPr>
            <w:tcW w:w="2705" w:type="dxa"/>
            <w:tcBorders>
              <w:top w:val="single" w:sz="4" w:space="0" w:color="auto"/>
              <w:left w:val="single" w:sz="4" w:space="0" w:color="auto"/>
              <w:bottom w:val="single" w:sz="4" w:space="0" w:color="auto"/>
              <w:right w:val="single" w:sz="4" w:space="0" w:color="auto"/>
            </w:tcBorders>
            <w:vAlign w:val="center"/>
          </w:tcPr>
          <w:p w14:paraId="0A850946" w14:textId="77777777" w:rsidR="00D67A14" w:rsidRPr="0005173F" w:rsidRDefault="00D67A14">
            <w:pPr>
              <w:pStyle w:val="af9"/>
              <w:jc w:val="center"/>
              <w:rPr>
                <w:rFonts w:ascii="Arial" w:hAnsi="Arial" w:cs="Arial"/>
                <w:b/>
                <w:bCs/>
                <w:sz w:val="16"/>
                <w:szCs w:val="16"/>
              </w:rPr>
            </w:pPr>
            <w:r w:rsidRPr="0005173F">
              <w:rPr>
                <w:rFonts w:ascii="Arial" w:hAnsi="Arial" w:cs="Arial"/>
                <w:b/>
                <w:bCs/>
                <w:sz w:val="16"/>
                <w:szCs w:val="16"/>
              </w:rPr>
              <w:t>50</w:t>
            </w:r>
          </w:p>
        </w:tc>
        <w:tc>
          <w:tcPr>
            <w:tcW w:w="1276" w:type="dxa"/>
            <w:tcBorders>
              <w:top w:val="single" w:sz="4" w:space="0" w:color="auto"/>
              <w:left w:val="single" w:sz="4" w:space="0" w:color="auto"/>
              <w:bottom w:val="single" w:sz="4" w:space="0" w:color="auto"/>
              <w:right w:val="single" w:sz="4" w:space="0" w:color="auto"/>
            </w:tcBorders>
            <w:vAlign w:val="center"/>
          </w:tcPr>
          <w:p w14:paraId="2CC17CA7" w14:textId="77777777" w:rsidR="00D67A14" w:rsidRPr="000E0508" w:rsidRDefault="00D67A14">
            <w:pPr>
              <w:pStyle w:val="af9"/>
              <w:jc w:val="center"/>
              <w:rPr>
                <w:rFonts w:ascii="Arial" w:hAnsi="Arial" w:cs="Arial"/>
                <w:sz w:val="16"/>
                <w:szCs w:val="16"/>
              </w:rPr>
            </w:pPr>
            <w:r w:rsidRPr="000E0508">
              <w:rPr>
                <w:rFonts w:ascii="Arial" w:hAnsi="Arial" w:cs="Arial"/>
                <w:sz w:val="16"/>
                <w:szCs w:val="16"/>
              </w:rPr>
              <w:t>50</w:t>
            </w:r>
          </w:p>
        </w:tc>
      </w:tr>
      <w:tr w:rsidR="00D67A14" w:rsidRPr="000E0508" w14:paraId="215799CE" w14:textId="77777777" w:rsidTr="00607F74">
        <w:trPr>
          <w:trHeight w:val="149"/>
          <w:jc w:val="center"/>
        </w:trPr>
        <w:tc>
          <w:tcPr>
            <w:tcW w:w="562" w:type="dxa"/>
            <w:tcBorders>
              <w:top w:val="single" w:sz="4" w:space="0" w:color="auto"/>
              <w:left w:val="single" w:sz="4" w:space="0" w:color="auto"/>
              <w:bottom w:val="single" w:sz="4" w:space="0" w:color="auto"/>
              <w:right w:val="single" w:sz="4" w:space="0" w:color="auto"/>
            </w:tcBorders>
            <w:hideMark/>
          </w:tcPr>
          <w:p w14:paraId="129FA231" w14:textId="77777777" w:rsidR="00D67A14" w:rsidRPr="000E0508" w:rsidRDefault="0005173F">
            <w:pPr>
              <w:spacing w:before="100" w:beforeAutospacing="1" w:after="100" w:afterAutospacing="1" w:line="240" w:lineRule="auto"/>
              <w:rPr>
                <w:rFonts w:ascii="Arial" w:hAnsi="Arial" w:cs="Arial"/>
                <w:sz w:val="16"/>
                <w:szCs w:val="16"/>
              </w:rPr>
            </w:pPr>
            <w:r>
              <w:rPr>
                <w:rFonts w:ascii="Arial" w:hAnsi="Arial" w:cs="Arial"/>
                <w:sz w:val="16"/>
                <w:szCs w:val="16"/>
              </w:rPr>
              <w:t>3</w:t>
            </w:r>
          </w:p>
        </w:tc>
        <w:tc>
          <w:tcPr>
            <w:tcW w:w="4678" w:type="dxa"/>
            <w:tcBorders>
              <w:top w:val="single" w:sz="4" w:space="0" w:color="auto"/>
              <w:left w:val="single" w:sz="4" w:space="0" w:color="auto"/>
              <w:bottom w:val="single" w:sz="4" w:space="0" w:color="auto"/>
              <w:right w:val="single" w:sz="4" w:space="0" w:color="auto"/>
            </w:tcBorders>
            <w:hideMark/>
          </w:tcPr>
          <w:p w14:paraId="111DFB62" w14:textId="77777777" w:rsidR="00D67A14" w:rsidRPr="000E0508" w:rsidRDefault="00AD2039">
            <w:pPr>
              <w:spacing w:before="100" w:beforeAutospacing="1" w:after="100" w:afterAutospacing="1" w:line="240" w:lineRule="auto"/>
              <w:jc w:val="both"/>
              <w:rPr>
                <w:rFonts w:ascii="Arial" w:hAnsi="Arial" w:cs="Arial"/>
                <w:sz w:val="16"/>
                <w:szCs w:val="16"/>
              </w:rPr>
            </w:pPr>
            <w:r>
              <w:rPr>
                <w:rFonts w:ascii="Arial" w:hAnsi="Arial" w:cs="Arial"/>
                <w:sz w:val="16"/>
                <w:szCs w:val="16"/>
              </w:rPr>
              <w:t>С</w:t>
            </w:r>
            <w:r w:rsidR="00D67A14" w:rsidRPr="000E0508">
              <w:rPr>
                <w:rFonts w:ascii="Arial" w:hAnsi="Arial" w:cs="Arial"/>
                <w:sz w:val="16"/>
                <w:szCs w:val="16"/>
              </w:rPr>
              <w:t xml:space="preserve">татья, индексируемая в международных базах данных </w:t>
            </w:r>
            <w:proofErr w:type="spellStart"/>
            <w:r w:rsidR="00D67A14" w:rsidRPr="000E0508">
              <w:rPr>
                <w:rFonts w:ascii="Arial" w:hAnsi="Arial" w:cs="Arial"/>
                <w:sz w:val="16"/>
                <w:szCs w:val="16"/>
              </w:rPr>
              <w:t>Scopus</w:t>
            </w:r>
            <w:proofErr w:type="spellEnd"/>
            <w:r w:rsidR="00D67A14" w:rsidRPr="000E0508">
              <w:rPr>
                <w:rFonts w:ascii="Arial" w:hAnsi="Arial" w:cs="Arial"/>
                <w:sz w:val="16"/>
                <w:szCs w:val="16"/>
              </w:rPr>
              <w:t xml:space="preserve"> или Web </w:t>
            </w:r>
            <w:proofErr w:type="spellStart"/>
            <w:r w:rsidR="00D67A14" w:rsidRPr="000E0508">
              <w:rPr>
                <w:rFonts w:ascii="Arial" w:hAnsi="Arial" w:cs="Arial"/>
                <w:sz w:val="16"/>
                <w:szCs w:val="16"/>
              </w:rPr>
              <w:t>of</w:t>
            </w:r>
            <w:proofErr w:type="spellEnd"/>
            <w:r w:rsidR="00D67A14" w:rsidRPr="000E0508">
              <w:rPr>
                <w:rFonts w:ascii="Arial" w:hAnsi="Arial" w:cs="Arial"/>
                <w:sz w:val="16"/>
                <w:szCs w:val="16"/>
              </w:rPr>
              <w:t xml:space="preserve"> Science, опубликованная в журнале Q1, в соответствии с тематикой диссертации/направлением подготовки</w:t>
            </w:r>
          </w:p>
        </w:tc>
        <w:tc>
          <w:tcPr>
            <w:tcW w:w="2705" w:type="dxa"/>
            <w:tcBorders>
              <w:top w:val="single" w:sz="4" w:space="0" w:color="auto"/>
              <w:left w:val="single" w:sz="4" w:space="0" w:color="auto"/>
              <w:bottom w:val="single" w:sz="4" w:space="0" w:color="auto"/>
              <w:right w:val="single" w:sz="4" w:space="0" w:color="auto"/>
            </w:tcBorders>
            <w:vAlign w:val="center"/>
          </w:tcPr>
          <w:p w14:paraId="4641A050" w14:textId="77777777" w:rsidR="00D67A14" w:rsidRPr="000E0508" w:rsidRDefault="00D67A14">
            <w:pPr>
              <w:pStyle w:val="af9"/>
              <w:jc w:val="center"/>
              <w:rPr>
                <w:rFonts w:ascii="Arial" w:hAnsi="Arial" w:cs="Arial"/>
                <w:sz w:val="16"/>
                <w:szCs w:val="16"/>
              </w:rPr>
            </w:pPr>
            <w:r w:rsidRPr="000E0508">
              <w:rPr>
                <w:rFonts w:ascii="Arial" w:hAnsi="Arial" w:cs="Arial"/>
                <w:b/>
                <w:sz w:val="16"/>
                <w:szCs w:val="16"/>
              </w:rPr>
              <w:t>140 баллов</w:t>
            </w:r>
            <w:r w:rsidRPr="000E0508">
              <w:rPr>
                <w:rFonts w:ascii="Arial" w:hAnsi="Arial" w:cs="Arial"/>
                <w:sz w:val="16"/>
                <w:szCs w:val="16"/>
              </w:rPr>
              <w:t xml:space="preserve"> за каждую публикацию/на количество авторов (при первом авторстве в публикации применяется повышающий коэффициент 2)</w:t>
            </w:r>
            <w:r w:rsidR="00607F74" w:rsidRPr="000E0508">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14:paraId="5EB0025D" w14:textId="77777777" w:rsidR="00D67A14" w:rsidRPr="000E0508" w:rsidRDefault="00D67A14">
            <w:pPr>
              <w:pStyle w:val="af9"/>
              <w:jc w:val="center"/>
              <w:rPr>
                <w:rFonts w:ascii="Arial" w:hAnsi="Arial" w:cs="Arial"/>
                <w:sz w:val="16"/>
                <w:szCs w:val="16"/>
              </w:rPr>
            </w:pPr>
            <w:r w:rsidRPr="000E0508">
              <w:rPr>
                <w:rFonts w:ascii="Arial" w:hAnsi="Arial" w:cs="Arial"/>
                <w:sz w:val="16"/>
                <w:szCs w:val="16"/>
              </w:rPr>
              <w:t>230</w:t>
            </w:r>
          </w:p>
        </w:tc>
      </w:tr>
      <w:tr w:rsidR="00D67A14" w:rsidRPr="000E0508" w14:paraId="4D07AC70" w14:textId="77777777" w:rsidTr="00607F74">
        <w:trPr>
          <w:jc w:val="center"/>
        </w:trPr>
        <w:tc>
          <w:tcPr>
            <w:tcW w:w="562" w:type="dxa"/>
            <w:tcBorders>
              <w:top w:val="single" w:sz="4" w:space="0" w:color="auto"/>
              <w:left w:val="single" w:sz="4" w:space="0" w:color="auto"/>
              <w:bottom w:val="single" w:sz="4" w:space="0" w:color="auto"/>
              <w:right w:val="single" w:sz="4" w:space="0" w:color="auto"/>
            </w:tcBorders>
            <w:hideMark/>
          </w:tcPr>
          <w:p w14:paraId="38B43C84" w14:textId="77777777" w:rsidR="00D67A14" w:rsidRPr="000E0508" w:rsidRDefault="0005173F">
            <w:pPr>
              <w:spacing w:before="100" w:beforeAutospacing="1" w:after="100" w:afterAutospacing="1" w:line="240" w:lineRule="auto"/>
              <w:rPr>
                <w:rFonts w:ascii="Arial" w:hAnsi="Arial" w:cs="Arial"/>
                <w:sz w:val="16"/>
                <w:szCs w:val="16"/>
              </w:rPr>
            </w:pPr>
            <w:r>
              <w:rPr>
                <w:rFonts w:ascii="Arial" w:hAnsi="Arial" w:cs="Arial"/>
                <w:sz w:val="16"/>
                <w:szCs w:val="16"/>
              </w:rPr>
              <w:t>4</w:t>
            </w:r>
          </w:p>
        </w:tc>
        <w:tc>
          <w:tcPr>
            <w:tcW w:w="4678" w:type="dxa"/>
            <w:tcBorders>
              <w:top w:val="single" w:sz="4" w:space="0" w:color="auto"/>
              <w:left w:val="single" w:sz="4" w:space="0" w:color="auto"/>
              <w:bottom w:val="single" w:sz="4" w:space="0" w:color="auto"/>
              <w:right w:val="single" w:sz="4" w:space="0" w:color="auto"/>
            </w:tcBorders>
            <w:hideMark/>
          </w:tcPr>
          <w:p w14:paraId="75827522" w14:textId="77777777" w:rsidR="00D67A14" w:rsidRPr="000E0508" w:rsidRDefault="00AD2039">
            <w:pPr>
              <w:spacing w:before="100" w:beforeAutospacing="1" w:after="100" w:afterAutospacing="1" w:line="240" w:lineRule="auto"/>
              <w:jc w:val="both"/>
              <w:rPr>
                <w:rFonts w:ascii="Arial" w:hAnsi="Arial" w:cs="Arial"/>
                <w:sz w:val="16"/>
                <w:szCs w:val="16"/>
              </w:rPr>
            </w:pPr>
            <w:r>
              <w:rPr>
                <w:rFonts w:ascii="Arial" w:hAnsi="Arial" w:cs="Arial"/>
                <w:sz w:val="16"/>
                <w:szCs w:val="16"/>
              </w:rPr>
              <w:t>С</w:t>
            </w:r>
            <w:r w:rsidR="00D67A14" w:rsidRPr="000E0508">
              <w:rPr>
                <w:rFonts w:ascii="Arial" w:hAnsi="Arial" w:cs="Arial"/>
                <w:sz w:val="16"/>
                <w:szCs w:val="16"/>
              </w:rPr>
              <w:t xml:space="preserve">татья, индексируемая в международных базах данных </w:t>
            </w:r>
            <w:proofErr w:type="spellStart"/>
            <w:r w:rsidR="00D67A14" w:rsidRPr="000E0508">
              <w:rPr>
                <w:rFonts w:ascii="Arial" w:hAnsi="Arial" w:cs="Arial"/>
                <w:sz w:val="16"/>
                <w:szCs w:val="16"/>
              </w:rPr>
              <w:t>Scopus</w:t>
            </w:r>
            <w:proofErr w:type="spellEnd"/>
            <w:r w:rsidR="00D67A14" w:rsidRPr="000E0508">
              <w:rPr>
                <w:rFonts w:ascii="Arial" w:hAnsi="Arial" w:cs="Arial"/>
                <w:sz w:val="16"/>
                <w:szCs w:val="16"/>
              </w:rPr>
              <w:t xml:space="preserve"> или Web </w:t>
            </w:r>
            <w:proofErr w:type="spellStart"/>
            <w:r w:rsidR="00D67A14" w:rsidRPr="000E0508">
              <w:rPr>
                <w:rFonts w:ascii="Arial" w:hAnsi="Arial" w:cs="Arial"/>
                <w:sz w:val="16"/>
                <w:szCs w:val="16"/>
              </w:rPr>
              <w:t>of</w:t>
            </w:r>
            <w:proofErr w:type="spellEnd"/>
            <w:r w:rsidR="00D67A14" w:rsidRPr="000E0508">
              <w:rPr>
                <w:rFonts w:ascii="Arial" w:hAnsi="Arial" w:cs="Arial"/>
                <w:sz w:val="16"/>
                <w:szCs w:val="16"/>
              </w:rPr>
              <w:t xml:space="preserve"> Science, опубликованная в журнале Q2, в соответствии с тематикой диссертации/направлением подготовки </w:t>
            </w:r>
          </w:p>
        </w:tc>
        <w:tc>
          <w:tcPr>
            <w:tcW w:w="2705" w:type="dxa"/>
            <w:tcBorders>
              <w:top w:val="single" w:sz="4" w:space="0" w:color="auto"/>
              <w:left w:val="single" w:sz="4" w:space="0" w:color="auto"/>
              <w:bottom w:val="single" w:sz="4" w:space="0" w:color="auto"/>
              <w:right w:val="single" w:sz="4" w:space="0" w:color="auto"/>
            </w:tcBorders>
            <w:vAlign w:val="center"/>
          </w:tcPr>
          <w:p w14:paraId="28D489BF" w14:textId="77777777" w:rsidR="00D67A14" w:rsidRPr="000E0508" w:rsidRDefault="00D67A14">
            <w:pPr>
              <w:pStyle w:val="af9"/>
              <w:jc w:val="center"/>
              <w:rPr>
                <w:rFonts w:ascii="Arial" w:hAnsi="Arial" w:cs="Arial"/>
                <w:sz w:val="16"/>
                <w:szCs w:val="16"/>
              </w:rPr>
            </w:pPr>
            <w:r w:rsidRPr="000E0508">
              <w:rPr>
                <w:rFonts w:ascii="Arial" w:hAnsi="Arial" w:cs="Arial"/>
                <w:b/>
                <w:sz w:val="16"/>
                <w:szCs w:val="16"/>
              </w:rPr>
              <w:t xml:space="preserve">100 баллов </w:t>
            </w:r>
            <w:r w:rsidRPr="000E0508">
              <w:rPr>
                <w:rFonts w:ascii="Arial" w:hAnsi="Arial" w:cs="Arial"/>
                <w:sz w:val="16"/>
                <w:szCs w:val="16"/>
              </w:rPr>
              <w:t>за каждую публикацию/на количество авторов (при первом авторстве в публикации применяется повышающий коэффициент 2)</w:t>
            </w:r>
            <w:r w:rsidR="00607F74" w:rsidRPr="000E0508">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14:paraId="7CB5298B" w14:textId="77777777" w:rsidR="00D67A14" w:rsidRPr="000E0508" w:rsidRDefault="00D67A14">
            <w:pPr>
              <w:pStyle w:val="af9"/>
              <w:jc w:val="center"/>
              <w:rPr>
                <w:rFonts w:ascii="Arial" w:hAnsi="Arial" w:cs="Arial"/>
                <w:sz w:val="16"/>
                <w:szCs w:val="16"/>
              </w:rPr>
            </w:pPr>
            <w:r w:rsidRPr="000E0508">
              <w:rPr>
                <w:rFonts w:ascii="Arial" w:hAnsi="Arial" w:cs="Arial"/>
                <w:sz w:val="16"/>
                <w:szCs w:val="16"/>
              </w:rPr>
              <w:t>230</w:t>
            </w:r>
          </w:p>
        </w:tc>
      </w:tr>
      <w:tr w:rsidR="00D67A14" w:rsidRPr="000E0508" w14:paraId="0319C006" w14:textId="77777777" w:rsidTr="00607F74">
        <w:trPr>
          <w:jc w:val="center"/>
        </w:trPr>
        <w:tc>
          <w:tcPr>
            <w:tcW w:w="562" w:type="dxa"/>
            <w:tcBorders>
              <w:top w:val="single" w:sz="4" w:space="0" w:color="auto"/>
              <w:left w:val="single" w:sz="4" w:space="0" w:color="auto"/>
              <w:bottom w:val="single" w:sz="4" w:space="0" w:color="auto"/>
              <w:right w:val="single" w:sz="4" w:space="0" w:color="auto"/>
            </w:tcBorders>
            <w:hideMark/>
          </w:tcPr>
          <w:p w14:paraId="3A6F10BE" w14:textId="77777777" w:rsidR="00D67A14" w:rsidRPr="000E0508" w:rsidRDefault="0005173F">
            <w:pPr>
              <w:pStyle w:val="af9"/>
              <w:rPr>
                <w:rFonts w:ascii="Arial" w:hAnsi="Arial" w:cs="Arial"/>
                <w:sz w:val="16"/>
                <w:szCs w:val="16"/>
              </w:rPr>
            </w:pPr>
            <w:r>
              <w:rPr>
                <w:rFonts w:ascii="Arial" w:hAnsi="Arial" w:cs="Arial"/>
                <w:sz w:val="16"/>
                <w:szCs w:val="16"/>
              </w:rPr>
              <w:t>5</w:t>
            </w:r>
          </w:p>
        </w:tc>
        <w:tc>
          <w:tcPr>
            <w:tcW w:w="4678" w:type="dxa"/>
            <w:tcBorders>
              <w:top w:val="single" w:sz="4" w:space="0" w:color="auto"/>
              <w:left w:val="single" w:sz="4" w:space="0" w:color="auto"/>
              <w:bottom w:val="single" w:sz="4" w:space="0" w:color="auto"/>
              <w:right w:val="single" w:sz="4" w:space="0" w:color="auto"/>
            </w:tcBorders>
            <w:hideMark/>
          </w:tcPr>
          <w:p w14:paraId="51E20A83" w14:textId="77777777" w:rsidR="00D67A14" w:rsidRPr="000E0508" w:rsidRDefault="00AD2039">
            <w:pPr>
              <w:spacing w:before="100" w:beforeAutospacing="1" w:after="100" w:afterAutospacing="1" w:line="240" w:lineRule="auto"/>
              <w:jc w:val="both"/>
              <w:rPr>
                <w:rFonts w:ascii="Arial" w:hAnsi="Arial" w:cs="Arial"/>
                <w:sz w:val="16"/>
                <w:szCs w:val="16"/>
              </w:rPr>
            </w:pPr>
            <w:r>
              <w:rPr>
                <w:rFonts w:ascii="Arial" w:hAnsi="Arial" w:cs="Arial"/>
                <w:sz w:val="16"/>
                <w:szCs w:val="16"/>
              </w:rPr>
              <w:t>С</w:t>
            </w:r>
            <w:r w:rsidR="00D67A14" w:rsidRPr="000E0508">
              <w:rPr>
                <w:rFonts w:ascii="Arial" w:hAnsi="Arial" w:cs="Arial"/>
                <w:sz w:val="16"/>
                <w:szCs w:val="16"/>
              </w:rPr>
              <w:t xml:space="preserve">татья, индексируемая в международных базах данных </w:t>
            </w:r>
            <w:proofErr w:type="spellStart"/>
            <w:r w:rsidR="00D67A14" w:rsidRPr="000E0508">
              <w:rPr>
                <w:rFonts w:ascii="Arial" w:hAnsi="Arial" w:cs="Arial"/>
                <w:sz w:val="16"/>
                <w:szCs w:val="16"/>
              </w:rPr>
              <w:t>Scopus</w:t>
            </w:r>
            <w:proofErr w:type="spellEnd"/>
            <w:r w:rsidR="00D67A14" w:rsidRPr="000E0508">
              <w:rPr>
                <w:rFonts w:ascii="Arial" w:hAnsi="Arial" w:cs="Arial"/>
                <w:sz w:val="16"/>
                <w:szCs w:val="16"/>
              </w:rPr>
              <w:t xml:space="preserve"> или Web </w:t>
            </w:r>
            <w:proofErr w:type="spellStart"/>
            <w:r w:rsidR="00D67A14" w:rsidRPr="000E0508">
              <w:rPr>
                <w:rFonts w:ascii="Arial" w:hAnsi="Arial" w:cs="Arial"/>
                <w:sz w:val="16"/>
                <w:szCs w:val="16"/>
              </w:rPr>
              <w:t>of</w:t>
            </w:r>
            <w:proofErr w:type="spellEnd"/>
            <w:r w:rsidR="00D67A14" w:rsidRPr="000E0508">
              <w:rPr>
                <w:rFonts w:ascii="Arial" w:hAnsi="Arial" w:cs="Arial"/>
                <w:sz w:val="16"/>
                <w:szCs w:val="16"/>
              </w:rPr>
              <w:t xml:space="preserve"> Science (</w:t>
            </w:r>
            <w:proofErr w:type="spellStart"/>
            <w:r w:rsidR="00D67A14" w:rsidRPr="000E0508">
              <w:rPr>
                <w:rFonts w:ascii="Arial" w:hAnsi="Arial" w:cs="Arial"/>
                <w:sz w:val="16"/>
                <w:szCs w:val="16"/>
              </w:rPr>
              <w:t>Article</w:t>
            </w:r>
            <w:proofErr w:type="spellEnd"/>
            <w:r w:rsidR="00D67A14" w:rsidRPr="000E0508">
              <w:rPr>
                <w:rFonts w:ascii="Arial" w:hAnsi="Arial" w:cs="Arial"/>
                <w:sz w:val="16"/>
                <w:szCs w:val="16"/>
              </w:rPr>
              <w:t>, Review, Book), в соответствии с тематикой диссертации/направлением подготовки</w:t>
            </w:r>
          </w:p>
        </w:tc>
        <w:tc>
          <w:tcPr>
            <w:tcW w:w="2705" w:type="dxa"/>
            <w:tcBorders>
              <w:top w:val="single" w:sz="4" w:space="0" w:color="auto"/>
              <w:left w:val="single" w:sz="4" w:space="0" w:color="auto"/>
              <w:bottom w:val="single" w:sz="4" w:space="0" w:color="auto"/>
              <w:right w:val="single" w:sz="4" w:space="0" w:color="auto"/>
            </w:tcBorders>
            <w:vAlign w:val="center"/>
          </w:tcPr>
          <w:p w14:paraId="67BA13FC" w14:textId="77777777" w:rsidR="00D67A14" w:rsidRPr="000E0508" w:rsidRDefault="00D67A14">
            <w:pPr>
              <w:pStyle w:val="af9"/>
              <w:jc w:val="center"/>
              <w:rPr>
                <w:rFonts w:ascii="Arial" w:hAnsi="Arial" w:cs="Arial"/>
                <w:sz w:val="16"/>
                <w:szCs w:val="16"/>
              </w:rPr>
            </w:pPr>
            <w:r w:rsidRPr="000E0508">
              <w:rPr>
                <w:rFonts w:ascii="Arial" w:hAnsi="Arial" w:cs="Arial"/>
                <w:b/>
                <w:sz w:val="16"/>
                <w:szCs w:val="16"/>
              </w:rPr>
              <w:t xml:space="preserve">35 баллов </w:t>
            </w:r>
            <w:r w:rsidRPr="000E0508">
              <w:rPr>
                <w:rFonts w:ascii="Arial" w:hAnsi="Arial" w:cs="Arial"/>
                <w:sz w:val="16"/>
                <w:szCs w:val="16"/>
              </w:rPr>
              <w:t>за каждую публикацию/на количество авторов (при первом авторстве в публикации применяется повышающий коэффициент 2)</w:t>
            </w:r>
            <w:r w:rsidR="00607F74" w:rsidRPr="000E0508">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14:paraId="689DA6ED" w14:textId="77777777" w:rsidR="00D67A14" w:rsidRPr="000E0508" w:rsidRDefault="00D67A14">
            <w:pPr>
              <w:pStyle w:val="af9"/>
              <w:jc w:val="center"/>
              <w:rPr>
                <w:rFonts w:ascii="Arial" w:hAnsi="Arial" w:cs="Arial"/>
                <w:sz w:val="16"/>
                <w:szCs w:val="16"/>
              </w:rPr>
            </w:pPr>
            <w:r w:rsidRPr="000E0508">
              <w:rPr>
                <w:rFonts w:ascii="Arial" w:hAnsi="Arial" w:cs="Arial"/>
                <w:sz w:val="16"/>
                <w:szCs w:val="16"/>
              </w:rPr>
              <w:t>230</w:t>
            </w:r>
          </w:p>
        </w:tc>
      </w:tr>
      <w:tr w:rsidR="00D67A14" w:rsidRPr="000E0508" w14:paraId="6D03698D" w14:textId="77777777" w:rsidTr="00607F74">
        <w:trPr>
          <w:jc w:val="center"/>
        </w:trPr>
        <w:tc>
          <w:tcPr>
            <w:tcW w:w="562" w:type="dxa"/>
            <w:tcBorders>
              <w:top w:val="single" w:sz="4" w:space="0" w:color="auto"/>
              <w:left w:val="single" w:sz="4" w:space="0" w:color="auto"/>
              <w:bottom w:val="single" w:sz="4" w:space="0" w:color="auto"/>
              <w:right w:val="single" w:sz="4" w:space="0" w:color="auto"/>
            </w:tcBorders>
            <w:hideMark/>
          </w:tcPr>
          <w:p w14:paraId="0DE84534" w14:textId="77777777" w:rsidR="00D67A14" w:rsidRPr="009E29A7" w:rsidRDefault="0005173F">
            <w:pPr>
              <w:pStyle w:val="af9"/>
              <w:rPr>
                <w:rFonts w:ascii="Arial" w:hAnsi="Arial" w:cs="Arial"/>
                <w:sz w:val="16"/>
                <w:szCs w:val="16"/>
              </w:rPr>
            </w:pPr>
            <w:r>
              <w:rPr>
                <w:rFonts w:ascii="Arial" w:hAnsi="Arial" w:cs="Arial"/>
                <w:sz w:val="16"/>
                <w:szCs w:val="16"/>
              </w:rPr>
              <w:t>6</w:t>
            </w:r>
          </w:p>
        </w:tc>
        <w:tc>
          <w:tcPr>
            <w:tcW w:w="4678" w:type="dxa"/>
            <w:tcBorders>
              <w:top w:val="single" w:sz="4" w:space="0" w:color="auto"/>
              <w:left w:val="single" w:sz="4" w:space="0" w:color="auto"/>
              <w:bottom w:val="single" w:sz="4" w:space="0" w:color="auto"/>
              <w:right w:val="single" w:sz="4" w:space="0" w:color="auto"/>
            </w:tcBorders>
            <w:hideMark/>
          </w:tcPr>
          <w:p w14:paraId="22B39703" w14:textId="77777777" w:rsidR="00D67A14" w:rsidRPr="000E0508" w:rsidRDefault="00AD2039">
            <w:pPr>
              <w:pStyle w:val="af9"/>
              <w:jc w:val="both"/>
              <w:rPr>
                <w:rFonts w:ascii="Arial" w:hAnsi="Arial" w:cs="Arial"/>
                <w:sz w:val="16"/>
                <w:szCs w:val="16"/>
              </w:rPr>
            </w:pPr>
            <w:r>
              <w:rPr>
                <w:rFonts w:ascii="Arial" w:hAnsi="Arial" w:cs="Arial"/>
                <w:sz w:val="16"/>
                <w:szCs w:val="16"/>
              </w:rPr>
              <w:t>П</w:t>
            </w:r>
            <w:r w:rsidR="00D67A14" w:rsidRPr="000E0508">
              <w:rPr>
                <w:rFonts w:ascii="Arial" w:hAnsi="Arial" w:cs="Arial"/>
                <w:sz w:val="16"/>
                <w:szCs w:val="16"/>
              </w:rPr>
              <w:t xml:space="preserve">убликация по итогам конференции (Conference Paper / </w:t>
            </w:r>
            <w:proofErr w:type="spellStart"/>
            <w:r w:rsidR="00D67A14" w:rsidRPr="000E0508">
              <w:rPr>
                <w:rFonts w:ascii="Arial" w:hAnsi="Arial" w:cs="Arial"/>
                <w:sz w:val="16"/>
                <w:szCs w:val="16"/>
              </w:rPr>
              <w:t>Proceedings</w:t>
            </w:r>
            <w:proofErr w:type="spellEnd"/>
            <w:r w:rsidR="00D67A14" w:rsidRPr="000E0508">
              <w:rPr>
                <w:rFonts w:ascii="Arial" w:hAnsi="Arial" w:cs="Arial"/>
                <w:sz w:val="16"/>
                <w:szCs w:val="16"/>
              </w:rPr>
              <w:t xml:space="preserve"> Paper), индексируемые в международных базах данных </w:t>
            </w:r>
            <w:proofErr w:type="spellStart"/>
            <w:r w:rsidR="00D67A14" w:rsidRPr="000E0508">
              <w:rPr>
                <w:rFonts w:ascii="Arial" w:hAnsi="Arial" w:cs="Arial"/>
                <w:sz w:val="16"/>
                <w:szCs w:val="16"/>
              </w:rPr>
              <w:t>Scopus</w:t>
            </w:r>
            <w:proofErr w:type="spellEnd"/>
            <w:r w:rsidR="00D67A14" w:rsidRPr="000E0508">
              <w:rPr>
                <w:rFonts w:ascii="Arial" w:hAnsi="Arial" w:cs="Arial"/>
                <w:sz w:val="16"/>
                <w:szCs w:val="16"/>
              </w:rPr>
              <w:t xml:space="preserve"> или Web </w:t>
            </w:r>
            <w:proofErr w:type="spellStart"/>
            <w:r w:rsidR="00D67A14" w:rsidRPr="000E0508">
              <w:rPr>
                <w:rFonts w:ascii="Arial" w:hAnsi="Arial" w:cs="Arial"/>
                <w:sz w:val="16"/>
                <w:szCs w:val="16"/>
              </w:rPr>
              <w:t>of</w:t>
            </w:r>
            <w:proofErr w:type="spellEnd"/>
            <w:r w:rsidR="00D67A14" w:rsidRPr="000E0508">
              <w:rPr>
                <w:rFonts w:ascii="Arial" w:hAnsi="Arial" w:cs="Arial"/>
                <w:sz w:val="16"/>
                <w:szCs w:val="16"/>
              </w:rPr>
              <w:t xml:space="preserve"> Science, в соответствии с тематикой диссертации/направлением подготовки</w:t>
            </w:r>
          </w:p>
        </w:tc>
        <w:tc>
          <w:tcPr>
            <w:tcW w:w="2705" w:type="dxa"/>
            <w:tcBorders>
              <w:top w:val="single" w:sz="4" w:space="0" w:color="auto"/>
              <w:left w:val="single" w:sz="4" w:space="0" w:color="auto"/>
              <w:bottom w:val="single" w:sz="4" w:space="0" w:color="auto"/>
              <w:right w:val="single" w:sz="4" w:space="0" w:color="auto"/>
            </w:tcBorders>
            <w:vAlign w:val="center"/>
          </w:tcPr>
          <w:p w14:paraId="5EB524A1" w14:textId="77777777" w:rsidR="00D67A14" w:rsidRPr="000E0508" w:rsidRDefault="00D67A14">
            <w:pPr>
              <w:pStyle w:val="af9"/>
              <w:jc w:val="center"/>
              <w:rPr>
                <w:rFonts w:ascii="Arial" w:hAnsi="Arial" w:cs="Arial"/>
                <w:sz w:val="16"/>
                <w:szCs w:val="16"/>
              </w:rPr>
            </w:pPr>
            <w:r w:rsidRPr="000E0508">
              <w:rPr>
                <w:rFonts w:ascii="Arial" w:hAnsi="Arial" w:cs="Arial"/>
                <w:b/>
                <w:sz w:val="16"/>
                <w:szCs w:val="16"/>
              </w:rPr>
              <w:t>25 баллов</w:t>
            </w:r>
            <w:r w:rsidRPr="000E0508">
              <w:rPr>
                <w:rFonts w:ascii="Arial" w:hAnsi="Arial" w:cs="Arial"/>
                <w:sz w:val="16"/>
                <w:szCs w:val="16"/>
              </w:rPr>
              <w:t xml:space="preserve"> за каждую публикацию/на количество авторов (при первом авторстве в публикации применяется повышающий коэффициент 2)</w:t>
            </w:r>
            <w:r w:rsidR="00607F74" w:rsidRPr="000E0508">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14:paraId="664B2CD2" w14:textId="77777777" w:rsidR="00D67A14" w:rsidRPr="000E0508" w:rsidRDefault="00D67A14">
            <w:pPr>
              <w:pStyle w:val="af9"/>
              <w:jc w:val="center"/>
              <w:rPr>
                <w:rFonts w:ascii="Arial" w:hAnsi="Arial" w:cs="Arial"/>
                <w:sz w:val="16"/>
                <w:szCs w:val="16"/>
              </w:rPr>
            </w:pPr>
            <w:r w:rsidRPr="000E0508">
              <w:rPr>
                <w:rFonts w:ascii="Arial" w:hAnsi="Arial" w:cs="Arial"/>
                <w:sz w:val="16"/>
                <w:szCs w:val="16"/>
              </w:rPr>
              <w:t>230</w:t>
            </w:r>
          </w:p>
        </w:tc>
      </w:tr>
      <w:tr w:rsidR="00D67A14" w:rsidRPr="000E0508" w14:paraId="3472ED0E" w14:textId="77777777" w:rsidTr="00607F74">
        <w:trPr>
          <w:jc w:val="center"/>
        </w:trPr>
        <w:tc>
          <w:tcPr>
            <w:tcW w:w="562" w:type="dxa"/>
            <w:tcBorders>
              <w:top w:val="single" w:sz="4" w:space="0" w:color="auto"/>
              <w:left w:val="single" w:sz="4" w:space="0" w:color="auto"/>
              <w:bottom w:val="single" w:sz="4" w:space="0" w:color="auto"/>
              <w:right w:val="single" w:sz="4" w:space="0" w:color="auto"/>
            </w:tcBorders>
            <w:hideMark/>
          </w:tcPr>
          <w:p w14:paraId="36F52A54" w14:textId="77777777" w:rsidR="00D67A14" w:rsidRPr="009E29A7" w:rsidRDefault="0005173F">
            <w:pPr>
              <w:pStyle w:val="af9"/>
              <w:rPr>
                <w:rFonts w:ascii="Arial" w:hAnsi="Arial" w:cs="Arial"/>
                <w:sz w:val="16"/>
                <w:szCs w:val="16"/>
              </w:rPr>
            </w:pPr>
            <w:r>
              <w:rPr>
                <w:rFonts w:ascii="Arial" w:hAnsi="Arial" w:cs="Arial"/>
                <w:sz w:val="16"/>
                <w:szCs w:val="16"/>
              </w:rPr>
              <w:t>7</w:t>
            </w:r>
          </w:p>
        </w:tc>
        <w:tc>
          <w:tcPr>
            <w:tcW w:w="4678" w:type="dxa"/>
            <w:tcBorders>
              <w:top w:val="single" w:sz="4" w:space="0" w:color="auto"/>
              <w:left w:val="single" w:sz="4" w:space="0" w:color="auto"/>
              <w:bottom w:val="single" w:sz="4" w:space="0" w:color="auto"/>
              <w:right w:val="single" w:sz="4" w:space="0" w:color="auto"/>
            </w:tcBorders>
            <w:hideMark/>
          </w:tcPr>
          <w:p w14:paraId="7665A5C4" w14:textId="77777777" w:rsidR="00D67A14" w:rsidRPr="000E0508" w:rsidRDefault="00AD2039">
            <w:pPr>
              <w:pStyle w:val="af9"/>
              <w:jc w:val="both"/>
              <w:rPr>
                <w:rFonts w:ascii="Arial" w:hAnsi="Arial" w:cs="Arial"/>
                <w:sz w:val="16"/>
                <w:szCs w:val="16"/>
              </w:rPr>
            </w:pPr>
            <w:r>
              <w:rPr>
                <w:rFonts w:ascii="Arial" w:hAnsi="Arial" w:cs="Arial"/>
                <w:sz w:val="16"/>
                <w:szCs w:val="16"/>
              </w:rPr>
              <w:t>С</w:t>
            </w:r>
            <w:r w:rsidR="00D67A14" w:rsidRPr="000E0508">
              <w:rPr>
                <w:rFonts w:ascii="Arial" w:hAnsi="Arial" w:cs="Arial"/>
                <w:sz w:val="16"/>
                <w:szCs w:val="16"/>
              </w:rPr>
              <w:t xml:space="preserve">татья в изданиях из списка ВАК, в соответствии с тематикой диссертации/направлением подготовки </w:t>
            </w:r>
          </w:p>
        </w:tc>
        <w:tc>
          <w:tcPr>
            <w:tcW w:w="2705" w:type="dxa"/>
            <w:tcBorders>
              <w:top w:val="single" w:sz="4" w:space="0" w:color="auto"/>
              <w:left w:val="single" w:sz="4" w:space="0" w:color="auto"/>
              <w:bottom w:val="single" w:sz="4" w:space="0" w:color="auto"/>
              <w:right w:val="single" w:sz="4" w:space="0" w:color="auto"/>
            </w:tcBorders>
            <w:vAlign w:val="center"/>
          </w:tcPr>
          <w:p w14:paraId="34953475" w14:textId="77777777" w:rsidR="00D67A14" w:rsidRPr="000E0508" w:rsidRDefault="00D67A14">
            <w:pPr>
              <w:pStyle w:val="af9"/>
              <w:jc w:val="center"/>
              <w:rPr>
                <w:rFonts w:ascii="Arial" w:hAnsi="Arial" w:cs="Arial"/>
                <w:sz w:val="16"/>
                <w:szCs w:val="16"/>
              </w:rPr>
            </w:pPr>
            <w:r w:rsidRPr="000E0508">
              <w:rPr>
                <w:rFonts w:ascii="Arial" w:hAnsi="Arial" w:cs="Arial"/>
                <w:b/>
                <w:sz w:val="16"/>
                <w:szCs w:val="16"/>
              </w:rPr>
              <w:t>25 баллов</w:t>
            </w:r>
            <w:r w:rsidRPr="000E0508">
              <w:rPr>
                <w:rFonts w:ascii="Arial" w:hAnsi="Arial" w:cs="Arial"/>
                <w:sz w:val="16"/>
                <w:szCs w:val="16"/>
              </w:rPr>
              <w:t xml:space="preserve"> за каждую публикацию/на количество авторов (при первом авторстве в публикации применяется повышающий коэффициент 2)</w:t>
            </w:r>
            <w:r w:rsidR="00607F74" w:rsidRPr="000E0508">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14:paraId="5B0A47D7" w14:textId="77777777" w:rsidR="00D67A14" w:rsidRPr="000E0508" w:rsidRDefault="00D67A14">
            <w:pPr>
              <w:pStyle w:val="af9"/>
              <w:jc w:val="center"/>
              <w:rPr>
                <w:rFonts w:ascii="Arial" w:hAnsi="Arial" w:cs="Arial"/>
                <w:sz w:val="16"/>
                <w:szCs w:val="16"/>
              </w:rPr>
            </w:pPr>
            <w:r w:rsidRPr="000E0508">
              <w:rPr>
                <w:rFonts w:ascii="Arial" w:hAnsi="Arial" w:cs="Arial"/>
                <w:sz w:val="16"/>
                <w:szCs w:val="16"/>
              </w:rPr>
              <w:t>230</w:t>
            </w:r>
          </w:p>
        </w:tc>
      </w:tr>
      <w:tr w:rsidR="00D67A14" w:rsidRPr="000E0508" w14:paraId="32527565" w14:textId="77777777" w:rsidTr="00607F74">
        <w:trPr>
          <w:jc w:val="center"/>
        </w:trPr>
        <w:tc>
          <w:tcPr>
            <w:tcW w:w="562" w:type="dxa"/>
            <w:tcBorders>
              <w:top w:val="single" w:sz="4" w:space="0" w:color="auto"/>
              <w:left w:val="single" w:sz="4" w:space="0" w:color="auto"/>
              <w:bottom w:val="single" w:sz="4" w:space="0" w:color="auto"/>
              <w:right w:val="single" w:sz="4" w:space="0" w:color="auto"/>
            </w:tcBorders>
            <w:hideMark/>
          </w:tcPr>
          <w:p w14:paraId="37FD05C8" w14:textId="77777777" w:rsidR="00D67A14" w:rsidRPr="00FF4D7F" w:rsidRDefault="0005173F">
            <w:pPr>
              <w:pStyle w:val="af9"/>
              <w:rPr>
                <w:rFonts w:ascii="Arial" w:hAnsi="Arial" w:cs="Arial"/>
                <w:sz w:val="16"/>
                <w:szCs w:val="16"/>
                <w:lang w:val="en-US"/>
              </w:rPr>
            </w:pPr>
            <w:r>
              <w:rPr>
                <w:rFonts w:ascii="Arial" w:hAnsi="Arial" w:cs="Arial"/>
                <w:sz w:val="16"/>
                <w:szCs w:val="16"/>
              </w:rPr>
              <w:t>8</w:t>
            </w:r>
          </w:p>
        </w:tc>
        <w:tc>
          <w:tcPr>
            <w:tcW w:w="4678" w:type="dxa"/>
            <w:tcBorders>
              <w:top w:val="single" w:sz="4" w:space="0" w:color="auto"/>
              <w:left w:val="single" w:sz="4" w:space="0" w:color="auto"/>
              <w:bottom w:val="single" w:sz="4" w:space="0" w:color="auto"/>
              <w:right w:val="single" w:sz="4" w:space="0" w:color="auto"/>
            </w:tcBorders>
            <w:hideMark/>
          </w:tcPr>
          <w:p w14:paraId="00D39F61" w14:textId="77777777" w:rsidR="00D67A14" w:rsidRPr="000E0508" w:rsidRDefault="00AD2039">
            <w:pPr>
              <w:pStyle w:val="af9"/>
              <w:jc w:val="both"/>
              <w:rPr>
                <w:rFonts w:ascii="Arial" w:hAnsi="Arial" w:cs="Arial"/>
                <w:sz w:val="16"/>
                <w:szCs w:val="16"/>
              </w:rPr>
            </w:pPr>
            <w:r>
              <w:rPr>
                <w:rFonts w:ascii="Arial" w:hAnsi="Arial" w:cs="Arial"/>
                <w:sz w:val="16"/>
                <w:szCs w:val="16"/>
              </w:rPr>
              <w:t>П</w:t>
            </w:r>
            <w:r w:rsidR="00D67A14" w:rsidRPr="000E0508">
              <w:rPr>
                <w:rFonts w:ascii="Arial" w:hAnsi="Arial" w:cs="Arial"/>
                <w:sz w:val="16"/>
                <w:szCs w:val="16"/>
              </w:rPr>
              <w:t xml:space="preserve">убликации в других изданиях, в соответствии с тематикой диссертации/направлением подготовки </w:t>
            </w:r>
          </w:p>
        </w:tc>
        <w:tc>
          <w:tcPr>
            <w:tcW w:w="2705" w:type="dxa"/>
            <w:tcBorders>
              <w:top w:val="single" w:sz="4" w:space="0" w:color="auto"/>
              <w:left w:val="single" w:sz="4" w:space="0" w:color="auto"/>
              <w:bottom w:val="single" w:sz="4" w:space="0" w:color="auto"/>
              <w:right w:val="single" w:sz="4" w:space="0" w:color="auto"/>
            </w:tcBorders>
            <w:vAlign w:val="center"/>
          </w:tcPr>
          <w:p w14:paraId="5195F7EC" w14:textId="77777777" w:rsidR="00D67A14" w:rsidRPr="000E0508" w:rsidRDefault="00D67A14">
            <w:pPr>
              <w:pStyle w:val="af9"/>
              <w:jc w:val="center"/>
              <w:rPr>
                <w:rFonts w:ascii="Arial" w:hAnsi="Arial" w:cs="Arial"/>
                <w:sz w:val="16"/>
                <w:szCs w:val="16"/>
              </w:rPr>
            </w:pPr>
            <w:r w:rsidRPr="000E0508">
              <w:rPr>
                <w:rFonts w:ascii="Arial" w:hAnsi="Arial" w:cs="Arial"/>
                <w:b/>
                <w:sz w:val="16"/>
                <w:szCs w:val="16"/>
              </w:rPr>
              <w:t>5 баллов</w:t>
            </w:r>
            <w:r w:rsidRPr="000E0508">
              <w:rPr>
                <w:rFonts w:ascii="Arial" w:hAnsi="Arial" w:cs="Arial"/>
                <w:sz w:val="16"/>
                <w:szCs w:val="16"/>
              </w:rPr>
              <w:t xml:space="preserve"> за каждую публикацию/на количество авторов</w:t>
            </w:r>
            <w:r w:rsidR="00607F74" w:rsidRPr="000E0508">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14:paraId="0154EE9C" w14:textId="77777777" w:rsidR="00D67A14" w:rsidRPr="000E0508" w:rsidRDefault="00D67A14">
            <w:pPr>
              <w:pStyle w:val="af9"/>
              <w:jc w:val="center"/>
              <w:rPr>
                <w:rFonts w:ascii="Arial" w:hAnsi="Arial" w:cs="Arial"/>
                <w:sz w:val="16"/>
                <w:szCs w:val="16"/>
              </w:rPr>
            </w:pPr>
            <w:r w:rsidRPr="000E0508">
              <w:rPr>
                <w:rFonts w:ascii="Arial" w:hAnsi="Arial" w:cs="Arial"/>
                <w:sz w:val="16"/>
                <w:szCs w:val="16"/>
              </w:rPr>
              <w:t>230</w:t>
            </w:r>
          </w:p>
        </w:tc>
      </w:tr>
      <w:tr w:rsidR="00D67A14" w:rsidRPr="000E0508" w14:paraId="00AAE42A" w14:textId="77777777" w:rsidTr="00607F74">
        <w:trPr>
          <w:jc w:val="center"/>
        </w:trPr>
        <w:tc>
          <w:tcPr>
            <w:tcW w:w="562" w:type="dxa"/>
            <w:tcBorders>
              <w:top w:val="single" w:sz="4" w:space="0" w:color="auto"/>
              <w:left w:val="single" w:sz="4" w:space="0" w:color="auto"/>
              <w:bottom w:val="single" w:sz="4" w:space="0" w:color="auto"/>
              <w:right w:val="single" w:sz="4" w:space="0" w:color="auto"/>
            </w:tcBorders>
            <w:hideMark/>
          </w:tcPr>
          <w:p w14:paraId="206E694E" w14:textId="77777777" w:rsidR="00D67A14" w:rsidRPr="0005173F" w:rsidRDefault="0005173F">
            <w:pPr>
              <w:pStyle w:val="af9"/>
              <w:rPr>
                <w:rFonts w:ascii="Arial" w:hAnsi="Arial" w:cs="Arial"/>
                <w:sz w:val="16"/>
                <w:szCs w:val="16"/>
              </w:rPr>
            </w:pPr>
            <w:r>
              <w:rPr>
                <w:rFonts w:ascii="Arial" w:hAnsi="Arial" w:cs="Arial"/>
                <w:sz w:val="16"/>
                <w:szCs w:val="16"/>
              </w:rPr>
              <w:t>9</w:t>
            </w:r>
          </w:p>
        </w:tc>
        <w:tc>
          <w:tcPr>
            <w:tcW w:w="4678" w:type="dxa"/>
            <w:tcBorders>
              <w:top w:val="single" w:sz="4" w:space="0" w:color="auto"/>
              <w:left w:val="single" w:sz="4" w:space="0" w:color="auto"/>
              <w:bottom w:val="single" w:sz="4" w:space="0" w:color="auto"/>
              <w:right w:val="single" w:sz="4" w:space="0" w:color="auto"/>
            </w:tcBorders>
            <w:hideMark/>
          </w:tcPr>
          <w:p w14:paraId="46CA8A7F" w14:textId="77777777" w:rsidR="00D67A14" w:rsidRPr="000E0508" w:rsidRDefault="00AD2039">
            <w:pPr>
              <w:pStyle w:val="af9"/>
              <w:jc w:val="both"/>
              <w:rPr>
                <w:rFonts w:ascii="Arial" w:hAnsi="Arial" w:cs="Arial"/>
                <w:sz w:val="16"/>
                <w:szCs w:val="16"/>
              </w:rPr>
            </w:pPr>
            <w:r>
              <w:rPr>
                <w:rFonts w:ascii="Arial" w:hAnsi="Arial" w:cs="Arial"/>
                <w:sz w:val="16"/>
                <w:szCs w:val="16"/>
              </w:rPr>
              <w:t>А</w:t>
            </w:r>
            <w:r w:rsidR="00D67A14" w:rsidRPr="000E0508">
              <w:rPr>
                <w:rFonts w:ascii="Arial" w:hAnsi="Arial" w:cs="Arial"/>
                <w:sz w:val="16"/>
                <w:szCs w:val="16"/>
              </w:rPr>
              <w:t>вторские свидетельства на изобретения, патенты, в соответствии с тематикой диссертации/направлением подготовки</w:t>
            </w:r>
          </w:p>
        </w:tc>
        <w:tc>
          <w:tcPr>
            <w:tcW w:w="2705" w:type="dxa"/>
            <w:tcBorders>
              <w:top w:val="single" w:sz="4" w:space="0" w:color="auto"/>
              <w:left w:val="single" w:sz="4" w:space="0" w:color="auto"/>
              <w:bottom w:val="single" w:sz="4" w:space="0" w:color="auto"/>
              <w:right w:val="single" w:sz="4" w:space="0" w:color="auto"/>
            </w:tcBorders>
            <w:vAlign w:val="center"/>
          </w:tcPr>
          <w:p w14:paraId="63301253" w14:textId="77777777" w:rsidR="00D67A14" w:rsidRPr="000E0508" w:rsidRDefault="00607F74">
            <w:pPr>
              <w:pStyle w:val="af9"/>
              <w:jc w:val="center"/>
              <w:rPr>
                <w:rFonts w:ascii="Arial" w:hAnsi="Arial" w:cs="Arial"/>
                <w:sz w:val="16"/>
                <w:szCs w:val="16"/>
              </w:rPr>
            </w:pPr>
            <w:r w:rsidRPr="000E0508">
              <w:rPr>
                <w:rFonts w:ascii="Arial" w:hAnsi="Arial" w:cs="Arial"/>
                <w:b/>
                <w:sz w:val="16"/>
                <w:szCs w:val="16"/>
              </w:rPr>
              <w:t>20 баллов</w:t>
            </w:r>
            <w:r w:rsidRPr="000E0508">
              <w:rPr>
                <w:rFonts w:ascii="Arial" w:hAnsi="Arial" w:cs="Arial"/>
                <w:sz w:val="16"/>
                <w:szCs w:val="16"/>
              </w:rPr>
              <w:t xml:space="preserve"> за свидетельство или патент/на количество авторов</w:t>
            </w:r>
            <w:r w:rsidR="000E0508">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14:paraId="463BD6C3" w14:textId="77777777" w:rsidR="00D67A14" w:rsidRPr="000E0508" w:rsidRDefault="00607F74">
            <w:pPr>
              <w:pStyle w:val="af9"/>
              <w:jc w:val="center"/>
              <w:rPr>
                <w:rFonts w:ascii="Arial" w:hAnsi="Arial" w:cs="Arial"/>
                <w:sz w:val="16"/>
                <w:szCs w:val="16"/>
              </w:rPr>
            </w:pPr>
            <w:r w:rsidRPr="000E0508">
              <w:rPr>
                <w:rFonts w:ascii="Arial" w:hAnsi="Arial" w:cs="Arial"/>
                <w:sz w:val="16"/>
                <w:szCs w:val="16"/>
              </w:rPr>
              <w:t>230</w:t>
            </w:r>
          </w:p>
        </w:tc>
      </w:tr>
      <w:tr w:rsidR="00D67A14" w:rsidRPr="000E0508" w14:paraId="60F42B09" w14:textId="77777777" w:rsidTr="00607F74">
        <w:trPr>
          <w:jc w:val="center"/>
        </w:trPr>
        <w:tc>
          <w:tcPr>
            <w:tcW w:w="562" w:type="dxa"/>
            <w:tcBorders>
              <w:top w:val="single" w:sz="4" w:space="0" w:color="auto"/>
              <w:left w:val="single" w:sz="4" w:space="0" w:color="auto"/>
              <w:bottom w:val="single" w:sz="4" w:space="0" w:color="auto"/>
              <w:right w:val="single" w:sz="4" w:space="0" w:color="auto"/>
            </w:tcBorders>
            <w:hideMark/>
          </w:tcPr>
          <w:p w14:paraId="36FFD342" w14:textId="77777777" w:rsidR="00D67A14" w:rsidRPr="0005173F" w:rsidRDefault="0005173F">
            <w:pPr>
              <w:pStyle w:val="af9"/>
              <w:rPr>
                <w:rFonts w:ascii="Arial" w:hAnsi="Arial" w:cs="Arial"/>
                <w:sz w:val="16"/>
                <w:szCs w:val="16"/>
              </w:rPr>
            </w:pPr>
            <w:r>
              <w:rPr>
                <w:rFonts w:ascii="Arial" w:hAnsi="Arial" w:cs="Arial"/>
                <w:sz w:val="16"/>
                <w:szCs w:val="16"/>
              </w:rPr>
              <w:t>10</w:t>
            </w:r>
          </w:p>
        </w:tc>
        <w:tc>
          <w:tcPr>
            <w:tcW w:w="4678" w:type="dxa"/>
            <w:tcBorders>
              <w:top w:val="single" w:sz="4" w:space="0" w:color="auto"/>
              <w:left w:val="single" w:sz="4" w:space="0" w:color="auto"/>
              <w:bottom w:val="single" w:sz="4" w:space="0" w:color="auto"/>
              <w:right w:val="single" w:sz="4" w:space="0" w:color="auto"/>
            </w:tcBorders>
            <w:hideMark/>
          </w:tcPr>
          <w:p w14:paraId="0F586711" w14:textId="77777777" w:rsidR="00D67A14" w:rsidRPr="000E0508" w:rsidRDefault="00AD2039">
            <w:pPr>
              <w:pStyle w:val="af9"/>
              <w:jc w:val="both"/>
              <w:rPr>
                <w:rFonts w:ascii="Arial" w:hAnsi="Arial" w:cs="Arial"/>
                <w:sz w:val="16"/>
                <w:szCs w:val="16"/>
              </w:rPr>
            </w:pPr>
            <w:r>
              <w:rPr>
                <w:rFonts w:ascii="Arial" w:hAnsi="Arial" w:cs="Arial"/>
                <w:sz w:val="16"/>
                <w:szCs w:val="16"/>
              </w:rPr>
              <w:t>Д</w:t>
            </w:r>
            <w:r w:rsidR="00D67A14" w:rsidRPr="000E0508">
              <w:rPr>
                <w:rFonts w:ascii="Arial" w:hAnsi="Arial" w:cs="Arial"/>
                <w:sz w:val="16"/>
                <w:szCs w:val="16"/>
              </w:rPr>
              <w:t>ипломы победителей международных и всероссийских научных конкурсов, студенческих олимпиад, конференций и т.д., тематика которых соответствует направлению подготовки в аспирантуре</w:t>
            </w:r>
          </w:p>
        </w:tc>
        <w:tc>
          <w:tcPr>
            <w:tcW w:w="2705" w:type="dxa"/>
            <w:tcBorders>
              <w:top w:val="single" w:sz="4" w:space="0" w:color="auto"/>
              <w:left w:val="single" w:sz="4" w:space="0" w:color="auto"/>
              <w:bottom w:val="single" w:sz="4" w:space="0" w:color="auto"/>
              <w:right w:val="single" w:sz="4" w:space="0" w:color="auto"/>
            </w:tcBorders>
            <w:vAlign w:val="center"/>
          </w:tcPr>
          <w:p w14:paraId="4D76BF2E" w14:textId="77777777" w:rsidR="00D67A14" w:rsidRPr="000E0508" w:rsidRDefault="00607F74">
            <w:pPr>
              <w:pStyle w:val="af9"/>
              <w:jc w:val="center"/>
              <w:rPr>
                <w:rFonts w:ascii="Arial" w:hAnsi="Arial" w:cs="Arial"/>
                <w:b/>
                <w:bCs/>
                <w:sz w:val="16"/>
                <w:szCs w:val="16"/>
              </w:rPr>
            </w:pPr>
            <w:r w:rsidRPr="000E0508">
              <w:rPr>
                <w:rFonts w:ascii="Arial" w:hAnsi="Arial" w:cs="Arial"/>
                <w:b/>
                <w:bCs/>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14:paraId="5F9136E7" w14:textId="77777777" w:rsidR="00D67A14" w:rsidRPr="000E0508" w:rsidRDefault="00607F74">
            <w:pPr>
              <w:pStyle w:val="af9"/>
              <w:jc w:val="center"/>
              <w:rPr>
                <w:rFonts w:ascii="Arial" w:hAnsi="Arial" w:cs="Arial"/>
                <w:sz w:val="16"/>
                <w:szCs w:val="16"/>
              </w:rPr>
            </w:pPr>
            <w:r w:rsidRPr="000E0508">
              <w:rPr>
                <w:rFonts w:ascii="Arial" w:hAnsi="Arial" w:cs="Arial"/>
                <w:sz w:val="16"/>
                <w:szCs w:val="16"/>
              </w:rPr>
              <w:t>16</w:t>
            </w:r>
          </w:p>
        </w:tc>
      </w:tr>
      <w:tr w:rsidR="00D67A14" w:rsidRPr="000E0508" w14:paraId="6625F40E" w14:textId="77777777" w:rsidTr="00607F74">
        <w:trPr>
          <w:trHeight w:val="70"/>
          <w:jc w:val="center"/>
        </w:trPr>
        <w:tc>
          <w:tcPr>
            <w:tcW w:w="562" w:type="dxa"/>
            <w:tcBorders>
              <w:top w:val="single" w:sz="4" w:space="0" w:color="auto"/>
              <w:left w:val="single" w:sz="4" w:space="0" w:color="auto"/>
              <w:bottom w:val="single" w:sz="4" w:space="0" w:color="auto"/>
              <w:right w:val="single" w:sz="4" w:space="0" w:color="auto"/>
            </w:tcBorders>
            <w:hideMark/>
          </w:tcPr>
          <w:p w14:paraId="05655525" w14:textId="77777777" w:rsidR="00D67A14" w:rsidRPr="0005173F" w:rsidRDefault="0005173F">
            <w:pPr>
              <w:pStyle w:val="af9"/>
              <w:rPr>
                <w:rFonts w:ascii="Arial" w:hAnsi="Arial" w:cs="Arial"/>
                <w:sz w:val="16"/>
                <w:szCs w:val="16"/>
              </w:rPr>
            </w:pPr>
            <w:r>
              <w:rPr>
                <w:rFonts w:ascii="Arial" w:hAnsi="Arial" w:cs="Arial"/>
                <w:sz w:val="16"/>
                <w:szCs w:val="16"/>
              </w:rPr>
              <w:t>11</w:t>
            </w:r>
          </w:p>
        </w:tc>
        <w:tc>
          <w:tcPr>
            <w:tcW w:w="4678" w:type="dxa"/>
            <w:tcBorders>
              <w:top w:val="single" w:sz="4" w:space="0" w:color="auto"/>
              <w:left w:val="single" w:sz="4" w:space="0" w:color="auto"/>
              <w:bottom w:val="single" w:sz="4" w:space="0" w:color="auto"/>
              <w:right w:val="single" w:sz="4" w:space="0" w:color="auto"/>
            </w:tcBorders>
            <w:hideMark/>
          </w:tcPr>
          <w:p w14:paraId="1B8031FA" w14:textId="77777777" w:rsidR="00D67A14" w:rsidRPr="000E0508" w:rsidRDefault="00AD2039" w:rsidP="00AD2039">
            <w:pPr>
              <w:pStyle w:val="af9"/>
              <w:jc w:val="both"/>
              <w:rPr>
                <w:rFonts w:ascii="Arial" w:hAnsi="Arial" w:cs="Arial"/>
                <w:sz w:val="16"/>
                <w:szCs w:val="16"/>
              </w:rPr>
            </w:pPr>
            <w:r>
              <w:rPr>
                <w:rFonts w:ascii="Arial" w:hAnsi="Arial" w:cs="Arial"/>
                <w:sz w:val="16"/>
                <w:szCs w:val="16"/>
              </w:rPr>
              <w:t>П</w:t>
            </w:r>
            <w:r w:rsidR="00D67A14" w:rsidRPr="000E0508">
              <w:rPr>
                <w:rFonts w:ascii="Arial" w:hAnsi="Arial" w:cs="Arial"/>
                <w:sz w:val="16"/>
                <w:szCs w:val="16"/>
              </w:rPr>
              <w:t xml:space="preserve">ремии и звания за успехи в научной деятельности, стипендии, полученные за особые достижения в учебной и </w:t>
            </w:r>
            <w:r w:rsidR="00D67A14" w:rsidRPr="000E0508">
              <w:rPr>
                <w:rFonts w:ascii="Arial" w:hAnsi="Arial" w:cs="Arial"/>
                <w:sz w:val="16"/>
                <w:szCs w:val="16"/>
              </w:rPr>
              <w:lastRenderedPageBreak/>
              <w:t xml:space="preserve">научно-исследовательской деятельности в период обучения по программам высшего образования </w:t>
            </w:r>
          </w:p>
        </w:tc>
        <w:tc>
          <w:tcPr>
            <w:tcW w:w="2705" w:type="dxa"/>
            <w:tcBorders>
              <w:top w:val="single" w:sz="4" w:space="0" w:color="auto"/>
              <w:left w:val="single" w:sz="4" w:space="0" w:color="auto"/>
              <w:bottom w:val="single" w:sz="4" w:space="0" w:color="auto"/>
              <w:right w:val="single" w:sz="4" w:space="0" w:color="auto"/>
            </w:tcBorders>
            <w:vAlign w:val="center"/>
          </w:tcPr>
          <w:p w14:paraId="200A0CE1" w14:textId="77777777" w:rsidR="00D67A14" w:rsidRPr="000E0508" w:rsidRDefault="00607F74">
            <w:pPr>
              <w:pStyle w:val="af9"/>
              <w:jc w:val="center"/>
              <w:rPr>
                <w:rFonts w:ascii="Arial" w:hAnsi="Arial" w:cs="Arial"/>
                <w:b/>
                <w:bCs/>
                <w:sz w:val="16"/>
                <w:szCs w:val="16"/>
              </w:rPr>
            </w:pPr>
            <w:r w:rsidRPr="000E0508">
              <w:rPr>
                <w:rFonts w:ascii="Arial" w:hAnsi="Arial" w:cs="Arial"/>
                <w:b/>
                <w:bCs/>
                <w:sz w:val="16"/>
                <w:szCs w:val="16"/>
              </w:rPr>
              <w:lastRenderedPageBreak/>
              <w:t>3</w:t>
            </w:r>
          </w:p>
        </w:tc>
        <w:tc>
          <w:tcPr>
            <w:tcW w:w="1276" w:type="dxa"/>
            <w:tcBorders>
              <w:top w:val="single" w:sz="4" w:space="0" w:color="auto"/>
              <w:left w:val="single" w:sz="4" w:space="0" w:color="auto"/>
              <w:bottom w:val="single" w:sz="4" w:space="0" w:color="auto"/>
              <w:right w:val="single" w:sz="4" w:space="0" w:color="auto"/>
            </w:tcBorders>
            <w:vAlign w:val="center"/>
          </w:tcPr>
          <w:p w14:paraId="3C9CCB09" w14:textId="77777777" w:rsidR="00D67A14" w:rsidRPr="000E0508" w:rsidRDefault="00607F74">
            <w:pPr>
              <w:pStyle w:val="af9"/>
              <w:jc w:val="center"/>
              <w:rPr>
                <w:rFonts w:ascii="Arial" w:hAnsi="Arial" w:cs="Arial"/>
                <w:sz w:val="16"/>
                <w:szCs w:val="16"/>
              </w:rPr>
            </w:pPr>
            <w:r w:rsidRPr="000E0508">
              <w:rPr>
                <w:rFonts w:ascii="Arial" w:hAnsi="Arial" w:cs="Arial"/>
                <w:sz w:val="16"/>
                <w:szCs w:val="16"/>
              </w:rPr>
              <w:t>230</w:t>
            </w:r>
          </w:p>
        </w:tc>
      </w:tr>
      <w:tr w:rsidR="00D67A14" w:rsidRPr="000E0508" w14:paraId="51BA343C" w14:textId="77777777" w:rsidTr="00607F74">
        <w:trPr>
          <w:jc w:val="center"/>
        </w:trPr>
        <w:tc>
          <w:tcPr>
            <w:tcW w:w="562" w:type="dxa"/>
            <w:tcBorders>
              <w:top w:val="single" w:sz="4" w:space="0" w:color="auto"/>
              <w:left w:val="single" w:sz="4" w:space="0" w:color="auto"/>
              <w:bottom w:val="single" w:sz="4" w:space="0" w:color="auto"/>
              <w:right w:val="single" w:sz="4" w:space="0" w:color="auto"/>
            </w:tcBorders>
            <w:hideMark/>
          </w:tcPr>
          <w:p w14:paraId="5910AA7B" w14:textId="77777777" w:rsidR="00D67A14" w:rsidRPr="000E0508" w:rsidRDefault="0005173F">
            <w:pPr>
              <w:pStyle w:val="af9"/>
              <w:rPr>
                <w:rFonts w:ascii="Arial" w:hAnsi="Arial" w:cs="Arial"/>
                <w:sz w:val="16"/>
                <w:szCs w:val="16"/>
              </w:rPr>
            </w:pPr>
            <w:r>
              <w:rPr>
                <w:rFonts w:ascii="Arial" w:hAnsi="Arial" w:cs="Arial"/>
                <w:sz w:val="16"/>
                <w:szCs w:val="16"/>
              </w:rPr>
              <w:t>12</w:t>
            </w:r>
          </w:p>
        </w:tc>
        <w:tc>
          <w:tcPr>
            <w:tcW w:w="4678" w:type="dxa"/>
            <w:tcBorders>
              <w:top w:val="single" w:sz="4" w:space="0" w:color="auto"/>
              <w:left w:val="single" w:sz="4" w:space="0" w:color="auto"/>
              <w:bottom w:val="single" w:sz="4" w:space="0" w:color="auto"/>
              <w:right w:val="single" w:sz="4" w:space="0" w:color="auto"/>
            </w:tcBorders>
            <w:hideMark/>
          </w:tcPr>
          <w:p w14:paraId="6F691203" w14:textId="77777777" w:rsidR="00D67A14" w:rsidRPr="000E0508" w:rsidRDefault="00AD2039" w:rsidP="00AD2039">
            <w:pPr>
              <w:pStyle w:val="af9"/>
              <w:jc w:val="both"/>
              <w:rPr>
                <w:rFonts w:ascii="Arial" w:hAnsi="Arial" w:cs="Arial"/>
                <w:sz w:val="16"/>
                <w:szCs w:val="16"/>
              </w:rPr>
            </w:pPr>
            <w:r>
              <w:rPr>
                <w:rFonts w:ascii="Arial" w:hAnsi="Arial" w:cs="Arial"/>
                <w:sz w:val="16"/>
                <w:szCs w:val="16"/>
              </w:rPr>
              <w:t>У</w:t>
            </w:r>
            <w:r w:rsidR="00D67A14" w:rsidRPr="000E0508">
              <w:rPr>
                <w:rFonts w:ascii="Arial" w:hAnsi="Arial" w:cs="Arial"/>
                <w:sz w:val="16"/>
                <w:szCs w:val="16"/>
              </w:rPr>
              <w:t xml:space="preserve">частие в выполнении научных исследований по программам и грантам </w:t>
            </w:r>
          </w:p>
        </w:tc>
        <w:tc>
          <w:tcPr>
            <w:tcW w:w="2705" w:type="dxa"/>
            <w:tcBorders>
              <w:top w:val="single" w:sz="4" w:space="0" w:color="auto"/>
              <w:left w:val="single" w:sz="4" w:space="0" w:color="auto"/>
              <w:bottom w:val="single" w:sz="4" w:space="0" w:color="auto"/>
              <w:right w:val="single" w:sz="4" w:space="0" w:color="auto"/>
            </w:tcBorders>
            <w:vAlign w:val="center"/>
          </w:tcPr>
          <w:p w14:paraId="2CE4FB6C" w14:textId="77777777" w:rsidR="00D67A14" w:rsidRPr="000E0508" w:rsidRDefault="00607F74">
            <w:pPr>
              <w:pStyle w:val="af9"/>
              <w:jc w:val="center"/>
              <w:rPr>
                <w:rFonts w:ascii="Arial" w:hAnsi="Arial" w:cs="Arial"/>
                <w:b/>
                <w:bCs/>
                <w:sz w:val="16"/>
                <w:szCs w:val="16"/>
              </w:rPr>
            </w:pPr>
            <w:r w:rsidRPr="000E0508">
              <w:rPr>
                <w:rFonts w:ascii="Arial" w:hAnsi="Arial" w:cs="Arial"/>
                <w:b/>
                <w:bCs/>
                <w:sz w:val="16"/>
                <w:szCs w:val="16"/>
              </w:rPr>
              <w:t>5</w:t>
            </w:r>
          </w:p>
        </w:tc>
        <w:tc>
          <w:tcPr>
            <w:tcW w:w="1276" w:type="dxa"/>
            <w:tcBorders>
              <w:top w:val="single" w:sz="4" w:space="0" w:color="auto"/>
              <w:left w:val="single" w:sz="4" w:space="0" w:color="auto"/>
              <w:bottom w:val="single" w:sz="4" w:space="0" w:color="auto"/>
              <w:right w:val="single" w:sz="4" w:space="0" w:color="auto"/>
            </w:tcBorders>
            <w:vAlign w:val="center"/>
          </w:tcPr>
          <w:p w14:paraId="678E1B4D" w14:textId="77777777" w:rsidR="00D67A14" w:rsidRPr="000E0508" w:rsidRDefault="00607F74">
            <w:pPr>
              <w:pStyle w:val="af9"/>
              <w:jc w:val="center"/>
              <w:rPr>
                <w:rFonts w:ascii="Arial" w:hAnsi="Arial" w:cs="Arial"/>
                <w:sz w:val="16"/>
                <w:szCs w:val="16"/>
              </w:rPr>
            </w:pPr>
            <w:r w:rsidRPr="000E0508">
              <w:rPr>
                <w:rFonts w:ascii="Arial" w:hAnsi="Arial" w:cs="Arial"/>
                <w:sz w:val="16"/>
                <w:szCs w:val="16"/>
              </w:rPr>
              <w:t>230</w:t>
            </w:r>
          </w:p>
        </w:tc>
      </w:tr>
    </w:tbl>
    <w:p w14:paraId="6F72C4C6" w14:textId="77777777" w:rsidR="00D67A14" w:rsidRPr="000E0508" w:rsidRDefault="00D67A14" w:rsidP="00D67A14">
      <w:pPr>
        <w:spacing w:after="0" w:line="240" w:lineRule="auto"/>
        <w:ind w:firstLine="709"/>
        <w:jc w:val="both"/>
        <w:rPr>
          <w:rFonts w:ascii="Arial" w:hAnsi="Arial" w:cs="Arial"/>
          <w:sz w:val="20"/>
          <w:szCs w:val="20"/>
        </w:rPr>
      </w:pPr>
    </w:p>
    <w:p w14:paraId="20F3DE1C" w14:textId="77777777" w:rsidR="00607F74" w:rsidRPr="000E0508" w:rsidRDefault="00607F74" w:rsidP="00330482">
      <w:pPr>
        <w:spacing w:after="0" w:line="240" w:lineRule="auto"/>
        <w:ind w:firstLine="709"/>
        <w:jc w:val="both"/>
        <w:rPr>
          <w:rFonts w:ascii="Arial" w:hAnsi="Arial" w:cs="Arial"/>
          <w:sz w:val="20"/>
          <w:szCs w:val="20"/>
        </w:rPr>
      </w:pPr>
      <w:r w:rsidRPr="000E0508">
        <w:rPr>
          <w:rFonts w:ascii="Arial" w:hAnsi="Arial" w:cs="Arial"/>
          <w:sz w:val="20"/>
          <w:szCs w:val="20"/>
        </w:rPr>
        <w:t>* При делении на количество авторов балл округляется до целого числа.</w:t>
      </w:r>
    </w:p>
    <w:p w14:paraId="03B97686" w14:textId="77777777" w:rsidR="00915395" w:rsidRPr="000E0508" w:rsidRDefault="00915395" w:rsidP="0037457B">
      <w:pPr>
        <w:spacing w:after="0" w:line="240" w:lineRule="auto"/>
        <w:rPr>
          <w:rFonts w:ascii="Arial" w:hAnsi="Arial" w:cs="Arial"/>
          <w:sz w:val="24"/>
          <w:szCs w:val="24"/>
        </w:rPr>
      </w:pPr>
      <w:r w:rsidRPr="000E0508">
        <w:rPr>
          <w:rFonts w:ascii="Arial" w:hAnsi="Arial" w:cs="Arial"/>
          <w:sz w:val="24"/>
          <w:szCs w:val="24"/>
        </w:rPr>
        <w:br w:type="page"/>
      </w:r>
    </w:p>
    <w:p w14:paraId="7D04B6C9" w14:textId="77777777" w:rsidR="00915395" w:rsidRPr="000E0508" w:rsidRDefault="00915395" w:rsidP="00751AF6">
      <w:pPr>
        <w:pStyle w:val="1"/>
        <w:jc w:val="right"/>
        <w:rPr>
          <w:rFonts w:ascii="Arial" w:eastAsia="Calibri" w:hAnsi="Arial" w:cs="Arial"/>
          <w:b w:val="0"/>
          <w:color w:val="000000"/>
          <w:sz w:val="24"/>
          <w:szCs w:val="24"/>
        </w:rPr>
      </w:pPr>
      <w:bookmarkStart w:id="18" w:name="_Toc200031654"/>
      <w:r w:rsidRPr="000E0508">
        <w:rPr>
          <w:rFonts w:ascii="Arial" w:eastAsia="Calibri" w:hAnsi="Arial" w:cs="Arial"/>
          <w:color w:val="000000"/>
          <w:sz w:val="24"/>
          <w:szCs w:val="24"/>
        </w:rPr>
        <w:lastRenderedPageBreak/>
        <w:t>Приложение № 5</w:t>
      </w:r>
      <w:bookmarkEnd w:id="18"/>
    </w:p>
    <w:p w14:paraId="38E5417E" w14:textId="77777777" w:rsidR="00B434AB" w:rsidRDefault="00B434AB" w:rsidP="00607F74">
      <w:pPr>
        <w:autoSpaceDE w:val="0"/>
        <w:autoSpaceDN w:val="0"/>
        <w:adjustRightInd w:val="0"/>
        <w:spacing w:after="0" w:line="240" w:lineRule="auto"/>
        <w:jc w:val="center"/>
        <w:rPr>
          <w:rFonts w:ascii="Arial" w:hAnsi="Arial" w:cs="Arial"/>
          <w:b/>
          <w:bCs/>
          <w:color w:val="000000"/>
          <w:sz w:val="24"/>
          <w:szCs w:val="24"/>
        </w:rPr>
      </w:pPr>
    </w:p>
    <w:p w14:paraId="4E0E5E02" w14:textId="77777777" w:rsidR="00915395" w:rsidRPr="000E0508" w:rsidRDefault="00915395" w:rsidP="00607F74">
      <w:pPr>
        <w:autoSpaceDE w:val="0"/>
        <w:autoSpaceDN w:val="0"/>
        <w:adjustRightInd w:val="0"/>
        <w:spacing w:after="0" w:line="240" w:lineRule="auto"/>
        <w:jc w:val="center"/>
        <w:rPr>
          <w:rFonts w:ascii="Arial" w:hAnsi="Arial" w:cs="Arial"/>
          <w:b/>
          <w:bCs/>
          <w:color w:val="000000"/>
          <w:sz w:val="24"/>
          <w:szCs w:val="24"/>
        </w:rPr>
      </w:pPr>
      <w:bookmarkStart w:id="19" w:name="_Hlk199836717"/>
      <w:r w:rsidRPr="000E0508">
        <w:rPr>
          <w:rFonts w:ascii="Arial" w:hAnsi="Arial" w:cs="Arial"/>
          <w:b/>
          <w:bCs/>
          <w:color w:val="000000"/>
          <w:sz w:val="24"/>
          <w:szCs w:val="24"/>
        </w:rPr>
        <w:t xml:space="preserve">Перечень студенческих олимпиад и </w:t>
      </w:r>
      <w:r w:rsidR="00A36F5E">
        <w:rPr>
          <w:rFonts w:ascii="Arial" w:hAnsi="Arial" w:cs="Arial"/>
          <w:b/>
          <w:bCs/>
          <w:color w:val="000000"/>
          <w:sz w:val="24"/>
          <w:szCs w:val="24"/>
        </w:rPr>
        <w:t xml:space="preserve">конкурсов, </w:t>
      </w:r>
      <w:r w:rsidRPr="000E0508">
        <w:rPr>
          <w:rFonts w:ascii="Arial" w:hAnsi="Arial" w:cs="Arial"/>
          <w:b/>
          <w:bCs/>
          <w:color w:val="000000"/>
          <w:sz w:val="24"/>
          <w:szCs w:val="24"/>
        </w:rPr>
        <w:t>результаты которых</w:t>
      </w:r>
      <w:r w:rsidRPr="000E0508">
        <w:rPr>
          <w:rFonts w:ascii="Arial" w:hAnsi="Arial" w:cs="Arial"/>
          <w:color w:val="000000"/>
          <w:sz w:val="24"/>
          <w:szCs w:val="24"/>
        </w:rPr>
        <w:t xml:space="preserve"> </w:t>
      </w:r>
      <w:r w:rsidRPr="000E0508">
        <w:rPr>
          <w:rFonts w:ascii="Arial" w:hAnsi="Arial" w:cs="Arial"/>
          <w:b/>
          <w:bCs/>
          <w:color w:val="000000"/>
          <w:sz w:val="24"/>
          <w:szCs w:val="24"/>
        </w:rPr>
        <w:t xml:space="preserve">могут засчитываться при поступлении в </w:t>
      </w:r>
      <w:r w:rsidR="00A36F5E">
        <w:rPr>
          <w:rFonts w:ascii="Arial" w:hAnsi="Arial" w:cs="Arial"/>
          <w:b/>
          <w:bCs/>
          <w:color w:val="000000"/>
          <w:sz w:val="24"/>
          <w:szCs w:val="24"/>
        </w:rPr>
        <w:t xml:space="preserve">аспирантуру </w:t>
      </w:r>
      <w:r w:rsidRPr="000E0508">
        <w:rPr>
          <w:rFonts w:ascii="Arial" w:hAnsi="Arial" w:cs="Arial"/>
          <w:b/>
          <w:bCs/>
          <w:color w:val="000000"/>
          <w:sz w:val="24"/>
          <w:szCs w:val="24"/>
        </w:rPr>
        <w:t>ТПУ на 2025/26 учебный год</w:t>
      </w:r>
    </w:p>
    <w:bookmarkEnd w:id="19"/>
    <w:p w14:paraId="18394766" w14:textId="77777777" w:rsidR="00607F74" w:rsidRPr="000E0508" w:rsidRDefault="00607F74" w:rsidP="00607F74">
      <w:pPr>
        <w:autoSpaceDE w:val="0"/>
        <w:autoSpaceDN w:val="0"/>
        <w:adjustRightInd w:val="0"/>
        <w:spacing w:after="0" w:line="240" w:lineRule="auto"/>
        <w:jc w:val="center"/>
        <w:rPr>
          <w:rFonts w:ascii="Arial" w:hAnsi="Arial" w:cs="Arial"/>
          <w:b/>
          <w:bCs/>
          <w:color w:val="000000"/>
          <w:sz w:val="24"/>
          <w:szCs w:val="24"/>
        </w:rPr>
      </w:pPr>
    </w:p>
    <w:p w14:paraId="6874D145" w14:textId="77777777" w:rsidR="00607F74" w:rsidRPr="000E0508" w:rsidRDefault="00607F74" w:rsidP="0048670D">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0E0508">
        <w:rPr>
          <w:rFonts w:ascii="Arial" w:hAnsi="Arial" w:cs="Arial"/>
          <w:color w:val="000000"/>
          <w:sz w:val="24"/>
          <w:szCs w:val="24"/>
        </w:rPr>
        <w:t>1.</w:t>
      </w:r>
      <w:r w:rsidRPr="000E0508">
        <w:rPr>
          <w:rFonts w:ascii="Arial" w:hAnsi="Arial" w:cs="Arial"/>
          <w:color w:val="000000"/>
          <w:sz w:val="24"/>
          <w:szCs w:val="24"/>
        </w:rPr>
        <w:tab/>
        <w:t>Победители и призёры олимпиады Томского политехнического университета «Science Express» в 2023/24 и 2024/25 учебных годах приравниваются к лицам, получившим максимальное количество баллов за каждое вступительное испытание</w:t>
      </w:r>
      <w:r w:rsidR="00D10842">
        <w:rPr>
          <w:rFonts w:ascii="Arial" w:hAnsi="Arial" w:cs="Arial"/>
          <w:color w:val="000000"/>
          <w:sz w:val="24"/>
          <w:szCs w:val="24"/>
        </w:rPr>
        <w:t xml:space="preserve">, </w:t>
      </w:r>
      <w:r w:rsidRPr="000E0508">
        <w:rPr>
          <w:rFonts w:ascii="Arial" w:hAnsi="Arial" w:cs="Arial"/>
          <w:color w:val="000000"/>
          <w:sz w:val="24"/>
          <w:szCs w:val="24"/>
        </w:rPr>
        <w:t>и зачисляются в аспирантуру</w:t>
      </w:r>
      <w:r w:rsidR="00D10842">
        <w:rPr>
          <w:rFonts w:ascii="Arial" w:hAnsi="Arial" w:cs="Arial"/>
          <w:color w:val="000000"/>
          <w:sz w:val="24"/>
          <w:szCs w:val="24"/>
        </w:rPr>
        <w:t xml:space="preserve"> </w:t>
      </w:r>
      <w:r w:rsidRPr="000E0508">
        <w:rPr>
          <w:rFonts w:ascii="Arial" w:hAnsi="Arial" w:cs="Arial"/>
          <w:color w:val="000000"/>
          <w:sz w:val="24"/>
          <w:szCs w:val="24"/>
        </w:rPr>
        <w:t>в случае прохождения по конкурсу по программе подготовки научных и научно-педагогических кадров в аспирантуре, соответствующей направлению олимпиады</w:t>
      </w:r>
      <w:r w:rsidR="00152D68">
        <w:rPr>
          <w:rFonts w:ascii="Arial" w:hAnsi="Arial" w:cs="Arial"/>
          <w:color w:val="000000"/>
          <w:sz w:val="24"/>
          <w:szCs w:val="24"/>
        </w:rPr>
        <w:t>.</w:t>
      </w:r>
    </w:p>
    <w:p w14:paraId="648D2D44" w14:textId="77777777" w:rsidR="00607F74" w:rsidRPr="000E0508" w:rsidRDefault="00607F74" w:rsidP="0048670D">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0E0508">
        <w:rPr>
          <w:rFonts w:ascii="Arial" w:hAnsi="Arial" w:cs="Arial"/>
          <w:color w:val="000000"/>
          <w:sz w:val="24"/>
          <w:szCs w:val="24"/>
        </w:rPr>
        <w:t>Поступающий, получивший в связи с участием в олимпиаде «Science Express» возможность быть приравненным к лицам, набравшим максимальное количество баллов по вступительным испытаниям:</w:t>
      </w:r>
    </w:p>
    <w:p w14:paraId="170E6472" w14:textId="77777777" w:rsidR="00607F74" w:rsidRPr="000E0508" w:rsidRDefault="00607F74" w:rsidP="0048670D">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0E0508">
        <w:rPr>
          <w:rFonts w:ascii="Arial" w:hAnsi="Arial" w:cs="Arial"/>
          <w:color w:val="000000"/>
          <w:sz w:val="24"/>
          <w:szCs w:val="24"/>
        </w:rPr>
        <w:t>1)</w:t>
      </w:r>
      <w:r w:rsidRPr="000E0508">
        <w:rPr>
          <w:rFonts w:ascii="Arial" w:hAnsi="Arial" w:cs="Arial"/>
          <w:color w:val="000000"/>
          <w:sz w:val="24"/>
          <w:szCs w:val="24"/>
        </w:rPr>
        <w:tab/>
        <w:t>имеет право использовать указанную возможность только при приеме на одну образовательную программу в рамках группы научных специальностей, соответствующей направлению олимпиады;</w:t>
      </w:r>
    </w:p>
    <w:p w14:paraId="1E301B9E" w14:textId="77777777" w:rsidR="00607F74" w:rsidRPr="000E0508" w:rsidRDefault="00607F74" w:rsidP="0048670D">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0E0508">
        <w:rPr>
          <w:rFonts w:ascii="Arial" w:hAnsi="Arial" w:cs="Arial"/>
          <w:color w:val="000000"/>
          <w:sz w:val="24"/>
          <w:szCs w:val="24"/>
        </w:rPr>
        <w:t>2)</w:t>
      </w:r>
      <w:r w:rsidRPr="000E0508">
        <w:rPr>
          <w:rFonts w:ascii="Arial" w:hAnsi="Arial" w:cs="Arial"/>
          <w:color w:val="000000"/>
          <w:sz w:val="24"/>
          <w:szCs w:val="24"/>
        </w:rPr>
        <w:tab/>
        <w:t>имеет право использовать указанную возможность только один раз;</w:t>
      </w:r>
    </w:p>
    <w:p w14:paraId="36A04AB3" w14:textId="77777777" w:rsidR="00607F74" w:rsidRPr="000E0508" w:rsidRDefault="00607F74" w:rsidP="0048670D">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0E0508">
        <w:rPr>
          <w:rFonts w:ascii="Arial" w:hAnsi="Arial" w:cs="Arial"/>
          <w:color w:val="000000"/>
          <w:sz w:val="24"/>
          <w:szCs w:val="24"/>
        </w:rPr>
        <w:t>3)</w:t>
      </w:r>
      <w:r w:rsidRPr="000E0508">
        <w:rPr>
          <w:rFonts w:ascii="Arial" w:hAnsi="Arial" w:cs="Arial"/>
          <w:color w:val="000000"/>
          <w:sz w:val="24"/>
          <w:szCs w:val="24"/>
        </w:rPr>
        <w:tab/>
        <w:t>при подаче документов указывает сведения о наличии у него данной возможности;</w:t>
      </w:r>
    </w:p>
    <w:p w14:paraId="3E5E87C0" w14:textId="77777777" w:rsidR="00607F74" w:rsidRPr="000E0508" w:rsidRDefault="00607F74" w:rsidP="0048670D">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0E0508">
        <w:rPr>
          <w:rFonts w:ascii="Arial" w:hAnsi="Arial" w:cs="Arial"/>
          <w:color w:val="000000"/>
          <w:sz w:val="24"/>
          <w:szCs w:val="24"/>
        </w:rPr>
        <w:t>4)</w:t>
      </w:r>
      <w:r w:rsidRPr="000E0508">
        <w:rPr>
          <w:rFonts w:ascii="Arial" w:hAnsi="Arial" w:cs="Arial"/>
          <w:color w:val="000000"/>
          <w:sz w:val="24"/>
          <w:szCs w:val="24"/>
        </w:rPr>
        <w:tab/>
        <w:t>имеет право получить дополнительные баллы за индивидуальные достижения.</w:t>
      </w:r>
    </w:p>
    <w:p w14:paraId="4B8A989B" w14:textId="77777777" w:rsidR="00607F74" w:rsidRPr="000E0508" w:rsidRDefault="00607F74" w:rsidP="0048670D">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0E0508">
        <w:rPr>
          <w:rFonts w:ascii="Arial" w:hAnsi="Arial" w:cs="Arial"/>
          <w:color w:val="000000"/>
          <w:sz w:val="24"/>
          <w:szCs w:val="24"/>
        </w:rPr>
        <w:t>2.</w:t>
      </w:r>
      <w:r w:rsidRPr="000E0508">
        <w:rPr>
          <w:rFonts w:ascii="Arial" w:hAnsi="Arial" w:cs="Arial"/>
          <w:color w:val="000000"/>
          <w:sz w:val="24"/>
          <w:szCs w:val="24"/>
        </w:rPr>
        <w:tab/>
        <w:t xml:space="preserve">Медалисты, победители и призеры заключительных этапов Всероссийской студенческой олимпиады «Я – профессионал», Международного инженерного Чемпионата «CASE-IN» и финалисты Всероссийского инженерного конкурса в 2023/24 и 2024/25 учебных годах приравниваются к лицам, набравшим максимальное количество баллов за вступительное испытание по специальной дисциплине, соответствующей </w:t>
      </w:r>
      <w:r w:rsidR="00152D68">
        <w:rPr>
          <w:rFonts w:ascii="Arial" w:hAnsi="Arial" w:cs="Arial"/>
          <w:color w:val="000000"/>
          <w:sz w:val="24"/>
          <w:szCs w:val="24"/>
        </w:rPr>
        <w:t xml:space="preserve">группе </w:t>
      </w:r>
      <w:r w:rsidRPr="000E0508">
        <w:rPr>
          <w:rFonts w:ascii="Arial" w:hAnsi="Arial" w:cs="Arial"/>
          <w:color w:val="000000"/>
          <w:sz w:val="24"/>
          <w:szCs w:val="24"/>
        </w:rPr>
        <w:t>научн</w:t>
      </w:r>
      <w:r w:rsidR="00152D68">
        <w:rPr>
          <w:rFonts w:ascii="Arial" w:hAnsi="Arial" w:cs="Arial"/>
          <w:color w:val="000000"/>
          <w:sz w:val="24"/>
          <w:szCs w:val="24"/>
        </w:rPr>
        <w:t>ых</w:t>
      </w:r>
      <w:r w:rsidRPr="000E0508">
        <w:rPr>
          <w:rFonts w:ascii="Arial" w:hAnsi="Arial" w:cs="Arial"/>
          <w:color w:val="000000"/>
          <w:sz w:val="24"/>
          <w:szCs w:val="24"/>
        </w:rPr>
        <w:t xml:space="preserve"> специальност</w:t>
      </w:r>
      <w:r w:rsidR="00152D68">
        <w:rPr>
          <w:rFonts w:ascii="Arial" w:hAnsi="Arial" w:cs="Arial"/>
          <w:color w:val="000000"/>
          <w:sz w:val="24"/>
          <w:szCs w:val="24"/>
        </w:rPr>
        <w:t xml:space="preserve">ей </w:t>
      </w:r>
      <w:r w:rsidRPr="000E0508">
        <w:rPr>
          <w:rFonts w:ascii="Arial" w:hAnsi="Arial" w:cs="Arial"/>
          <w:color w:val="000000"/>
          <w:sz w:val="24"/>
          <w:szCs w:val="24"/>
        </w:rPr>
        <w:t>при поступлении на обучение по программам подготовки научных и научно-педагогических кадров в аспирантуре, соответствующ</w:t>
      </w:r>
      <w:r w:rsidR="00A01E65">
        <w:rPr>
          <w:rFonts w:ascii="Arial" w:hAnsi="Arial" w:cs="Arial"/>
          <w:color w:val="000000"/>
          <w:sz w:val="24"/>
          <w:szCs w:val="24"/>
        </w:rPr>
        <w:t>ей</w:t>
      </w:r>
      <w:r w:rsidRPr="000E0508">
        <w:rPr>
          <w:rFonts w:ascii="Arial" w:hAnsi="Arial" w:cs="Arial"/>
          <w:color w:val="000000"/>
          <w:sz w:val="24"/>
          <w:szCs w:val="24"/>
        </w:rPr>
        <w:t xml:space="preserve"> направлени</w:t>
      </w:r>
      <w:r w:rsidR="00A01E65">
        <w:rPr>
          <w:rFonts w:ascii="Arial" w:hAnsi="Arial" w:cs="Arial"/>
          <w:color w:val="000000"/>
          <w:sz w:val="24"/>
          <w:szCs w:val="24"/>
        </w:rPr>
        <w:t>ю</w:t>
      </w:r>
      <w:r w:rsidRPr="000E0508">
        <w:rPr>
          <w:rFonts w:ascii="Arial" w:hAnsi="Arial" w:cs="Arial"/>
          <w:color w:val="000000"/>
          <w:sz w:val="24"/>
          <w:szCs w:val="24"/>
        </w:rPr>
        <w:t xml:space="preserve"> олимпиад.</w:t>
      </w:r>
    </w:p>
    <w:p w14:paraId="1F0D5391" w14:textId="77777777" w:rsidR="00607F74" w:rsidRPr="000E0508" w:rsidRDefault="00607F74" w:rsidP="00607F74">
      <w:pPr>
        <w:autoSpaceDE w:val="0"/>
        <w:autoSpaceDN w:val="0"/>
        <w:adjustRightInd w:val="0"/>
        <w:spacing w:after="0" w:line="240" w:lineRule="auto"/>
        <w:ind w:firstLine="709"/>
        <w:jc w:val="both"/>
        <w:rPr>
          <w:rFonts w:ascii="Arial" w:hAnsi="Arial" w:cs="Arial"/>
          <w:color w:val="000000"/>
          <w:sz w:val="24"/>
          <w:szCs w:val="24"/>
        </w:rPr>
      </w:pPr>
      <w:r w:rsidRPr="000E0508">
        <w:rPr>
          <w:rFonts w:ascii="Arial" w:hAnsi="Arial" w:cs="Arial"/>
          <w:color w:val="000000"/>
          <w:sz w:val="24"/>
          <w:szCs w:val="24"/>
        </w:rPr>
        <w:t>Поступающий, получивший возможность быть приравненным к лицам, набравшим максимальное количество баллов по вступительному испытанию по специальной дисциплине в связи с участием во Всероссийской студенческой олимпиаде «Я – профессионал», Международном инженерном Чемпионате «CASE-IN» и Всероссийском инженерном конкурсе:</w:t>
      </w:r>
    </w:p>
    <w:p w14:paraId="5D4BB2AC" w14:textId="77777777" w:rsidR="00607F74" w:rsidRPr="000E0508" w:rsidRDefault="00607F74" w:rsidP="0048670D">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0E0508">
        <w:rPr>
          <w:rFonts w:ascii="Arial" w:hAnsi="Arial" w:cs="Arial"/>
          <w:color w:val="000000"/>
          <w:sz w:val="24"/>
          <w:szCs w:val="24"/>
        </w:rPr>
        <w:t>1)</w:t>
      </w:r>
      <w:r w:rsidRPr="000E0508">
        <w:rPr>
          <w:rFonts w:ascii="Arial" w:hAnsi="Arial" w:cs="Arial"/>
          <w:color w:val="000000"/>
          <w:sz w:val="24"/>
          <w:szCs w:val="24"/>
        </w:rPr>
        <w:tab/>
        <w:t>имеет право использовать указанную возможность только при приеме на одну образовательную программу по выбору поступающего, в рамках группы научных специальностей, соответствующей направлению олимпиады;</w:t>
      </w:r>
    </w:p>
    <w:p w14:paraId="3C1257E3" w14:textId="77777777" w:rsidR="00607F74" w:rsidRPr="000E0508" w:rsidRDefault="00607F74" w:rsidP="0048670D">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0E0508">
        <w:rPr>
          <w:rFonts w:ascii="Arial" w:hAnsi="Arial" w:cs="Arial"/>
          <w:color w:val="000000"/>
          <w:sz w:val="24"/>
          <w:szCs w:val="24"/>
        </w:rPr>
        <w:t>2)</w:t>
      </w:r>
      <w:r w:rsidRPr="000E0508">
        <w:rPr>
          <w:rFonts w:ascii="Arial" w:hAnsi="Arial" w:cs="Arial"/>
          <w:color w:val="000000"/>
          <w:sz w:val="24"/>
          <w:szCs w:val="24"/>
        </w:rPr>
        <w:tab/>
        <w:t>имеет право использовать указанную возможность только один раз;</w:t>
      </w:r>
    </w:p>
    <w:p w14:paraId="26C26C6B" w14:textId="77777777" w:rsidR="00607F74" w:rsidRPr="000E0508" w:rsidRDefault="00607F74" w:rsidP="0048670D">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0E0508">
        <w:rPr>
          <w:rFonts w:ascii="Arial" w:hAnsi="Arial" w:cs="Arial"/>
          <w:color w:val="000000"/>
          <w:sz w:val="24"/>
          <w:szCs w:val="24"/>
        </w:rPr>
        <w:t>3)</w:t>
      </w:r>
      <w:r w:rsidRPr="000E0508">
        <w:rPr>
          <w:rFonts w:ascii="Arial" w:hAnsi="Arial" w:cs="Arial"/>
          <w:color w:val="000000"/>
          <w:sz w:val="24"/>
          <w:szCs w:val="24"/>
        </w:rPr>
        <w:tab/>
        <w:t>при подаче документов указывает сведения о наличии у него данной возможности;</w:t>
      </w:r>
    </w:p>
    <w:p w14:paraId="0BC60D41" w14:textId="77777777" w:rsidR="00607F74" w:rsidRPr="000E0508" w:rsidRDefault="00607F74" w:rsidP="0048670D">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0E0508">
        <w:rPr>
          <w:rFonts w:ascii="Arial" w:hAnsi="Arial" w:cs="Arial"/>
          <w:color w:val="000000"/>
          <w:sz w:val="24"/>
          <w:szCs w:val="24"/>
        </w:rPr>
        <w:t>4)</w:t>
      </w:r>
      <w:r w:rsidRPr="000E0508">
        <w:rPr>
          <w:rFonts w:ascii="Arial" w:hAnsi="Arial" w:cs="Arial"/>
          <w:color w:val="000000"/>
          <w:sz w:val="24"/>
          <w:szCs w:val="24"/>
        </w:rPr>
        <w:tab/>
        <w:t>имеет право получить дополнительные баллы за индивидуальные достижения.</w:t>
      </w:r>
    </w:p>
    <w:p w14:paraId="47F73BEC" w14:textId="77777777" w:rsidR="00607F74" w:rsidRPr="000E0508" w:rsidRDefault="00607F74" w:rsidP="0048670D">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0E0508">
        <w:rPr>
          <w:rFonts w:ascii="Arial" w:hAnsi="Arial" w:cs="Arial"/>
          <w:color w:val="000000"/>
          <w:sz w:val="24"/>
          <w:szCs w:val="24"/>
        </w:rPr>
        <w:t>3.</w:t>
      </w:r>
      <w:r w:rsidRPr="000E0508">
        <w:rPr>
          <w:rFonts w:ascii="Arial" w:hAnsi="Arial" w:cs="Arial"/>
          <w:color w:val="000000"/>
          <w:sz w:val="24"/>
          <w:szCs w:val="24"/>
        </w:rPr>
        <w:tab/>
        <w:t>При равенстве суммы конкурсных баллов у поступающих, являющихся медалистами, победителями и призерами Всероссийской студенческой олимпиады «Я – профессионал», Международного инженерного Чемпионата «CASE-IN», финалистами Всероссийского инженерного конкурса, а также победителями и призёрами олимпиады Томского политехнического университета «Science Express», список ранжируется по следующим основаниям:</w:t>
      </w:r>
    </w:p>
    <w:p w14:paraId="72C2A73F" w14:textId="77777777" w:rsidR="00607F74" w:rsidRPr="000E0508" w:rsidRDefault="00607F74" w:rsidP="00995E75">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0E0508">
        <w:rPr>
          <w:rFonts w:ascii="Arial" w:hAnsi="Arial" w:cs="Arial"/>
          <w:color w:val="000000"/>
          <w:sz w:val="24"/>
          <w:szCs w:val="24"/>
        </w:rPr>
        <w:lastRenderedPageBreak/>
        <w:t>1)</w:t>
      </w:r>
      <w:r w:rsidRPr="000E0508">
        <w:rPr>
          <w:rFonts w:ascii="Arial" w:hAnsi="Arial" w:cs="Arial"/>
          <w:color w:val="000000"/>
          <w:sz w:val="24"/>
          <w:szCs w:val="24"/>
        </w:rPr>
        <w:tab/>
        <w:t>победители и призёры олимпиады Томского политехнического университета «Science Express»;</w:t>
      </w:r>
    </w:p>
    <w:p w14:paraId="309705E9" w14:textId="77777777" w:rsidR="00607F74" w:rsidRPr="000E0508" w:rsidRDefault="00607F74" w:rsidP="00995E75">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0E0508">
        <w:rPr>
          <w:rFonts w:ascii="Arial" w:hAnsi="Arial" w:cs="Arial"/>
          <w:color w:val="000000"/>
          <w:sz w:val="24"/>
          <w:szCs w:val="24"/>
        </w:rPr>
        <w:t>2)</w:t>
      </w:r>
      <w:r w:rsidRPr="000E0508">
        <w:rPr>
          <w:rFonts w:ascii="Arial" w:hAnsi="Arial" w:cs="Arial"/>
          <w:color w:val="000000"/>
          <w:sz w:val="24"/>
          <w:szCs w:val="24"/>
        </w:rPr>
        <w:tab/>
        <w:t>медалисты, победители и призеры Международного инженерного Чемпионата «CASE-IN»;</w:t>
      </w:r>
    </w:p>
    <w:p w14:paraId="2CCA9662" w14:textId="77777777" w:rsidR="00607F74" w:rsidRPr="000E0508" w:rsidRDefault="00607F74" w:rsidP="00995E75">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0E0508">
        <w:rPr>
          <w:rFonts w:ascii="Arial" w:hAnsi="Arial" w:cs="Arial"/>
          <w:color w:val="000000"/>
          <w:sz w:val="24"/>
          <w:szCs w:val="24"/>
        </w:rPr>
        <w:t>3)</w:t>
      </w:r>
      <w:r w:rsidRPr="000E0508">
        <w:rPr>
          <w:rFonts w:ascii="Arial" w:hAnsi="Arial" w:cs="Arial"/>
          <w:color w:val="000000"/>
          <w:sz w:val="24"/>
          <w:szCs w:val="24"/>
        </w:rPr>
        <w:tab/>
        <w:t>медалисты, победители и призеры Всероссийской студенческой олимпиады «Я - профессионал»;</w:t>
      </w:r>
    </w:p>
    <w:p w14:paraId="72F8062A" w14:textId="77777777" w:rsidR="00607F74" w:rsidRPr="000E0508" w:rsidRDefault="00607F74" w:rsidP="00995E75">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0E0508">
        <w:rPr>
          <w:rFonts w:ascii="Arial" w:hAnsi="Arial" w:cs="Arial"/>
          <w:color w:val="000000"/>
          <w:sz w:val="24"/>
          <w:szCs w:val="24"/>
        </w:rPr>
        <w:t>4)</w:t>
      </w:r>
      <w:r w:rsidRPr="000E0508">
        <w:rPr>
          <w:rFonts w:ascii="Arial" w:hAnsi="Arial" w:cs="Arial"/>
          <w:color w:val="000000"/>
          <w:sz w:val="24"/>
          <w:szCs w:val="24"/>
        </w:rPr>
        <w:tab/>
        <w:t>финалисты Всероссийского инженерного конкурса.</w:t>
      </w:r>
    </w:p>
    <w:p w14:paraId="30116DEC" w14:textId="77777777" w:rsidR="0075046E" w:rsidRPr="000E0508" w:rsidRDefault="0075046E" w:rsidP="00607F74">
      <w:pPr>
        <w:ind w:firstLine="709"/>
        <w:rPr>
          <w:rFonts w:ascii="Arial" w:hAnsi="Arial" w:cs="Arial"/>
          <w:sz w:val="24"/>
          <w:szCs w:val="24"/>
        </w:rPr>
      </w:pPr>
      <w:r w:rsidRPr="000E0508">
        <w:rPr>
          <w:rFonts w:ascii="Arial" w:hAnsi="Arial" w:cs="Arial"/>
          <w:sz w:val="24"/>
          <w:szCs w:val="24"/>
        </w:rPr>
        <w:br w:type="page"/>
      </w:r>
    </w:p>
    <w:p w14:paraId="27B2C988" w14:textId="77777777" w:rsidR="0075046E" w:rsidRPr="000E0508" w:rsidRDefault="0075046E" w:rsidP="00751AF6">
      <w:pPr>
        <w:pStyle w:val="1"/>
        <w:jc w:val="right"/>
        <w:rPr>
          <w:rFonts w:ascii="Arial" w:eastAsia="Calibri" w:hAnsi="Arial" w:cs="Arial"/>
          <w:b w:val="0"/>
          <w:color w:val="000000"/>
          <w:sz w:val="24"/>
          <w:szCs w:val="24"/>
        </w:rPr>
      </w:pPr>
      <w:bookmarkStart w:id="20" w:name="_Toc200031655"/>
      <w:r w:rsidRPr="000E0508">
        <w:rPr>
          <w:rFonts w:ascii="Arial" w:eastAsia="Calibri" w:hAnsi="Arial" w:cs="Arial"/>
          <w:color w:val="000000"/>
          <w:sz w:val="24"/>
          <w:szCs w:val="24"/>
        </w:rPr>
        <w:lastRenderedPageBreak/>
        <w:t>Приложение № 6</w:t>
      </w:r>
      <w:bookmarkEnd w:id="20"/>
    </w:p>
    <w:p w14:paraId="10EA353C" w14:textId="77777777" w:rsidR="000E0508" w:rsidRDefault="000E0508" w:rsidP="00E770A9">
      <w:pPr>
        <w:spacing w:after="0" w:line="240" w:lineRule="auto"/>
        <w:jc w:val="center"/>
        <w:rPr>
          <w:rFonts w:ascii="Arial" w:hAnsi="Arial" w:cs="Arial"/>
          <w:b/>
          <w:bCs/>
          <w:sz w:val="24"/>
          <w:szCs w:val="24"/>
        </w:rPr>
      </w:pPr>
    </w:p>
    <w:p w14:paraId="0408F593" w14:textId="77777777" w:rsidR="0075046E" w:rsidRPr="000E0508" w:rsidRDefault="0075046E" w:rsidP="00E770A9">
      <w:pPr>
        <w:spacing w:after="0" w:line="240" w:lineRule="auto"/>
        <w:jc w:val="center"/>
        <w:rPr>
          <w:rFonts w:ascii="Arial" w:hAnsi="Arial" w:cs="Arial"/>
          <w:b/>
          <w:bCs/>
          <w:sz w:val="24"/>
          <w:szCs w:val="24"/>
        </w:rPr>
      </w:pPr>
      <w:bookmarkStart w:id="21" w:name="_Hlk199836840"/>
      <w:r w:rsidRPr="000E0508">
        <w:rPr>
          <w:rFonts w:ascii="Arial" w:hAnsi="Arial" w:cs="Arial"/>
          <w:b/>
          <w:bCs/>
          <w:sz w:val="24"/>
          <w:szCs w:val="24"/>
        </w:rPr>
        <w:t>Особенности приема на места в пределах целевой квоты</w:t>
      </w:r>
    </w:p>
    <w:bookmarkEnd w:id="21"/>
    <w:p w14:paraId="66C1B369" w14:textId="77777777" w:rsidR="00E90D10" w:rsidRPr="00E90D10" w:rsidRDefault="00CC2B37" w:rsidP="006646DB">
      <w:pPr>
        <w:pStyle w:val="af0"/>
        <w:numPr>
          <w:ilvl w:val="3"/>
          <w:numId w:val="42"/>
        </w:numPr>
        <w:tabs>
          <w:tab w:val="left" w:pos="1134"/>
        </w:tabs>
        <w:spacing w:after="0" w:line="240" w:lineRule="auto"/>
        <w:ind w:left="0" w:firstLine="709"/>
        <w:jc w:val="both"/>
        <w:rPr>
          <w:rFonts w:ascii="Arial" w:hAnsi="Arial" w:cs="Arial"/>
          <w:sz w:val="24"/>
          <w:szCs w:val="24"/>
        </w:rPr>
      </w:pPr>
      <w:r w:rsidRPr="00E90D10">
        <w:rPr>
          <w:rFonts w:ascii="Arial" w:hAnsi="Arial" w:cs="Arial"/>
          <w:sz w:val="24"/>
          <w:szCs w:val="24"/>
        </w:rPr>
        <w:t>Прием на обучение на места в пределах целевой квоты осуществляется в соответствии с положением о целевом обучении и типовой формой договора о целевом обучении, утвержденными Правительством Российской Федерации</w:t>
      </w:r>
      <w:r w:rsidRPr="000E0508">
        <w:rPr>
          <w:rStyle w:val="af6"/>
          <w:rFonts w:ascii="Arial" w:hAnsi="Arial" w:cs="Arial"/>
          <w:sz w:val="24"/>
          <w:szCs w:val="24"/>
        </w:rPr>
        <w:footnoteReference w:id="8"/>
      </w:r>
      <w:r w:rsidRPr="00E90D10">
        <w:rPr>
          <w:rFonts w:ascii="Arial" w:hAnsi="Arial" w:cs="Arial"/>
          <w:sz w:val="24"/>
          <w:szCs w:val="24"/>
        </w:rPr>
        <w:t>.</w:t>
      </w:r>
    </w:p>
    <w:p w14:paraId="300CA706" w14:textId="77777777" w:rsidR="00E90D10" w:rsidRDefault="00A01E65" w:rsidP="006646DB">
      <w:pPr>
        <w:pStyle w:val="af0"/>
        <w:numPr>
          <w:ilvl w:val="0"/>
          <w:numId w:val="42"/>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ТПУ</w:t>
      </w:r>
      <w:r w:rsidR="00CC2B37" w:rsidRPr="00E90D10">
        <w:rPr>
          <w:rFonts w:ascii="Arial" w:hAnsi="Arial" w:cs="Arial"/>
          <w:sz w:val="24"/>
          <w:szCs w:val="24"/>
        </w:rPr>
        <w:t xml:space="preserve"> проводит прием на обучение на места в пределах целевой квоты на основании заявок на заключение договора о целевом обучении, поданных поступающими в соответствии с предложениями о заключении договоров о целевом обучении, сформированными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лицами, указанными в части 1 статьи 71.1 Федерального закона № 273-ФЗ (далее соответственно - заявки, предложения, заказчики), и размещенными на Единой цифровой платформе в сфере занятости и трудовых отношений «Работа в России» </w:t>
      </w:r>
      <w:r w:rsidR="00CC2B37" w:rsidRPr="000E0508">
        <w:rPr>
          <w:rStyle w:val="af6"/>
          <w:rFonts w:ascii="Arial" w:hAnsi="Arial" w:cs="Arial"/>
          <w:sz w:val="24"/>
          <w:szCs w:val="24"/>
        </w:rPr>
        <w:footnoteReference w:id="9"/>
      </w:r>
      <w:r w:rsidR="00C73B4F">
        <w:rPr>
          <w:rFonts w:ascii="Arial" w:hAnsi="Arial" w:cs="Arial"/>
          <w:sz w:val="24"/>
          <w:szCs w:val="24"/>
        </w:rPr>
        <w:t xml:space="preserve"> </w:t>
      </w:r>
      <w:r w:rsidR="00CC2B37" w:rsidRPr="00E90D10">
        <w:rPr>
          <w:rFonts w:ascii="Arial" w:hAnsi="Arial" w:cs="Arial"/>
          <w:sz w:val="24"/>
          <w:szCs w:val="24"/>
        </w:rPr>
        <w:t xml:space="preserve">(далее - цифровая платформа «Работа в России») или представленными заказчиками в </w:t>
      </w:r>
      <w:r w:rsidR="009B19A2">
        <w:rPr>
          <w:rFonts w:ascii="Arial" w:hAnsi="Arial" w:cs="Arial"/>
          <w:sz w:val="24"/>
          <w:szCs w:val="24"/>
        </w:rPr>
        <w:t xml:space="preserve">ТПУ </w:t>
      </w:r>
      <w:r w:rsidR="00CC2B37" w:rsidRPr="00E90D10">
        <w:rPr>
          <w:rFonts w:ascii="Arial" w:hAnsi="Arial" w:cs="Arial"/>
          <w:sz w:val="24"/>
          <w:szCs w:val="24"/>
        </w:rPr>
        <w:t xml:space="preserve">(в случае </w:t>
      </w:r>
      <w:proofErr w:type="spellStart"/>
      <w:r w:rsidR="00CC2B37" w:rsidRPr="00E90D10">
        <w:rPr>
          <w:rFonts w:ascii="Arial" w:hAnsi="Arial" w:cs="Arial"/>
          <w:sz w:val="24"/>
          <w:szCs w:val="24"/>
        </w:rPr>
        <w:t>неразмещения</w:t>
      </w:r>
      <w:proofErr w:type="spellEnd"/>
      <w:r w:rsidR="00CC2B37" w:rsidRPr="00E90D10">
        <w:rPr>
          <w:rFonts w:ascii="Arial" w:hAnsi="Arial" w:cs="Arial"/>
          <w:sz w:val="24"/>
          <w:szCs w:val="24"/>
        </w:rPr>
        <w:t xml:space="preserve"> предложений на цифровой платформе «Работа в России»).</w:t>
      </w:r>
    </w:p>
    <w:p w14:paraId="70706FE3" w14:textId="77777777" w:rsidR="00E90D10" w:rsidRDefault="009B19A2" w:rsidP="006646DB">
      <w:pPr>
        <w:pStyle w:val="af0"/>
        <w:numPr>
          <w:ilvl w:val="0"/>
          <w:numId w:val="42"/>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ТПУ</w:t>
      </w:r>
      <w:r w:rsidR="00CC2B37" w:rsidRPr="00E90D10">
        <w:rPr>
          <w:rFonts w:ascii="Arial" w:hAnsi="Arial" w:cs="Arial"/>
          <w:sz w:val="24"/>
          <w:szCs w:val="24"/>
        </w:rPr>
        <w:t xml:space="preserve"> присваивает заказчикам, представившим в </w:t>
      </w:r>
      <w:r>
        <w:rPr>
          <w:rFonts w:ascii="Arial" w:hAnsi="Arial" w:cs="Arial"/>
          <w:sz w:val="24"/>
          <w:szCs w:val="24"/>
        </w:rPr>
        <w:t xml:space="preserve">ТПУ </w:t>
      </w:r>
      <w:r w:rsidR="00CC2B37" w:rsidRPr="00E90D10">
        <w:rPr>
          <w:rFonts w:ascii="Arial" w:hAnsi="Arial" w:cs="Arial"/>
          <w:sz w:val="24"/>
          <w:szCs w:val="24"/>
        </w:rPr>
        <w:t xml:space="preserve">предложения (в случае </w:t>
      </w:r>
      <w:proofErr w:type="spellStart"/>
      <w:r w:rsidR="00CC2B37" w:rsidRPr="00E90D10">
        <w:rPr>
          <w:rFonts w:ascii="Arial" w:hAnsi="Arial" w:cs="Arial"/>
          <w:sz w:val="24"/>
          <w:szCs w:val="24"/>
        </w:rPr>
        <w:t>неразмещения</w:t>
      </w:r>
      <w:proofErr w:type="spellEnd"/>
      <w:r w:rsidR="00CC2B37" w:rsidRPr="00E90D10">
        <w:rPr>
          <w:rFonts w:ascii="Arial" w:hAnsi="Arial" w:cs="Arial"/>
          <w:sz w:val="24"/>
          <w:szCs w:val="24"/>
        </w:rPr>
        <w:t xml:space="preserve"> предложений на цифровой платформе «Работа в России»), уникальные идентификационные номера.</w:t>
      </w:r>
    </w:p>
    <w:p w14:paraId="24814816" w14:textId="77777777" w:rsidR="00CC2B37" w:rsidRPr="00E90D10" w:rsidRDefault="00CC2B37" w:rsidP="006646DB">
      <w:pPr>
        <w:pStyle w:val="af0"/>
        <w:numPr>
          <w:ilvl w:val="0"/>
          <w:numId w:val="42"/>
        </w:numPr>
        <w:tabs>
          <w:tab w:val="left" w:pos="1134"/>
        </w:tabs>
        <w:spacing w:after="0" w:line="240" w:lineRule="auto"/>
        <w:ind w:left="0" w:firstLine="709"/>
        <w:jc w:val="both"/>
        <w:rPr>
          <w:rFonts w:ascii="Arial" w:hAnsi="Arial" w:cs="Arial"/>
          <w:sz w:val="24"/>
          <w:szCs w:val="24"/>
        </w:rPr>
      </w:pPr>
      <w:r w:rsidRPr="00E90D10">
        <w:rPr>
          <w:rFonts w:ascii="Arial" w:hAnsi="Arial" w:cs="Arial"/>
          <w:sz w:val="24"/>
          <w:szCs w:val="24"/>
        </w:rPr>
        <w:t>При приеме на обучение на места в пределах целевой квоты:</w:t>
      </w:r>
    </w:p>
    <w:p w14:paraId="0EB727C5" w14:textId="77777777" w:rsidR="00CC2B37" w:rsidRPr="000E0508" w:rsidRDefault="00CC2B37" w:rsidP="00CC2B37">
      <w:pPr>
        <w:spacing w:after="0" w:line="240" w:lineRule="auto"/>
        <w:ind w:firstLine="709"/>
        <w:jc w:val="both"/>
        <w:rPr>
          <w:rFonts w:ascii="Arial" w:hAnsi="Arial" w:cs="Arial"/>
          <w:sz w:val="24"/>
          <w:szCs w:val="24"/>
        </w:rPr>
      </w:pPr>
      <w:r w:rsidRPr="000E0508">
        <w:rPr>
          <w:rFonts w:ascii="Arial" w:hAnsi="Arial" w:cs="Arial"/>
          <w:sz w:val="24"/>
          <w:szCs w:val="24"/>
        </w:rPr>
        <w:t>1) поступающий подает заявление о приеме в соответствии с предложением;</w:t>
      </w:r>
    </w:p>
    <w:p w14:paraId="237D77C0" w14:textId="77777777" w:rsidR="00CC2B37" w:rsidRPr="000E0508" w:rsidRDefault="00CC2B37" w:rsidP="00CC2B37">
      <w:pPr>
        <w:spacing w:after="0" w:line="240" w:lineRule="auto"/>
        <w:ind w:firstLine="709"/>
        <w:jc w:val="both"/>
        <w:rPr>
          <w:rFonts w:ascii="Arial" w:hAnsi="Arial" w:cs="Arial"/>
          <w:sz w:val="24"/>
          <w:szCs w:val="24"/>
        </w:rPr>
      </w:pPr>
      <w:r w:rsidRPr="000E0508">
        <w:rPr>
          <w:rFonts w:ascii="Arial" w:hAnsi="Arial" w:cs="Arial"/>
          <w:sz w:val="24"/>
          <w:szCs w:val="24"/>
        </w:rPr>
        <w:t xml:space="preserve">2) поступающий указывает в заявлении о приеме: </w:t>
      </w:r>
    </w:p>
    <w:p w14:paraId="1F67C9A8" w14:textId="77777777" w:rsidR="00CC2B37" w:rsidRPr="000E0508" w:rsidRDefault="00CC2B37" w:rsidP="00CC2B37">
      <w:pPr>
        <w:spacing w:after="0" w:line="240" w:lineRule="auto"/>
        <w:ind w:firstLine="709"/>
        <w:jc w:val="both"/>
        <w:rPr>
          <w:rFonts w:ascii="Arial" w:hAnsi="Arial" w:cs="Arial"/>
          <w:sz w:val="24"/>
          <w:szCs w:val="24"/>
        </w:rPr>
      </w:pPr>
      <w:r w:rsidRPr="000E0508">
        <w:rPr>
          <w:rFonts w:ascii="Arial" w:hAnsi="Arial" w:cs="Arial"/>
          <w:sz w:val="24"/>
          <w:szCs w:val="24"/>
        </w:rPr>
        <w:t xml:space="preserve">а) если предложение, в соответствии с которым поступающий поступает на указанные места, размещено на цифровой платформе «Работа в России»: </w:t>
      </w:r>
    </w:p>
    <w:p w14:paraId="6BB001C1" w14:textId="77777777" w:rsidR="00CC2B37" w:rsidRPr="000E0508" w:rsidRDefault="00CC2B37" w:rsidP="006646DB">
      <w:pPr>
        <w:pStyle w:val="af0"/>
        <w:numPr>
          <w:ilvl w:val="0"/>
          <w:numId w:val="18"/>
        </w:numPr>
        <w:tabs>
          <w:tab w:val="left" w:pos="1134"/>
        </w:tabs>
        <w:spacing w:after="0" w:line="240" w:lineRule="auto"/>
        <w:ind w:left="0" w:firstLine="709"/>
        <w:jc w:val="both"/>
        <w:rPr>
          <w:rFonts w:ascii="Arial" w:hAnsi="Arial" w:cs="Arial"/>
          <w:sz w:val="24"/>
          <w:szCs w:val="24"/>
        </w:rPr>
      </w:pPr>
      <w:r w:rsidRPr="000E0508">
        <w:rPr>
          <w:rFonts w:ascii="Arial" w:hAnsi="Arial" w:cs="Arial"/>
          <w:sz w:val="24"/>
          <w:szCs w:val="24"/>
        </w:rPr>
        <w:t xml:space="preserve">признак размещения предложения на цифровой платформе «Работа в России»; </w:t>
      </w:r>
    </w:p>
    <w:p w14:paraId="5A402D24" w14:textId="77777777" w:rsidR="00CC2B37" w:rsidRPr="000E0508" w:rsidRDefault="00CC2B37" w:rsidP="006646DB">
      <w:pPr>
        <w:pStyle w:val="af0"/>
        <w:numPr>
          <w:ilvl w:val="0"/>
          <w:numId w:val="18"/>
        </w:numPr>
        <w:tabs>
          <w:tab w:val="left" w:pos="1134"/>
        </w:tabs>
        <w:spacing w:after="0" w:line="240" w:lineRule="auto"/>
        <w:ind w:left="0" w:firstLine="709"/>
        <w:jc w:val="both"/>
        <w:rPr>
          <w:rFonts w:ascii="Arial" w:hAnsi="Arial" w:cs="Arial"/>
          <w:sz w:val="24"/>
          <w:szCs w:val="24"/>
        </w:rPr>
      </w:pPr>
      <w:r w:rsidRPr="000E0508">
        <w:rPr>
          <w:rFonts w:ascii="Arial" w:hAnsi="Arial" w:cs="Arial"/>
          <w:sz w:val="24"/>
          <w:szCs w:val="24"/>
        </w:rPr>
        <w:t xml:space="preserve">номер предложения, сформированный на цифровой платформе «Работа в России»; </w:t>
      </w:r>
    </w:p>
    <w:p w14:paraId="6B10AACC" w14:textId="77777777" w:rsidR="00CC2B37" w:rsidRPr="000E0508" w:rsidRDefault="00CC2B37" w:rsidP="006646DB">
      <w:pPr>
        <w:tabs>
          <w:tab w:val="left" w:pos="1134"/>
        </w:tabs>
        <w:spacing w:after="0" w:line="240" w:lineRule="auto"/>
        <w:ind w:firstLine="709"/>
        <w:jc w:val="both"/>
        <w:rPr>
          <w:rFonts w:ascii="Arial" w:hAnsi="Arial" w:cs="Arial"/>
          <w:sz w:val="24"/>
          <w:szCs w:val="24"/>
        </w:rPr>
      </w:pPr>
      <w:r w:rsidRPr="000E0508">
        <w:rPr>
          <w:rFonts w:ascii="Arial" w:hAnsi="Arial" w:cs="Arial"/>
          <w:sz w:val="24"/>
          <w:szCs w:val="24"/>
        </w:rPr>
        <w:t xml:space="preserve">б) если предложение, в соответствии с которым поступающий поступает на указанные места, не размещено на цифровой платформе «Работа в России»: </w:t>
      </w:r>
    </w:p>
    <w:p w14:paraId="79754373" w14:textId="77777777" w:rsidR="00CC2B37" w:rsidRPr="000E0508" w:rsidRDefault="00CC2B37" w:rsidP="006646DB">
      <w:pPr>
        <w:pStyle w:val="af0"/>
        <w:numPr>
          <w:ilvl w:val="0"/>
          <w:numId w:val="17"/>
        </w:numPr>
        <w:tabs>
          <w:tab w:val="left" w:pos="1134"/>
        </w:tabs>
        <w:spacing w:after="0" w:line="240" w:lineRule="auto"/>
        <w:ind w:left="0" w:firstLine="709"/>
        <w:jc w:val="both"/>
        <w:rPr>
          <w:rFonts w:ascii="Arial" w:hAnsi="Arial" w:cs="Arial"/>
          <w:sz w:val="24"/>
          <w:szCs w:val="24"/>
        </w:rPr>
      </w:pPr>
      <w:r w:rsidRPr="000E0508">
        <w:rPr>
          <w:rFonts w:ascii="Arial" w:hAnsi="Arial" w:cs="Arial"/>
          <w:sz w:val="24"/>
          <w:szCs w:val="24"/>
        </w:rPr>
        <w:t xml:space="preserve">признак </w:t>
      </w:r>
      <w:proofErr w:type="spellStart"/>
      <w:r w:rsidRPr="000E0508">
        <w:rPr>
          <w:rFonts w:ascii="Arial" w:hAnsi="Arial" w:cs="Arial"/>
          <w:sz w:val="24"/>
          <w:szCs w:val="24"/>
        </w:rPr>
        <w:t>неразмещения</w:t>
      </w:r>
      <w:proofErr w:type="spellEnd"/>
      <w:r w:rsidRPr="000E0508">
        <w:rPr>
          <w:rFonts w:ascii="Arial" w:hAnsi="Arial" w:cs="Arial"/>
          <w:sz w:val="24"/>
          <w:szCs w:val="24"/>
        </w:rPr>
        <w:t xml:space="preserve"> предложения на цифровой платформе «Работа в России»; </w:t>
      </w:r>
    </w:p>
    <w:p w14:paraId="22A98FFC" w14:textId="77777777" w:rsidR="00CC2B37" w:rsidRPr="000E0508" w:rsidRDefault="00CC2B37" w:rsidP="006646DB">
      <w:pPr>
        <w:pStyle w:val="af0"/>
        <w:numPr>
          <w:ilvl w:val="0"/>
          <w:numId w:val="17"/>
        </w:numPr>
        <w:tabs>
          <w:tab w:val="left" w:pos="1134"/>
        </w:tabs>
        <w:spacing w:after="0" w:line="240" w:lineRule="auto"/>
        <w:ind w:left="0" w:firstLine="709"/>
        <w:jc w:val="both"/>
        <w:rPr>
          <w:rFonts w:ascii="Arial" w:hAnsi="Arial" w:cs="Arial"/>
          <w:sz w:val="24"/>
          <w:szCs w:val="24"/>
        </w:rPr>
      </w:pPr>
      <w:r w:rsidRPr="000E0508">
        <w:rPr>
          <w:rFonts w:ascii="Arial" w:hAnsi="Arial" w:cs="Arial"/>
          <w:sz w:val="24"/>
          <w:szCs w:val="24"/>
        </w:rPr>
        <w:t>номер предложения, сформированный заказчиком;</w:t>
      </w:r>
    </w:p>
    <w:p w14:paraId="5E057E1A" w14:textId="77777777" w:rsidR="00CC2B37" w:rsidRPr="000E0508" w:rsidRDefault="00CC2B37" w:rsidP="006646DB">
      <w:pPr>
        <w:tabs>
          <w:tab w:val="left" w:pos="1134"/>
        </w:tabs>
        <w:spacing w:after="0" w:line="240" w:lineRule="auto"/>
        <w:ind w:firstLine="709"/>
        <w:jc w:val="both"/>
        <w:rPr>
          <w:rFonts w:ascii="Arial" w:hAnsi="Arial" w:cs="Arial"/>
          <w:sz w:val="24"/>
          <w:szCs w:val="24"/>
        </w:rPr>
      </w:pPr>
      <w:r w:rsidRPr="000E0508">
        <w:rPr>
          <w:rFonts w:ascii="Arial" w:hAnsi="Arial" w:cs="Arial"/>
          <w:sz w:val="24"/>
          <w:szCs w:val="24"/>
        </w:rPr>
        <w:t>3) если поступающий подает новую заявку, то предыдущая заявка считается отозванной.</w:t>
      </w:r>
    </w:p>
    <w:p w14:paraId="13C39732" w14:textId="77777777" w:rsidR="00E90D10" w:rsidRDefault="009B19A2" w:rsidP="006646DB">
      <w:pPr>
        <w:pStyle w:val="af0"/>
        <w:numPr>
          <w:ilvl w:val="0"/>
          <w:numId w:val="42"/>
        </w:numPr>
        <w:tabs>
          <w:tab w:val="left" w:pos="1134"/>
          <w:tab w:val="left" w:pos="1418"/>
        </w:tabs>
        <w:spacing w:after="0" w:line="240" w:lineRule="auto"/>
        <w:ind w:left="0" w:firstLine="709"/>
        <w:jc w:val="both"/>
        <w:rPr>
          <w:rFonts w:ascii="Arial" w:hAnsi="Arial" w:cs="Arial"/>
          <w:sz w:val="24"/>
          <w:szCs w:val="24"/>
        </w:rPr>
      </w:pPr>
      <w:r>
        <w:rPr>
          <w:rFonts w:ascii="Arial" w:hAnsi="Arial" w:cs="Arial"/>
          <w:sz w:val="24"/>
          <w:szCs w:val="24"/>
        </w:rPr>
        <w:t xml:space="preserve">ТПУ </w:t>
      </w:r>
      <w:r w:rsidR="00CC2B37" w:rsidRPr="00E90D10">
        <w:rPr>
          <w:rFonts w:ascii="Arial" w:hAnsi="Arial" w:cs="Arial"/>
          <w:sz w:val="24"/>
          <w:szCs w:val="24"/>
        </w:rPr>
        <w:t xml:space="preserve">проводит проверку соответствия заявления о приеме предложению, размещенному на цифровой платформе «Работа в России» или представленному заказчиком в </w:t>
      </w:r>
      <w:r>
        <w:rPr>
          <w:rFonts w:ascii="Arial" w:hAnsi="Arial" w:cs="Arial"/>
          <w:sz w:val="24"/>
          <w:szCs w:val="24"/>
        </w:rPr>
        <w:t>ТПУ</w:t>
      </w:r>
      <w:r w:rsidR="00CC2B37" w:rsidRPr="00E90D10">
        <w:rPr>
          <w:rFonts w:ascii="Arial" w:hAnsi="Arial" w:cs="Arial"/>
          <w:sz w:val="24"/>
          <w:szCs w:val="24"/>
        </w:rPr>
        <w:t xml:space="preserve">. В случае если предложение, указанное в заявлении о приеме, отсутствует на цифровой платформе «Работа в России» и не представлено заказчиком в </w:t>
      </w:r>
      <w:r>
        <w:rPr>
          <w:rFonts w:ascii="Arial" w:hAnsi="Arial" w:cs="Arial"/>
          <w:sz w:val="24"/>
          <w:szCs w:val="24"/>
        </w:rPr>
        <w:t>ТПУ</w:t>
      </w:r>
      <w:r w:rsidR="00CC2B37" w:rsidRPr="00E90D10">
        <w:rPr>
          <w:rFonts w:ascii="Arial" w:hAnsi="Arial" w:cs="Arial"/>
          <w:sz w:val="24"/>
          <w:szCs w:val="24"/>
        </w:rPr>
        <w:t xml:space="preserve">, и (или) конкурсная группа, указанная в заявлении о приеме, не соответствует предложению, указанному в заявлении о приеме, </w:t>
      </w:r>
      <w:r>
        <w:rPr>
          <w:rFonts w:ascii="Arial" w:hAnsi="Arial" w:cs="Arial"/>
          <w:sz w:val="24"/>
          <w:szCs w:val="24"/>
        </w:rPr>
        <w:t>ТПУ</w:t>
      </w:r>
      <w:r w:rsidR="00CC2B37" w:rsidRPr="00E90D10">
        <w:rPr>
          <w:rFonts w:ascii="Arial" w:hAnsi="Arial" w:cs="Arial"/>
          <w:sz w:val="24"/>
          <w:szCs w:val="24"/>
        </w:rPr>
        <w:t xml:space="preserve"> отказывает поступающему в приеме на обучение на места в пределах целевой квоты.</w:t>
      </w:r>
    </w:p>
    <w:p w14:paraId="518C1448" w14:textId="77777777" w:rsidR="00E90D10" w:rsidRDefault="00CC2B37" w:rsidP="006646DB">
      <w:pPr>
        <w:pStyle w:val="af0"/>
        <w:numPr>
          <w:ilvl w:val="0"/>
          <w:numId w:val="42"/>
        </w:numPr>
        <w:tabs>
          <w:tab w:val="left" w:pos="1134"/>
        </w:tabs>
        <w:spacing w:after="0" w:line="240" w:lineRule="auto"/>
        <w:ind w:left="0" w:firstLine="709"/>
        <w:jc w:val="both"/>
        <w:rPr>
          <w:rFonts w:ascii="Arial" w:hAnsi="Arial" w:cs="Arial"/>
          <w:sz w:val="24"/>
          <w:szCs w:val="24"/>
        </w:rPr>
      </w:pPr>
      <w:proofErr w:type="gramStart"/>
      <w:r w:rsidRPr="00E90D10">
        <w:rPr>
          <w:rFonts w:ascii="Arial" w:hAnsi="Arial" w:cs="Arial"/>
          <w:sz w:val="24"/>
          <w:szCs w:val="24"/>
        </w:rPr>
        <w:lastRenderedPageBreak/>
        <w:t>В списках</w:t>
      </w:r>
      <w:proofErr w:type="gramEnd"/>
      <w:r w:rsidRPr="00E90D10">
        <w:rPr>
          <w:rFonts w:ascii="Arial" w:hAnsi="Arial" w:cs="Arial"/>
          <w:sz w:val="24"/>
          <w:szCs w:val="24"/>
        </w:rPr>
        <w:t xml:space="preserve"> подавших заявление и в конкурсных списках на места в пределах целевой квоты указывается признак размещения (</w:t>
      </w:r>
      <w:proofErr w:type="spellStart"/>
      <w:r w:rsidRPr="00E90D10">
        <w:rPr>
          <w:rFonts w:ascii="Arial" w:hAnsi="Arial" w:cs="Arial"/>
          <w:sz w:val="24"/>
          <w:szCs w:val="24"/>
        </w:rPr>
        <w:t>неразмещения</w:t>
      </w:r>
      <w:proofErr w:type="spellEnd"/>
      <w:r w:rsidRPr="00E90D10">
        <w:rPr>
          <w:rFonts w:ascii="Arial" w:hAnsi="Arial" w:cs="Arial"/>
          <w:sz w:val="24"/>
          <w:szCs w:val="24"/>
        </w:rPr>
        <w:t xml:space="preserve">) предложения на цифровой платформе «Работа в России», номер предложения, идентификационный номер заказчика (в случае </w:t>
      </w:r>
      <w:proofErr w:type="spellStart"/>
      <w:r w:rsidRPr="00E90D10">
        <w:rPr>
          <w:rFonts w:ascii="Arial" w:hAnsi="Arial" w:cs="Arial"/>
          <w:sz w:val="24"/>
          <w:szCs w:val="24"/>
        </w:rPr>
        <w:t>неразмещения</w:t>
      </w:r>
      <w:proofErr w:type="spellEnd"/>
      <w:r w:rsidRPr="00E90D10">
        <w:rPr>
          <w:rFonts w:ascii="Arial" w:hAnsi="Arial" w:cs="Arial"/>
          <w:sz w:val="24"/>
          <w:szCs w:val="24"/>
        </w:rPr>
        <w:t xml:space="preserve"> предложения на цифровой платформе «Работа в России»).</w:t>
      </w:r>
    </w:p>
    <w:p w14:paraId="05F2F410" w14:textId="77777777" w:rsidR="00CC2B37" w:rsidRPr="00E90D10" w:rsidRDefault="009B19A2" w:rsidP="006646DB">
      <w:pPr>
        <w:pStyle w:val="af0"/>
        <w:numPr>
          <w:ilvl w:val="0"/>
          <w:numId w:val="42"/>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ТПУ</w:t>
      </w:r>
      <w:r w:rsidR="00CC2B37" w:rsidRPr="00E90D10">
        <w:rPr>
          <w:rFonts w:ascii="Arial" w:hAnsi="Arial" w:cs="Arial"/>
          <w:sz w:val="24"/>
          <w:szCs w:val="24"/>
        </w:rPr>
        <w:t xml:space="preserve"> выделяет целевую квоту по научной специальности в соответствии с квотой приема на целевое обучение, которая устанавливается согласно порядку установления квоты приема на целевое обучения, утверждаемому Правительством Российской Федерации, органом государственной власти субъекта Российской Федерации, органом местного самоуправления</w:t>
      </w:r>
      <w:r w:rsidR="00CC2B37" w:rsidRPr="000E0508">
        <w:rPr>
          <w:rStyle w:val="af6"/>
          <w:rFonts w:ascii="Arial" w:hAnsi="Arial" w:cs="Arial"/>
          <w:sz w:val="24"/>
          <w:szCs w:val="24"/>
        </w:rPr>
        <w:footnoteReference w:id="10"/>
      </w:r>
      <w:r w:rsidR="00CC2B37" w:rsidRPr="00E90D10">
        <w:rPr>
          <w:rFonts w:ascii="Arial" w:hAnsi="Arial" w:cs="Arial"/>
          <w:sz w:val="24"/>
          <w:szCs w:val="24"/>
        </w:rPr>
        <w:t xml:space="preserve"> (далее - порядок установления квоты), и является </w:t>
      </w:r>
      <w:proofErr w:type="spellStart"/>
      <w:r w:rsidR="00CC2B37" w:rsidRPr="00E90D10">
        <w:rPr>
          <w:rFonts w:ascii="Arial" w:hAnsi="Arial" w:cs="Arial"/>
          <w:sz w:val="24"/>
          <w:szCs w:val="24"/>
        </w:rPr>
        <w:t>недетализированной</w:t>
      </w:r>
      <w:proofErr w:type="spellEnd"/>
      <w:r w:rsidR="00CC2B37" w:rsidRPr="00E90D10">
        <w:rPr>
          <w:rFonts w:ascii="Arial" w:hAnsi="Arial" w:cs="Arial"/>
          <w:sz w:val="24"/>
          <w:szCs w:val="24"/>
        </w:rPr>
        <w:t xml:space="preserve"> либо детализируется на несколько квот в интересах конкретных заказчиков (далее - детализированные целевые квоты).</w:t>
      </w:r>
    </w:p>
    <w:p w14:paraId="5489BE7C" w14:textId="77777777" w:rsidR="00CC2B37" w:rsidRPr="000E0508" w:rsidRDefault="00CC2B37" w:rsidP="006646DB">
      <w:pPr>
        <w:tabs>
          <w:tab w:val="left" w:pos="1134"/>
        </w:tabs>
        <w:spacing w:after="0" w:line="240" w:lineRule="auto"/>
        <w:ind w:firstLine="709"/>
        <w:jc w:val="both"/>
        <w:rPr>
          <w:rFonts w:ascii="Arial" w:hAnsi="Arial" w:cs="Arial"/>
          <w:sz w:val="24"/>
          <w:szCs w:val="24"/>
        </w:rPr>
      </w:pPr>
      <w:r w:rsidRPr="000E0508">
        <w:rPr>
          <w:rFonts w:ascii="Arial" w:hAnsi="Arial" w:cs="Arial"/>
          <w:sz w:val="24"/>
          <w:szCs w:val="24"/>
        </w:rPr>
        <w:t xml:space="preserve">При проведении многопрофильного конкурса целевая квота выделяется </w:t>
      </w:r>
      <w:r w:rsidR="009B19A2">
        <w:rPr>
          <w:rFonts w:ascii="Arial" w:hAnsi="Arial" w:cs="Arial"/>
          <w:sz w:val="24"/>
          <w:szCs w:val="24"/>
        </w:rPr>
        <w:t>ТПУ</w:t>
      </w:r>
      <w:r w:rsidRPr="000E0508">
        <w:rPr>
          <w:rFonts w:ascii="Arial" w:hAnsi="Arial" w:cs="Arial"/>
          <w:sz w:val="24"/>
          <w:szCs w:val="24"/>
        </w:rPr>
        <w:t xml:space="preserve"> в соответствии с максимальной квотой, установленной Правительством Российской Федерации, органом государственной власти субъекта Российской Федерации, органом местного самоуправления по научным специальностям, включенным в конкурс (в случае если не проведено перераспределение целевой квоты в соответствии с порядком установления квоты)</w:t>
      </w:r>
      <w:r w:rsidR="00E039CA" w:rsidRPr="000E0508">
        <w:rPr>
          <w:rFonts w:ascii="Arial" w:hAnsi="Arial" w:cs="Arial"/>
          <w:sz w:val="24"/>
          <w:szCs w:val="24"/>
          <w:vertAlign w:val="superscript"/>
        </w:rPr>
        <w:t>12</w:t>
      </w:r>
      <w:r w:rsidR="00E039CA" w:rsidRPr="000E0508">
        <w:rPr>
          <w:rFonts w:ascii="Arial" w:hAnsi="Arial" w:cs="Arial"/>
          <w:sz w:val="24"/>
          <w:szCs w:val="24"/>
        </w:rPr>
        <w:t>.</w:t>
      </w:r>
    </w:p>
    <w:p w14:paraId="435D8F7C" w14:textId="77777777" w:rsidR="00E039CA" w:rsidRPr="000E0508" w:rsidRDefault="00E039CA" w:rsidP="006646DB">
      <w:pPr>
        <w:tabs>
          <w:tab w:val="left" w:pos="1134"/>
        </w:tabs>
        <w:spacing w:after="0" w:line="240" w:lineRule="auto"/>
        <w:ind w:firstLine="709"/>
        <w:jc w:val="both"/>
        <w:rPr>
          <w:rFonts w:ascii="Arial" w:hAnsi="Arial" w:cs="Arial"/>
          <w:sz w:val="24"/>
          <w:szCs w:val="24"/>
        </w:rPr>
      </w:pPr>
      <w:r w:rsidRPr="000E0508">
        <w:rPr>
          <w:rFonts w:ascii="Arial" w:hAnsi="Arial" w:cs="Arial"/>
          <w:sz w:val="24"/>
          <w:szCs w:val="24"/>
        </w:rPr>
        <w:t>8.</w:t>
      </w:r>
      <w:r w:rsidRPr="000E0508">
        <w:rPr>
          <w:rFonts w:ascii="Arial" w:hAnsi="Arial" w:cs="Arial"/>
          <w:sz w:val="24"/>
          <w:szCs w:val="24"/>
        </w:rPr>
        <w:tab/>
        <w:t xml:space="preserve">В случае если квота приема на целевое обучения детализирована в интересах конкретных заказчиков, </w:t>
      </w:r>
      <w:r w:rsidR="009B19A2">
        <w:rPr>
          <w:rFonts w:ascii="Arial" w:hAnsi="Arial" w:cs="Arial"/>
          <w:sz w:val="24"/>
          <w:szCs w:val="24"/>
        </w:rPr>
        <w:t>ТПУ</w:t>
      </w:r>
      <w:r w:rsidRPr="000E0508">
        <w:rPr>
          <w:rFonts w:ascii="Arial" w:hAnsi="Arial" w:cs="Arial"/>
          <w:sz w:val="24"/>
          <w:szCs w:val="24"/>
        </w:rPr>
        <w:t xml:space="preserve">: </w:t>
      </w:r>
    </w:p>
    <w:p w14:paraId="77566C39" w14:textId="77777777" w:rsidR="00E039CA" w:rsidRPr="000E0508" w:rsidRDefault="00E039CA" w:rsidP="006646DB">
      <w:pPr>
        <w:tabs>
          <w:tab w:val="left" w:pos="1134"/>
        </w:tabs>
        <w:spacing w:after="0" w:line="240" w:lineRule="auto"/>
        <w:ind w:firstLine="709"/>
        <w:jc w:val="both"/>
        <w:rPr>
          <w:rFonts w:ascii="Arial" w:hAnsi="Arial" w:cs="Arial"/>
          <w:sz w:val="24"/>
          <w:szCs w:val="24"/>
        </w:rPr>
      </w:pPr>
      <w:r w:rsidRPr="000E0508">
        <w:rPr>
          <w:rFonts w:ascii="Arial" w:hAnsi="Arial" w:cs="Arial"/>
          <w:sz w:val="24"/>
          <w:szCs w:val="24"/>
        </w:rPr>
        <w:t xml:space="preserve">1) проводит отдельный конкурс по каждой детализированной целевой квоте; </w:t>
      </w:r>
    </w:p>
    <w:p w14:paraId="4982C14A" w14:textId="77777777" w:rsidR="00E039CA" w:rsidRPr="000E0508" w:rsidRDefault="00E039CA" w:rsidP="006646DB">
      <w:pPr>
        <w:tabs>
          <w:tab w:val="left" w:pos="1134"/>
        </w:tabs>
        <w:spacing w:after="0" w:line="240" w:lineRule="auto"/>
        <w:ind w:firstLine="709"/>
        <w:jc w:val="both"/>
        <w:rPr>
          <w:rFonts w:ascii="Arial" w:hAnsi="Arial" w:cs="Arial"/>
          <w:sz w:val="24"/>
          <w:szCs w:val="24"/>
        </w:rPr>
      </w:pPr>
      <w:r w:rsidRPr="000E0508">
        <w:rPr>
          <w:rFonts w:ascii="Arial" w:hAnsi="Arial" w:cs="Arial"/>
          <w:sz w:val="24"/>
          <w:szCs w:val="24"/>
        </w:rPr>
        <w:t>2) использует места, в отношении которых не указаны заказчики (при наличии таких мест), для проведения конкурса в интересах заказчиков целевого обучения, не указанных по другим детализированным целевым квотам.</w:t>
      </w:r>
    </w:p>
    <w:p w14:paraId="383E1404" w14:textId="77777777" w:rsidR="00E039CA" w:rsidRPr="000E0508" w:rsidRDefault="00E039CA" w:rsidP="006646DB">
      <w:pPr>
        <w:tabs>
          <w:tab w:val="left" w:pos="1134"/>
        </w:tabs>
        <w:spacing w:after="0" w:line="240" w:lineRule="auto"/>
        <w:ind w:firstLine="709"/>
        <w:jc w:val="both"/>
        <w:rPr>
          <w:rFonts w:ascii="Arial" w:hAnsi="Arial" w:cs="Arial"/>
          <w:sz w:val="24"/>
          <w:szCs w:val="24"/>
        </w:rPr>
      </w:pPr>
      <w:r w:rsidRPr="000E0508">
        <w:rPr>
          <w:rFonts w:ascii="Arial" w:hAnsi="Arial" w:cs="Arial"/>
          <w:sz w:val="24"/>
          <w:szCs w:val="24"/>
        </w:rPr>
        <w:t>Поступающий участвует в конкурсе по одной детализированной целевой квоте по данной научной специальности.</w:t>
      </w:r>
    </w:p>
    <w:p w14:paraId="4092B904" w14:textId="77777777" w:rsidR="00E039CA" w:rsidRPr="000E0508" w:rsidRDefault="00E039CA" w:rsidP="006646DB">
      <w:pPr>
        <w:tabs>
          <w:tab w:val="left" w:pos="1134"/>
        </w:tabs>
        <w:spacing w:after="0" w:line="240" w:lineRule="auto"/>
        <w:ind w:firstLine="709"/>
        <w:jc w:val="both"/>
        <w:rPr>
          <w:rFonts w:ascii="Arial" w:hAnsi="Arial" w:cs="Arial"/>
          <w:sz w:val="24"/>
          <w:szCs w:val="24"/>
        </w:rPr>
      </w:pPr>
      <w:r w:rsidRPr="000E0508">
        <w:rPr>
          <w:rFonts w:ascii="Arial" w:hAnsi="Arial" w:cs="Arial"/>
          <w:sz w:val="24"/>
          <w:szCs w:val="24"/>
        </w:rPr>
        <w:t>9.</w:t>
      </w:r>
      <w:r w:rsidRPr="000E0508">
        <w:rPr>
          <w:rFonts w:ascii="Arial" w:hAnsi="Arial" w:cs="Arial"/>
          <w:sz w:val="24"/>
          <w:szCs w:val="24"/>
        </w:rPr>
        <w:tab/>
        <w:t>Незаполненные (освободившиеся) места детализированных целевых квот добавляются к основным бюджетным местам.</w:t>
      </w:r>
    </w:p>
    <w:p w14:paraId="57D0A6F1" w14:textId="77777777" w:rsidR="00E039CA" w:rsidRPr="000E0508" w:rsidRDefault="00E039CA" w:rsidP="006646DB">
      <w:pPr>
        <w:tabs>
          <w:tab w:val="left" w:pos="1276"/>
        </w:tabs>
        <w:spacing w:after="0" w:line="240" w:lineRule="auto"/>
        <w:ind w:firstLine="709"/>
        <w:jc w:val="both"/>
        <w:rPr>
          <w:rFonts w:ascii="Arial" w:hAnsi="Arial" w:cs="Arial"/>
          <w:sz w:val="24"/>
          <w:szCs w:val="24"/>
        </w:rPr>
      </w:pPr>
      <w:r w:rsidRPr="000E0508">
        <w:rPr>
          <w:rFonts w:ascii="Arial" w:hAnsi="Arial" w:cs="Arial"/>
          <w:sz w:val="24"/>
          <w:szCs w:val="24"/>
        </w:rPr>
        <w:t>10.</w:t>
      </w:r>
      <w:r w:rsidRPr="000E0508">
        <w:rPr>
          <w:rFonts w:ascii="Arial" w:hAnsi="Arial" w:cs="Arial"/>
          <w:sz w:val="24"/>
          <w:szCs w:val="24"/>
        </w:rPr>
        <w:tab/>
        <w:t xml:space="preserve">При приеме на обучение на места в пределах целевой квоты: </w:t>
      </w:r>
    </w:p>
    <w:p w14:paraId="7AA1593E" w14:textId="77777777" w:rsidR="00E039CA" w:rsidRPr="000E0508" w:rsidRDefault="00E039CA" w:rsidP="006646DB">
      <w:pPr>
        <w:tabs>
          <w:tab w:val="left" w:pos="1134"/>
        </w:tabs>
        <w:spacing w:after="0" w:line="240" w:lineRule="auto"/>
        <w:ind w:firstLine="709"/>
        <w:jc w:val="both"/>
        <w:rPr>
          <w:rFonts w:ascii="Arial" w:hAnsi="Arial" w:cs="Arial"/>
          <w:sz w:val="24"/>
          <w:szCs w:val="24"/>
        </w:rPr>
      </w:pPr>
      <w:r w:rsidRPr="000E0508">
        <w:rPr>
          <w:rFonts w:ascii="Arial" w:hAnsi="Arial" w:cs="Arial"/>
          <w:sz w:val="24"/>
          <w:szCs w:val="24"/>
        </w:rPr>
        <w:t xml:space="preserve">1) поступающий, который участвовал в профориентационных мероприятиях (далее - участник профориентационных мероприятий), указывает в заявлении о приеме, что он является участником профориентационных мероприятий; </w:t>
      </w:r>
    </w:p>
    <w:p w14:paraId="1AE99CBB" w14:textId="77777777" w:rsidR="00E039CA" w:rsidRPr="000E0508" w:rsidRDefault="00E039CA" w:rsidP="006646DB">
      <w:pPr>
        <w:tabs>
          <w:tab w:val="left" w:pos="1134"/>
        </w:tabs>
        <w:spacing w:after="0" w:line="240" w:lineRule="auto"/>
        <w:ind w:firstLine="709"/>
        <w:jc w:val="both"/>
        <w:rPr>
          <w:rFonts w:ascii="Arial" w:hAnsi="Arial" w:cs="Arial"/>
          <w:sz w:val="24"/>
          <w:szCs w:val="24"/>
        </w:rPr>
      </w:pPr>
      <w:r w:rsidRPr="000E0508">
        <w:rPr>
          <w:rFonts w:ascii="Arial" w:hAnsi="Arial" w:cs="Arial"/>
          <w:sz w:val="24"/>
          <w:szCs w:val="24"/>
        </w:rPr>
        <w:t xml:space="preserve">2) </w:t>
      </w:r>
      <w:r w:rsidR="009B19A2">
        <w:rPr>
          <w:rFonts w:ascii="Arial" w:hAnsi="Arial" w:cs="Arial"/>
          <w:sz w:val="24"/>
          <w:szCs w:val="24"/>
        </w:rPr>
        <w:t xml:space="preserve">ТПУ </w:t>
      </w:r>
      <w:r w:rsidRPr="000E0508">
        <w:rPr>
          <w:rFonts w:ascii="Arial" w:hAnsi="Arial" w:cs="Arial"/>
          <w:sz w:val="24"/>
          <w:szCs w:val="24"/>
        </w:rPr>
        <w:t xml:space="preserve">включает в сумму конкурсных баллов баллы за целевые индивидуальные достижения при наличии поступающего в списке участников профориентационных мероприятий, представленном заказчиком в </w:t>
      </w:r>
      <w:r w:rsidR="009B19A2">
        <w:rPr>
          <w:rFonts w:ascii="Arial" w:hAnsi="Arial" w:cs="Arial"/>
          <w:sz w:val="24"/>
          <w:szCs w:val="24"/>
        </w:rPr>
        <w:t xml:space="preserve">ТПУ </w:t>
      </w:r>
      <w:r w:rsidRPr="000E0508">
        <w:rPr>
          <w:rFonts w:ascii="Arial" w:hAnsi="Arial" w:cs="Arial"/>
          <w:sz w:val="24"/>
          <w:szCs w:val="24"/>
        </w:rPr>
        <w:t>до дня начала приема заявлений о приеме с указанием страхового номера индивидуального лицевого счета за подписью уполномоченного должностного лица на бумажном носителе или в электронном виде.</w:t>
      </w:r>
    </w:p>
    <w:p w14:paraId="0F2E797E" w14:textId="77777777" w:rsidR="00E039CA" w:rsidRPr="000E0508" w:rsidRDefault="00E039CA" w:rsidP="00E039CA">
      <w:pPr>
        <w:spacing w:after="0" w:line="240" w:lineRule="auto"/>
        <w:ind w:firstLine="709"/>
        <w:jc w:val="both"/>
        <w:rPr>
          <w:rFonts w:ascii="Arial" w:hAnsi="Arial" w:cs="Arial"/>
          <w:sz w:val="24"/>
          <w:szCs w:val="24"/>
        </w:rPr>
      </w:pPr>
      <w:r w:rsidRPr="000E0508">
        <w:rPr>
          <w:rFonts w:ascii="Arial" w:hAnsi="Arial" w:cs="Arial"/>
          <w:sz w:val="24"/>
          <w:szCs w:val="24"/>
        </w:rPr>
        <w:t>Порядок начисления баллов определен в приложении № 4 настоящего Порядка.</w:t>
      </w:r>
    </w:p>
    <w:p w14:paraId="04F79C29" w14:textId="77777777" w:rsidR="00E039CA" w:rsidRPr="000E0508" w:rsidRDefault="00E039CA" w:rsidP="006646DB">
      <w:pPr>
        <w:tabs>
          <w:tab w:val="left" w:pos="1276"/>
          <w:tab w:val="left" w:pos="1560"/>
        </w:tabs>
        <w:spacing w:after="0" w:line="240" w:lineRule="auto"/>
        <w:ind w:firstLine="709"/>
        <w:jc w:val="both"/>
        <w:rPr>
          <w:rFonts w:ascii="Arial" w:hAnsi="Arial" w:cs="Arial"/>
          <w:sz w:val="24"/>
          <w:szCs w:val="24"/>
        </w:rPr>
      </w:pPr>
      <w:r w:rsidRPr="000E0508">
        <w:rPr>
          <w:rFonts w:ascii="Arial" w:hAnsi="Arial" w:cs="Arial"/>
          <w:sz w:val="24"/>
          <w:szCs w:val="24"/>
        </w:rPr>
        <w:t>11.</w:t>
      </w:r>
      <w:r w:rsidRPr="000E0508">
        <w:rPr>
          <w:rFonts w:ascii="Arial" w:hAnsi="Arial" w:cs="Arial"/>
          <w:sz w:val="24"/>
          <w:szCs w:val="24"/>
        </w:rPr>
        <w:tab/>
        <w:t>ТПУ зачисляет поступающих на места в пределах целевой квоты в количестве, не превышающем количества договоров, указанного заказчиками в предложениях (по каждому предложению).</w:t>
      </w:r>
    </w:p>
    <w:p w14:paraId="2A2E8C04" w14:textId="77777777" w:rsidR="00E039CA" w:rsidRPr="000E0508" w:rsidRDefault="00E039CA" w:rsidP="006646DB">
      <w:pPr>
        <w:tabs>
          <w:tab w:val="left" w:pos="1276"/>
        </w:tabs>
        <w:spacing w:after="0" w:line="240" w:lineRule="auto"/>
        <w:ind w:firstLine="709"/>
        <w:jc w:val="both"/>
        <w:rPr>
          <w:rFonts w:ascii="Arial" w:hAnsi="Arial" w:cs="Arial"/>
          <w:sz w:val="24"/>
          <w:szCs w:val="24"/>
        </w:rPr>
      </w:pPr>
      <w:r w:rsidRPr="000E0508">
        <w:rPr>
          <w:rFonts w:ascii="Arial" w:hAnsi="Arial" w:cs="Arial"/>
          <w:sz w:val="24"/>
          <w:szCs w:val="24"/>
        </w:rPr>
        <w:t>12.</w:t>
      </w:r>
      <w:r w:rsidRPr="000E0508">
        <w:rPr>
          <w:rFonts w:ascii="Arial" w:hAnsi="Arial" w:cs="Arial"/>
          <w:sz w:val="24"/>
          <w:szCs w:val="24"/>
        </w:rPr>
        <w:tab/>
        <w:t xml:space="preserve">При приеме на обучение на места в пределах целевой квоты в интересах безопасности государства: </w:t>
      </w:r>
    </w:p>
    <w:p w14:paraId="56BE34FE" w14:textId="77777777" w:rsidR="00E039CA" w:rsidRPr="000E0508" w:rsidRDefault="00E039CA" w:rsidP="00E039CA">
      <w:pPr>
        <w:spacing w:after="0" w:line="240" w:lineRule="auto"/>
        <w:ind w:firstLine="709"/>
        <w:jc w:val="both"/>
        <w:rPr>
          <w:rFonts w:ascii="Arial" w:hAnsi="Arial" w:cs="Arial"/>
          <w:sz w:val="24"/>
          <w:szCs w:val="24"/>
        </w:rPr>
      </w:pPr>
      <w:r w:rsidRPr="000E0508">
        <w:rPr>
          <w:rFonts w:ascii="Arial" w:hAnsi="Arial" w:cs="Arial"/>
          <w:sz w:val="24"/>
          <w:szCs w:val="24"/>
        </w:rPr>
        <w:lastRenderedPageBreak/>
        <w:t xml:space="preserve">1) прием на обучение осуществляется при наличии в </w:t>
      </w:r>
      <w:r w:rsidR="009B19A2">
        <w:rPr>
          <w:rFonts w:ascii="Arial" w:hAnsi="Arial" w:cs="Arial"/>
          <w:sz w:val="24"/>
          <w:szCs w:val="24"/>
        </w:rPr>
        <w:t xml:space="preserve">ТПУ </w:t>
      </w:r>
      <w:r w:rsidRPr="000E0508">
        <w:rPr>
          <w:rFonts w:ascii="Arial" w:hAnsi="Arial" w:cs="Arial"/>
          <w:sz w:val="24"/>
          <w:szCs w:val="24"/>
        </w:rPr>
        <w:t xml:space="preserve">информации о поступающих, полученной от заказчиков, сформировавших предложения в интересах безопасности государства; </w:t>
      </w:r>
    </w:p>
    <w:p w14:paraId="5A03CF4F" w14:textId="77777777" w:rsidR="00E039CA" w:rsidRPr="000E0508" w:rsidRDefault="00E039CA" w:rsidP="00E039CA">
      <w:pPr>
        <w:spacing w:after="0" w:line="240" w:lineRule="auto"/>
        <w:ind w:firstLine="709"/>
        <w:jc w:val="both"/>
        <w:rPr>
          <w:rFonts w:ascii="Arial" w:hAnsi="Arial" w:cs="Arial"/>
          <w:sz w:val="24"/>
          <w:szCs w:val="24"/>
        </w:rPr>
      </w:pPr>
      <w:r w:rsidRPr="000E0508">
        <w:rPr>
          <w:rFonts w:ascii="Arial" w:hAnsi="Arial" w:cs="Arial"/>
          <w:sz w:val="24"/>
          <w:szCs w:val="24"/>
        </w:rPr>
        <w:t xml:space="preserve">2) сведения о поступающих не указываются в информации, размещаемой </w:t>
      </w:r>
      <w:r w:rsidR="009B19A2">
        <w:rPr>
          <w:rFonts w:ascii="Arial" w:hAnsi="Arial" w:cs="Arial"/>
          <w:sz w:val="24"/>
          <w:szCs w:val="24"/>
        </w:rPr>
        <w:t>ТПУ</w:t>
      </w:r>
      <w:r w:rsidRPr="000E0508">
        <w:rPr>
          <w:rFonts w:ascii="Arial" w:hAnsi="Arial" w:cs="Arial"/>
          <w:sz w:val="24"/>
          <w:szCs w:val="24"/>
        </w:rPr>
        <w:t xml:space="preserve"> на официальном сайте и (или) публикуемой иными способами, размещаемой на ЕПГУ (в том числе </w:t>
      </w:r>
      <w:proofErr w:type="gramStart"/>
      <w:r w:rsidRPr="000E0508">
        <w:rPr>
          <w:rFonts w:ascii="Arial" w:hAnsi="Arial" w:cs="Arial"/>
          <w:sz w:val="24"/>
          <w:szCs w:val="24"/>
        </w:rPr>
        <w:t>в списках</w:t>
      </w:r>
      <w:proofErr w:type="gramEnd"/>
      <w:r w:rsidRPr="000E0508">
        <w:rPr>
          <w:rFonts w:ascii="Arial" w:hAnsi="Arial" w:cs="Arial"/>
          <w:sz w:val="24"/>
          <w:szCs w:val="24"/>
        </w:rPr>
        <w:t xml:space="preserve"> подавших заявление, сведениях о результатах вступительных испытаний, конкурсных списках, сведениях о зачислении); зачисление оформляется отдельным приказом (приказами).</w:t>
      </w:r>
    </w:p>
    <w:p w14:paraId="5F34FE23" w14:textId="77777777" w:rsidR="00CE26F1" w:rsidRPr="000E0508" w:rsidRDefault="00CE26F1">
      <w:pPr>
        <w:rPr>
          <w:rFonts w:ascii="Arial" w:hAnsi="Arial" w:cs="Arial"/>
          <w:sz w:val="24"/>
          <w:szCs w:val="24"/>
        </w:rPr>
      </w:pPr>
      <w:r w:rsidRPr="000E0508">
        <w:rPr>
          <w:rFonts w:ascii="Arial" w:hAnsi="Arial" w:cs="Arial"/>
          <w:sz w:val="24"/>
          <w:szCs w:val="24"/>
        </w:rPr>
        <w:br w:type="page"/>
      </w:r>
    </w:p>
    <w:p w14:paraId="0F0668E6" w14:textId="77777777" w:rsidR="00CE26F1" w:rsidRPr="000E0508" w:rsidRDefault="00CE26F1" w:rsidP="00751AF6">
      <w:pPr>
        <w:pStyle w:val="1"/>
        <w:spacing w:before="0" w:line="240" w:lineRule="auto"/>
        <w:jc w:val="right"/>
        <w:rPr>
          <w:rFonts w:ascii="Arial" w:eastAsia="Calibri" w:hAnsi="Arial" w:cs="Arial"/>
          <w:b w:val="0"/>
          <w:color w:val="000000"/>
          <w:sz w:val="24"/>
          <w:szCs w:val="24"/>
        </w:rPr>
      </w:pPr>
      <w:bookmarkStart w:id="22" w:name="_Toc200031656"/>
      <w:r w:rsidRPr="000E0508">
        <w:rPr>
          <w:rFonts w:ascii="Arial" w:eastAsia="Calibri" w:hAnsi="Arial" w:cs="Arial"/>
          <w:color w:val="000000"/>
          <w:sz w:val="24"/>
          <w:szCs w:val="24"/>
        </w:rPr>
        <w:lastRenderedPageBreak/>
        <w:t>Приложение № 7</w:t>
      </w:r>
      <w:bookmarkEnd w:id="22"/>
    </w:p>
    <w:p w14:paraId="03F2ED6A" w14:textId="77777777" w:rsidR="00B434AB" w:rsidRDefault="00B434AB" w:rsidP="00751AF6">
      <w:pPr>
        <w:pStyle w:val="1"/>
        <w:spacing w:before="0" w:line="240" w:lineRule="auto"/>
        <w:rPr>
          <w:rFonts w:ascii="Arial" w:hAnsi="Arial" w:cs="Arial"/>
          <w:b w:val="0"/>
          <w:bCs w:val="0"/>
          <w:sz w:val="24"/>
          <w:szCs w:val="24"/>
        </w:rPr>
      </w:pPr>
    </w:p>
    <w:p w14:paraId="198AB548" w14:textId="77777777" w:rsidR="00915395" w:rsidRPr="000E0508" w:rsidRDefault="00CE26F1" w:rsidP="00E770A9">
      <w:pPr>
        <w:spacing w:after="0" w:line="240" w:lineRule="auto"/>
        <w:jc w:val="center"/>
        <w:rPr>
          <w:rFonts w:ascii="Arial" w:hAnsi="Arial" w:cs="Arial"/>
          <w:b/>
          <w:bCs/>
          <w:sz w:val="24"/>
          <w:szCs w:val="24"/>
        </w:rPr>
      </w:pPr>
      <w:bookmarkStart w:id="23" w:name="_Hlk199836482"/>
      <w:r w:rsidRPr="000E0508">
        <w:rPr>
          <w:rFonts w:ascii="Arial" w:hAnsi="Arial" w:cs="Arial"/>
          <w:b/>
          <w:bCs/>
          <w:sz w:val="24"/>
          <w:szCs w:val="24"/>
        </w:rPr>
        <w:t>Особенности проведения вступительных испытаний для инвалидов и лиц с ограниченными возможностями здоровья</w:t>
      </w:r>
    </w:p>
    <w:bookmarkEnd w:id="23"/>
    <w:p w14:paraId="7959405A" w14:textId="77777777" w:rsidR="00CE26F1" w:rsidRPr="000E0508" w:rsidRDefault="00CE26F1" w:rsidP="00CE26F1">
      <w:pPr>
        <w:spacing w:after="0" w:line="240" w:lineRule="auto"/>
        <w:ind w:firstLine="709"/>
        <w:jc w:val="both"/>
        <w:rPr>
          <w:rFonts w:ascii="Arial" w:hAnsi="Arial" w:cs="Arial"/>
          <w:sz w:val="24"/>
          <w:szCs w:val="24"/>
        </w:rPr>
      </w:pPr>
      <w:r w:rsidRPr="000E0508">
        <w:rPr>
          <w:rFonts w:ascii="Arial" w:hAnsi="Arial" w:cs="Arial"/>
          <w:sz w:val="24"/>
          <w:szCs w:val="24"/>
        </w:rPr>
        <w:t>Решение о проведении вступительных испытаний для указанных лиц принимается на заседании ЦПК по письменному заявлению поступающего или его законного представителя.</w:t>
      </w:r>
    </w:p>
    <w:p w14:paraId="7006BB8C" w14:textId="77777777" w:rsidR="00CE26F1" w:rsidRPr="000E0508" w:rsidRDefault="00CE26F1" w:rsidP="00CE26F1">
      <w:pPr>
        <w:spacing w:after="0" w:line="240" w:lineRule="auto"/>
        <w:ind w:firstLine="709"/>
        <w:jc w:val="both"/>
        <w:rPr>
          <w:rFonts w:ascii="Arial" w:hAnsi="Arial" w:cs="Arial"/>
          <w:sz w:val="24"/>
          <w:szCs w:val="24"/>
        </w:rPr>
      </w:pPr>
      <w:r w:rsidRPr="000E0508">
        <w:rPr>
          <w:rFonts w:ascii="Arial" w:hAnsi="Arial" w:cs="Arial"/>
          <w:sz w:val="24"/>
          <w:szCs w:val="24"/>
        </w:rPr>
        <w:t>На основании анализа поступивших от поступающих документов возможно проведение письменных или устных вступительных испытаний.</w:t>
      </w:r>
    </w:p>
    <w:p w14:paraId="4D55D7A1" w14:textId="77777777" w:rsidR="00CE26F1" w:rsidRPr="000E0508" w:rsidRDefault="00CE26F1" w:rsidP="00CE26F1">
      <w:pPr>
        <w:spacing w:after="0" w:line="240" w:lineRule="auto"/>
        <w:ind w:firstLine="709"/>
        <w:jc w:val="both"/>
        <w:rPr>
          <w:rFonts w:ascii="Arial" w:hAnsi="Arial" w:cs="Arial"/>
          <w:sz w:val="24"/>
          <w:szCs w:val="24"/>
        </w:rPr>
      </w:pPr>
      <w:r w:rsidRPr="000E0508">
        <w:rPr>
          <w:rFonts w:ascii="Arial" w:hAnsi="Arial" w:cs="Arial"/>
          <w:sz w:val="24"/>
          <w:szCs w:val="24"/>
        </w:rPr>
        <w:t>Продолжительность вступительного испытания для поступающих с ограниченными возможностями здоровья увеличивается по решению</w:t>
      </w:r>
      <w:r w:rsidR="009B19A2">
        <w:rPr>
          <w:rFonts w:ascii="Arial" w:hAnsi="Arial" w:cs="Arial"/>
          <w:sz w:val="24"/>
          <w:szCs w:val="24"/>
        </w:rPr>
        <w:t xml:space="preserve"> ТПУ</w:t>
      </w:r>
      <w:r w:rsidRPr="000E0508">
        <w:rPr>
          <w:rFonts w:ascii="Arial" w:hAnsi="Arial" w:cs="Arial"/>
          <w:sz w:val="24"/>
          <w:szCs w:val="24"/>
        </w:rPr>
        <w:t>, но не более чем на 1,5 часа.</w:t>
      </w:r>
    </w:p>
    <w:p w14:paraId="713E195F" w14:textId="77777777" w:rsidR="00223C4F" w:rsidRPr="000E0508" w:rsidRDefault="00223C4F" w:rsidP="00CE26F1">
      <w:pPr>
        <w:spacing w:after="0" w:line="240" w:lineRule="auto"/>
        <w:ind w:firstLine="709"/>
        <w:jc w:val="both"/>
        <w:rPr>
          <w:rFonts w:ascii="Arial" w:hAnsi="Arial" w:cs="Arial"/>
          <w:sz w:val="24"/>
          <w:szCs w:val="24"/>
        </w:rPr>
      </w:pPr>
      <w:r w:rsidRPr="000E0508">
        <w:rPr>
          <w:rFonts w:ascii="Arial" w:hAnsi="Arial" w:cs="Arial"/>
          <w:sz w:val="24"/>
          <w:szCs w:val="24"/>
        </w:rPr>
        <w:t>При проведении вступительных испытаний обеспечивается соблюдение следующих требований:</w:t>
      </w:r>
    </w:p>
    <w:p w14:paraId="76604233" w14:textId="77777777" w:rsidR="00A01E65" w:rsidRDefault="00223C4F" w:rsidP="00CE26F1">
      <w:pPr>
        <w:spacing w:after="0" w:line="240" w:lineRule="auto"/>
        <w:ind w:firstLine="709"/>
        <w:jc w:val="both"/>
        <w:rPr>
          <w:rFonts w:ascii="Arial" w:hAnsi="Arial" w:cs="Arial"/>
          <w:sz w:val="24"/>
          <w:szCs w:val="24"/>
        </w:rPr>
      </w:pPr>
      <w:r w:rsidRPr="000E0508">
        <w:rPr>
          <w:rFonts w:ascii="Arial" w:hAnsi="Arial" w:cs="Arial"/>
          <w:sz w:val="24"/>
          <w:szCs w:val="24"/>
        </w:rPr>
        <w:t xml:space="preserve">1) </w:t>
      </w:r>
      <w:r w:rsidR="00CE26F1" w:rsidRPr="000E0508">
        <w:rPr>
          <w:rFonts w:ascii="Arial" w:hAnsi="Arial" w:cs="Arial"/>
          <w:sz w:val="24"/>
          <w:szCs w:val="24"/>
        </w:rPr>
        <w:t>вступительные испытания для поступающих с ограниченными возможностями здоровья проводятся в отдельной аудитории</w:t>
      </w:r>
      <w:r w:rsidRPr="000E0508">
        <w:rPr>
          <w:rFonts w:ascii="Arial" w:hAnsi="Arial" w:cs="Arial"/>
          <w:sz w:val="24"/>
          <w:szCs w:val="24"/>
        </w:rPr>
        <w:t>; ч</w:t>
      </w:r>
      <w:r w:rsidR="00CE26F1" w:rsidRPr="000E0508">
        <w:rPr>
          <w:rFonts w:ascii="Arial" w:hAnsi="Arial" w:cs="Arial"/>
          <w:sz w:val="24"/>
          <w:szCs w:val="24"/>
        </w:rPr>
        <w:t>исло поступающих с ограниченными возможностями здоровья в одной аудитории не должно превышать: при сдаче вступительного испытания в письменной форме - 12 человек;</w:t>
      </w:r>
      <w:r w:rsidRPr="000E0508">
        <w:rPr>
          <w:rFonts w:ascii="Arial" w:hAnsi="Arial" w:cs="Arial"/>
          <w:sz w:val="24"/>
          <w:szCs w:val="24"/>
        </w:rPr>
        <w:t xml:space="preserve"> </w:t>
      </w:r>
      <w:r w:rsidR="00CE26F1" w:rsidRPr="000E0508">
        <w:rPr>
          <w:rFonts w:ascii="Arial" w:hAnsi="Arial" w:cs="Arial"/>
          <w:sz w:val="24"/>
          <w:szCs w:val="24"/>
        </w:rPr>
        <w:t>при сдаче вступительного испытания в устной форме - 6 человек.</w:t>
      </w:r>
      <w:r w:rsidRPr="000E0508">
        <w:rPr>
          <w:rFonts w:ascii="Arial" w:hAnsi="Arial" w:cs="Arial"/>
          <w:sz w:val="24"/>
          <w:szCs w:val="24"/>
        </w:rPr>
        <w:t xml:space="preserve"> </w:t>
      </w:r>
    </w:p>
    <w:p w14:paraId="65D8A5EC" w14:textId="77777777" w:rsidR="00223C4F" w:rsidRPr="000E0508" w:rsidRDefault="00CE26F1" w:rsidP="00CE26F1">
      <w:pPr>
        <w:spacing w:after="0" w:line="240" w:lineRule="auto"/>
        <w:ind w:firstLine="709"/>
        <w:jc w:val="both"/>
        <w:rPr>
          <w:rFonts w:ascii="Arial" w:hAnsi="Arial" w:cs="Arial"/>
          <w:sz w:val="24"/>
          <w:szCs w:val="24"/>
        </w:rPr>
      </w:pPr>
      <w:r w:rsidRPr="000E0508">
        <w:rPr>
          <w:rFonts w:ascii="Arial" w:hAnsi="Arial" w:cs="Arial"/>
          <w:sz w:val="24"/>
          <w:szCs w:val="24"/>
        </w:rPr>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вступительного испытания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14:paraId="43623144" w14:textId="77777777" w:rsidR="00CE26F1" w:rsidRPr="000E0508" w:rsidRDefault="00CE26F1" w:rsidP="00CE26F1">
      <w:pPr>
        <w:spacing w:after="0" w:line="240" w:lineRule="auto"/>
        <w:ind w:firstLine="709"/>
        <w:jc w:val="both"/>
        <w:rPr>
          <w:rFonts w:ascii="Arial" w:hAnsi="Arial" w:cs="Arial"/>
          <w:sz w:val="24"/>
          <w:szCs w:val="24"/>
        </w:rPr>
      </w:pPr>
      <w:r w:rsidRPr="000E0508">
        <w:rPr>
          <w:rFonts w:ascii="Arial" w:hAnsi="Arial" w:cs="Arial"/>
          <w:sz w:val="24"/>
          <w:szCs w:val="24"/>
        </w:rPr>
        <w:t xml:space="preserve">Допускается присутствие в аудитории во время сдачи вступительного испытания ассистента из числа работников </w:t>
      </w:r>
      <w:r w:rsidR="009B19A2">
        <w:rPr>
          <w:rFonts w:ascii="Arial" w:hAnsi="Arial" w:cs="Arial"/>
          <w:sz w:val="24"/>
          <w:szCs w:val="24"/>
        </w:rPr>
        <w:t>ТПУ</w:t>
      </w:r>
      <w:r w:rsidRPr="000E0508">
        <w:rPr>
          <w:rFonts w:ascii="Arial" w:hAnsi="Arial" w:cs="Arial"/>
          <w:sz w:val="24"/>
          <w:szCs w:val="24"/>
        </w:rPr>
        <w:t xml:space="preserve">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14:paraId="2908D213" w14:textId="77777777" w:rsidR="00223C4F" w:rsidRPr="000E0508" w:rsidRDefault="00A01E65" w:rsidP="00223C4F">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t>2</w:t>
      </w:r>
      <w:r w:rsidR="00223C4F" w:rsidRPr="000E0508">
        <w:rPr>
          <w:rFonts w:ascii="Arial" w:hAnsi="Arial" w:cs="Arial"/>
          <w:sz w:val="24"/>
          <w:szCs w:val="24"/>
        </w:rPr>
        <w:t xml:space="preserve">) </w:t>
      </w:r>
      <w:r w:rsidR="00223C4F" w:rsidRPr="000E0508">
        <w:rPr>
          <w:rFonts w:ascii="Arial" w:hAnsi="Arial" w:cs="Arial"/>
          <w:color w:val="000000"/>
          <w:sz w:val="24"/>
          <w:szCs w:val="24"/>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14:paraId="526FEA9C" w14:textId="77777777" w:rsidR="00223C4F" w:rsidRPr="000E0508" w:rsidRDefault="00A01E65" w:rsidP="00223C4F">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3</w:t>
      </w:r>
      <w:r w:rsidR="00223C4F" w:rsidRPr="000E0508">
        <w:rPr>
          <w:rFonts w:ascii="Arial" w:hAnsi="Arial" w:cs="Arial"/>
          <w:color w:val="000000"/>
          <w:sz w:val="24"/>
          <w:szCs w:val="24"/>
        </w:rPr>
        <w:t>) поступающим по их просьбе предоставляется в доступной для них форме инструкция о порядке проведения вступительных испытаний;</w:t>
      </w:r>
    </w:p>
    <w:p w14:paraId="2A8835FE" w14:textId="77777777" w:rsidR="00223C4F" w:rsidRPr="000E0508" w:rsidRDefault="00A01E65" w:rsidP="00223C4F">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4</w:t>
      </w:r>
      <w:r w:rsidR="00223C4F" w:rsidRPr="000E0508">
        <w:rPr>
          <w:rFonts w:ascii="Arial" w:hAnsi="Arial" w:cs="Arial"/>
          <w:color w:val="000000"/>
          <w:sz w:val="24"/>
          <w:szCs w:val="24"/>
        </w:rPr>
        <w:t>)</w:t>
      </w:r>
      <w:r w:rsidR="00223C4F" w:rsidRPr="000E0508">
        <w:rPr>
          <w:rFonts w:ascii="Arial" w:hAnsi="Arial" w:cs="Arial"/>
          <w:sz w:val="24"/>
          <w:szCs w:val="24"/>
        </w:rPr>
        <w:t xml:space="preserve"> </w:t>
      </w:r>
      <w:r w:rsidR="00223C4F" w:rsidRPr="000E0508">
        <w:rPr>
          <w:rFonts w:ascii="Arial" w:hAnsi="Arial" w:cs="Arial"/>
          <w:color w:val="000000"/>
          <w:sz w:val="24"/>
          <w:szCs w:val="24"/>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468C2A83" w14:textId="77777777" w:rsidR="00CE26F1" w:rsidRPr="000E0508" w:rsidRDefault="00CE26F1" w:rsidP="00223C4F">
      <w:pPr>
        <w:spacing w:after="0" w:line="240" w:lineRule="auto"/>
        <w:ind w:firstLine="708"/>
        <w:jc w:val="both"/>
        <w:rPr>
          <w:rFonts w:ascii="Arial" w:hAnsi="Arial" w:cs="Arial"/>
          <w:sz w:val="24"/>
          <w:szCs w:val="24"/>
        </w:rPr>
      </w:pPr>
      <w:r w:rsidRPr="000E0508">
        <w:rPr>
          <w:rFonts w:ascii="Arial" w:hAnsi="Arial" w:cs="Arial"/>
          <w:sz w:val="24"/>
          <w:szCs w:val="24"/>
        </w:rPr>
        <w:t xml:space="preserve">При проведении вступительных испытаний обеспечивается выполнение следующих дополнительных требований в зависимости </w:t>
      </w:r>
      <w:proofErr w:type="gramStart"/>
      <w:r w:rsidRPr="000E0508">
        <w:rPr>
          <w:rFonts w:ascii="Arial" w:hAnsi="Arial" w:cs="Arial"/>
          <w:sz w:val="24"/>
          <w:szCs w:val="24"/>
        </w:rPr>
        <w:t>от индивидуальных особенностей</w:t>
      </w:r>
      <w:proofErr w:type="gramEnd"/>
      <w:r w:rsidRPr="000E0508">
        <w:rPr>
          <w:rFonts w:ascii="Arial" w:hAnsi="Arial" w:cs="Arial"/>
          <w:sz w:val="24"/>
          <w:szCs w:val="24"/>
        </w:rPr>
        <w:t xml:space="preserve"> поступающих с ограниченными возможностями здоровья:</w:t>
      </w:r>
    </w:p>
    <w:p w14:paraId="0A47CA3F" w14:textId="77777777" w:rsidR="00223C4F" w:rsidRPr="000E0508" w:rsidRDefault="00CE26F1" w:rsidP="00223C4F">
      <w:pPr>
        <w:spacing w:after="0" w:line="240" w:lineRule="auto"/>
        <w:ind w:firstLine="709"/>
        <w:jc w:val="both"/>
        <w:rPr>
          <w:rFonts w:ascii="Arial" w:hAnsi="Arial" w:cs="Arial"/>
          <w:sz w:val="24"/>
          <w:szCs w:val="24"/>
        </w:rPr>
      </w:pPr>
      <w:r w:rsidRPr="000E0508">
        <w:rPr>
          <w:rFonts w:ascii="Arial" w:hAnsi="Arial" w:cs="Arial"/>
          <w:sz w:val="24"/>
          <w:szCs w:val="24"/>
        </w:rPr>
        <w:t xml:space="preserve">1) для слепых: </w:t>
      </w:r>
    </w:p>
    <w:p w14:paraId="7F268084" w14:textId="77777777" w:rsidR="00223C4F" w:rsidRPr="000E0508" w:rsidRDefault="00CE26F1" w:rsidP="0039752D">
      <w:pPr>
        <w:pStyle w:val="af0"/>
        <w:numPr>
          <w:ilvl w:val="0"/>
          <w:numId w:val="19"/>
        </w:numPr>
        <w:tabs>
          <w:tab w:val="left" w:pos="993"/>
        </w:tabs>
        <w:spacing w:after="0" w:line="240" w:lineRule="auto"/>
        <w:ind w:left="0" w:firstLine="709"/>
        <w:jc w:val="both"/>
        <w:rPr>
          <w:rFonts w:ascii="Arial" w:hAnsi="Arial" w:cs="Arial"/>
          <w:sz w:val="24"/>
          <w:szCs w:val="24"/>
        </w:rPr>
      </w:pPr>
      <w:r w:rsidRPr="000E0508">
        <w:rPr>
          <w:rFonts w:ascii="Arial" w:hAnsi="Arial" w:cs="Arial"/>
          <w:sz w:val="24"/>
          <w:szCs w:val="24"/>
        </w:rPr>
        <w:t xml:space="preserve">задания для выполнения на вступительном испытании оформляются рельефно-точечным шрифтом Брайля или в виде электронного документа, </w:t>
      </w:r>
      <w:r w:rsidRPr="000E0508">
        <w:rPr>
          <w:rFonts w:ascii="Arial" w:hAnsi="Arial" w:cs="Arial"/>
          <w:sz w:val="24"/>
          <w:szCs w:val="24"/>
        </w:rPr>
        <w:lastRenderedPageBreak/>
        <w:t xml:space="preserve">доступного с помощью компьютера со специализированным программным обеспечением для слепых, либо зачитываются ассистентом; </w:t>
      </w:r>
    </w:p>
    <w:p w14:paraId="031D398C" w14:textId="77777777" w:rsidR="00223C4F" w:rsidRPr="000E0508" w:rsidRDefault="00CE26F1" w:rsidP="0039752D">
      <w:pPr>
        <w:pStyle w:val="af0"/>
        <w:numPr>
          <w:ilvl w:val="0"/>
          <w:numId w:val="19"/>
        </w:numPr>
        <w:tabs>
          <w:tab w:val="left" w:pos="993"/>
        </w:tabs>
        <w:spacing w:after="0" w:line="240" w:lineRule="auto"/>
        <w:ind w:left="0" w:firstLine="709"/>
        <w:jc w:val="both"/>
        <w:rPr>
          <w:rFonts w:ascii="Arial" w:hAnsi="Arial" w:cs="Arial"/>
          <w:sz w:val="24"/>
          <w:szCs w:val="24"/>
        </w:rPr>
      </w:pPr>
      <w:r w:rsidRPr="000E0508">
        <w:rPr>
          <w:rFonts w:ascii="Arial" w:hAnsi="Arial" w:cs="Arial"/>
          <w:sz w:val="24"/>
          <w:szCs w:val="24"/>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 </w:t>
      </w:r>
    </w:p>
    <w:p w14:paraId="1335716D" w14:textId="77777777" w:rsidR="00CE26F1" w:rsidRPr="000E0508" w:rsidRDefault="00CE26F1" w:rsidP="0039752D">
      <w:pPr>
        <w:pStyle w:val="af0"/>
        <w:numPr>
          <w:ilvl w:val="0"/>
          <w:numId w:val="19"/>
        </w:numPr>
        <w:tabs>
          <w:tab w:val="left" w:pos="993"/>
        </w:tabs>
        <w:spacing w:after="0" w:line="240" w:lineRule="auto"/>
        <w:ind w:left="0" w:firstLine="709"/>
        <w:jc w:val="both"/>
        <w:rPr>
          <w:rFonts w:ascii="Arial" w:hAnsi="Arial" w:cs="Arial"/>
          <w:sz w:val="24"/>
          <w:szCs w:val="24"/>
        </w:rPr>
      </w:pPr>
      <w:r w:rsidRPr="000E0508">
        <w:rPr>
          <w:rFonts w:ascii="Arial" w:hAnsi="Arial" w:cs="Arial"/>
          <w:sz w:val="24"/>
          <w:szCs w:val="24"/>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(при очном проведении вступительных испытаний);</w:t>
      </w:r>
    </w:p>
    <w:p w14:paraId="044D139B" w14:textId="77777777" w:rsidR="00223C4F" w:rsidRPr="000E0508" w:rsidRDefault="00CE26F1" w:rsidP="0039752D">
      <w:pPr>
        <w:tabs>
          <w:tab w:val="left" w:pos="993"/>
        </w:tabs>
        <w:spacing w:after="0" w:line="240" w:lineRule="auto"/>
        <w:ind w:firstLine="709"/>
        <w:jc w:val="both"/>
        <w:rPr>
          <w:rFonts w:ascii="Arial" w:hAnsi="Arial" w:cs="Arial"/>
          <w:sz w:val="24"/>
          <w:szCs w:val="24"/>
        </w:rPr>
      </w:pPr>
      <w:r w:rsidRPr="000E0508">
        <w:rPr>
          <w:rFonts w:ascii="Arial" w:hAnsi="Arial" w:cs="Arial"/>
          <w:sz w:val="24"/>
          <w:szCs w:val="24"/>
        </w:rPr>
        <w:t xml:space="preserve">2) для слабовидящих: </w:t>
      </w:r>
    </w:p>
    <w:p w14:paraId="1BF5E3D9" w14:textId="77777777" w:rsidR="00223C4F" w:rsidRPr="000E0508" w:rsidRDefault="00CE26F1" w:rsidP="0039752D">
      <w:pPr>
        <w:pStyle w:val="af0"/>
        <w:numPr>
          <w:ilvl w:val="0"/>
          <w:numId w:val="20"/>
        </w:numPr>
        <w:tabs>
          <w:tab w:val="left" w:pos="993"/>
        </w:tabs>
        <w:spacing w:after="0" w:line="240" w:lineRule="auto"/>
        <w:ind w:left="0" w:firstLine="709"/>
        <w:jc w:val="both"/>
        <w:rPr>
          <w:rFonts w:ascii="Arial" w:hAnsi="Arial" w:cs="Arial"/>
          <w:sz w:val="24"/>
          <w:szCs w:val="24"/>
        </w:rPr>
      </w:pPr>
      <w:r w:rsidRPr="000E0508">
        <w:rPr>
          <w:rFonts w:ascii="Arial" w:hAnsi="Arial" w:cs="Arial"/>
          <w:sz w:val="24"/>
          <w:szCs w:val="24"/>
        </w:rPr>
        <w:t xml:space="preserve">обеспечивается индивидуальное равномерное освещение не менее 300 люкс (при очном проведении вступительных испытаний); </w:t>
      </w:r>
    </w:p>
    <w:p w14:paraId="4332BAB2" w14:textId="77777777" w:rsidR="00223C4F" w:rsidRPr="000E0508" w:rsidRDefault="00223C4F" w:rsidP="0039752D">
      <w:pPr>
        <w:pStyle w:val="af0"/>
        <w:numPr>
          <w:ilvl w:val="0"/>
          <w:numId w:val="20"/>
        </w:numPr>
        <w:tabs>
          <w:tab w:val="left" w:pos="993"/>
        </w:tabs>
        <w:spacing w:after="0" w:line="240" w:lineRule="auto"/>
        <w:ind w:left="0" w:firstLine="709"/>
        <w:jc w:val="both"/>
        <w:rPr>
          <w:rFonts w:ascii="Arial" w:hAnsi="Arial" w:cs="Arial"/>
          <w:sz w:val="24"/>
          <w:szCs w:val="24"/>
        </w:rPr>
      </w:pPr>
      <w:r w:rsidRPr="000E0508">
        <w:rPr>
          <w:rFonts w:ascii="Arial" w:hAnsi="Arial" w:cs="Arial"/>
          <w:sz w:val="24"/>
          <w:szCs w:val="24"/>
        </w:rPr>
        <w:t>п</w:t>
      </w:r>
      <w:r w:rsidR="00CE26F1" w:rsidRPr="000E0508">
        <w:rPr>
          <w:rFonts w:ascii="Arial" w:hAnsi="Arial" w:cs="Arial"/>
          <w:sz w:val="24"/>
          <w:szCs w:val="24"/>
        </w:rPr>
        <w:t xml:space="preserve">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(при очном проведении вступительных испытаний); </w:t>
      </w:r>
    </w:p>
    <w:p w14:paraId="0C3127B8" w14:textId="77777777" w:rsidR="00CE26F1" w:rsidRPr="000E0508" w:rsidRDefault="00CE26F1" w:rsidP="0039752D">
      <w:pPr>
        <w:pStyle w:val="af0"/>
        <w:numPr>
          <w:ilvl w:val="0"/>
          <w:numId w:val="20"/>
        </w:numPr>
        <w:tabs>
          <w:tab w:val="left" w:pos="993"/>
        </w:tabs>
        <w:spacing w:after="0" w:line="240" w:lineRule="auto"/>
        <w:ind w:left="0" w:firstLine="709"/>
        <w:jc w:val="both"/>
        <w:rPr>
          <w:rFonts w:ascii="Arial" w:hAnsi="Arial" w:cs="Arial"/>
          <w:sz w:val="24"/>
          <w:szCs w:val="24"/>
        </w:rPr>
      </w:pPr>
      <w:r w:rsidRPr="000E0508">
        <w:rPr>
          <w:rFonts w:ascii="Arial" w:hAnsi="Arial" w:cs="Arial"/>
          <w:sz w:val="24"/>
          <w:szCs w:val="24"/>
        </w:rPr>
        <w:t>задания для выполнения, а также инструкция по порядку проведения вступительных испытаний оформляются увеличенным шрифтом;</w:t>
      </w:r>
    </w:p>
    <w:p w14:paraId="54CD6448" w14:textId="77777777" w:rsidR="00CE26F1" w:rsidRPr="000E0508" w:rsidRDefault="00CE26F1" w:rsidP="0039752D">
      <w:pPr>
        <w:tabs>
          <w:tab w:val="left" w:pos="993"/>
        </w:tabs>
        <w:spacing w:after="0" w:line="240" w:lineRule="auto"/>
        <w:ind w:firstLine="709"/>
        <w:jc w:val="both"/>
        <w:rPr>
          <w:rFonts w:ascii="Arial" w:hAnsi="Arial" w:cs="Arial"/>
          <w:sz w:val="24"/>
          <w:szCs w:val="24"/>
        </w:rPr>
      </w:pPr>
      <w:r w:rsidRPr="000E0508">
        <w:rPr>
          <w:rFonts w:ascii="Arial" w:hAnsi="Arial" w:cs="Arial"/>
          <w:sz w:val="24"/>
          <w:szCs w:val="24"/>
        </w:rPr>
        <w:t>3) для глухих и слабослышащих:</w:t>
      </w:r>
    </w:p>
    <w:p w14:paraId="668CFEF6" w14:textId="77777777" w:rsidR="00223C4F" w:rsidRPr="000E0508" w:rsidRDefault="00CE26F1" w:rsidP="0039752D">
      <w:pPr>
        <w:pStyle w:val="af0"/>
        <w:numPr>
          <w:ilvl w:val="0"/>
          <w:numId w:val="21"/>
        </w:numPr>
        <w:tabs>
          <w:tab w:val="left" w:pos="993"/>
        </w:tabs>
        <w:spacing w:after="0" w:line="240" w:lineRule="auto"/>
        <w:ind w:left="0" w:firstLine="709"/>
        <w:jc w:val="both"/>
        <w:rPr>
          <w:rFonts w:ascii="Arial" w:hAnsi="Arial" w:cs="Arial"/>
          <w:sz w:val="24"/>
          <w:szCs w:val="24"/>
        </w:rPr>
      </w:pPr>
      <w:r w:rsidRPr="000E0508">
        <w:rPr>
          <w:rFonts w:ascii="Arial" w:hAnsi="Arial" w:cs="Arial"/>
          <w:sz w:val="24"/>
          <w:szCs w:val="24"/>
        </w:rPr>
        <w:t xml:space="preserve">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 </w:t>
      </w:r>
    </w:p>
    <w:p w14:paraId="4A1E1748" w14:textId="77777777" w:rsidR="00CE26F1" w:rsidRPr="000E0508" w:rsidRDefault="00CE26F1" w:rsidP="0039752D">
      <w:pPr>
        <w:pStyle w:val="af0"/>
        <w:numPr>
          <w:ilvl w:val="0"/>
          <w:numId w:val="21"/>
        </w:numPr>
        <w:tabs>
          <w:tab w:val="left" w:pos="993"/>
        </w:tabs>
        <w:spacing w:after="0" w:line="240" w:lineRule="auto"/>
        <w:ind w:left="0" w:firstLine="709"/>
        <w:jc w:val="both"/>
        <w:rPr>
          <w:rFonts w:ascii="Arial" w:hAnsi="Arial" w:cs="Arial"/>
          <w:sz w:val="24"/>
          <w:szCs w:val="24"/>
        </w:rPr>
      </w:pPr>
      <w:r w:rsidRPr="000E0508">
        <w:rPr>
          <w:rFonts w:ascii="Arial" w:hAnsi="Arial" w:cs="Arial"/>
          <w:sz w:val="24"/>
          <w:szCs w:val="24"/>
        </w:rPr>
        <w:t>предоставляются услуги сурдопереводчика;</w:t>
      </w:r>
    </w:p>
    <w:p w14:paraId="7F6FFEEB" w14:textId="77777777" w:rsidR="00CE26F1" w:rsidRPr="000E0508" w:rsidRDefault="00CE26F1" w:rsidP="0039752D">
      <w:pPr>
        <w:tabs>
          <w:tab w:val="left" w:pos="993"/>
        </w:tabs>
        <w:spacing w:after="0" w:line="240" w:lineRule="auto"/>
        <w:ind w:firstLine="709"/>
        <w:jc w:val="both"/>
        <w:rPr>
          <w:rFonts w:ascii="Arial" w:hAnsi="Arial" w:cs="Arial"/>
          <w:sz w:val="24"/>
          <w:szCs w:val="24"/>
        </w:rPr>
      </w:pPr>
      <w:r w:rsidRPr="000E0508">
        <w:rPr>
          <w:rFonts w:ascii="Arial" w:hAnsi="Arial" w:cs="Arial"/>
          <w:sz w:val="24"/>
          <w:szCs w:val="24"/>
        </w:rPr>
        <w:t xml:space="preserve">4) для слепоглухих предоставляются услуги </w:t>
      </w:r>
      <w:proofErr w:type="spellStart"/>
      <w:r w:rsidRPr="000E0508">
        <w:rPr>
          <w:rFonts w:ascii="Arial" w:hAnsi="Arial" w:cs="Arial"/>
          <w:sz w:val="24"/>
          <w:szCs w:val="24"/>
        </w:rPr>
        <w:t>тифлосурдопереводчика</w:t>
      </w:r>
      <w:proofErr w:type="spellEnd"/>
      <w:r w:rsidRPr="000E0508">
        <w:rPr>
          <w:rFonts w:ascii="Arial" w:hAnsi="Arial" w:cs="Arial"/>
          <w:sz w:val="24"/>
          <w:szCs w:val="24"/>
        </w:rPr>
        <w:t xml:space="preserve"> (помимо требований, выполняемых соответственно для слепых и глухих);</w:t>
      </w:r>
    </w:p>
    <w:p w14:paraId="06936E71" w14:textId="77777777" w:rsidR="00CE26F1" w:rsidRPr="000E0508" w:rsidRDefault="00CE26F1" w:rsidP="0039752D">
      <w:pPr>
        <w:tabs>
          <w:tab w:val="left" w:pos="993"/>
        </w:tabs>
        <w:spacing w:after="0" w:line="240" w:lineRule="auto"/>
        <w:ind w:firstLine="709"/>
        <w:jc w:val="both"/>
        <w:rPr>
          <w:rFonts w:ascii="Arial" w:hAnsi="Arial" w:cs="Arial"/>
          <w:sz w:val="24"/>
          <w:szCs w:val="24"/>
        </w:rPr>
      </w:pPr>
      <w:r w:rsidRPr="000E0508">
        <w:rPr>
          <w:rFonts w:ascii="Arial" w:hAnsi="Arial" w:cs="Arial"/>
          <w:sz w:val="24"/>
          <w:szCs w:val="24"/>
        </w:rPr>
        <w:t xml:space="preserve">5) для лиц с тяжелыми нарушениями речи, глухих, слабослышащих вступительные испытания, проводимые в устной форме, по решению </w:t>
      </w:r>
      <w:r w:rsidR="009B19A2">
        <w:rPr>
          <w:rFonts w:ascii="Arial" w:hAnsi="Arial" w:cs="Arial"/>
          <w:sz w:val="24"/>
          <w:szCs w:val="24"/>
        </w:rPr>
        <w:t xml:space="preserve">ТПУ </w:t>
      </w:r>
      <w:r w:rsidRPr="000E0508">
        <w:rPr>
          <w:rFonts w:ascii="Arial" w:hAnsi="Arial" w:cs="Arial"/>
          <w:sz w:val="24"/>
          <w:szCs w:val="24"/>
        </w:rPr>
        <w:t>проводятся в письменной форме;</w:t>
      </w:r>
    </w:p>
    <w:p w14:paraId="61009C45" w14:textId="77777777" w:rsidR="00223C4F" w:rsidRPr="000E0508" w:rsidRDefault="00CE26F1" w:rsidP="0039752D">
      <w:pPr>
        <w:pStyle w:val="af0"/>
        <w:numPr>
          <w:ilvl w:val="0"/>
          <w:numId w:val="22"/>
        </w:numPr>
        <w:tabs>
          <w:tab w:val="left" w:pos="993"/>
        </w:tabs>
        <w:spacing w:after="0" w:line="240" w:lineRule="auto"/>
        <w:ind w:left="0" w:firstLine="709"/>
        <w:jc w:val="both"/>
        <w:rPr>
          <w:rFonts w:ascii="Arial" w:hAnsi="Arial" w:cs="Arial"/>
          <w:sz w:val="24"/>
          <w:szCs w:val="24"/>
        </w:rPr>
      </w:pPr>
      <w:r w:rsidRPr="000E0508">
        <w:rPr>
          <w:rFonts w:ascii="Arial" w:hAnsi="Arial" w:cs="Arial"/>
          <w:sz w:val="24"/>
          <w:szCs w:val="24"/>
        </w:rPr>
        <w:t xml:space="preserve">для лиц с нарушениями опорно-двигательного аппарата, нарушениями двигательных функций верхних конечностей или отсутствием верхних конечностей: письменные задания выполняются на компьютере со специализированным программным обеспечением или надиктовываются ассистенту; </w:t>
      </w:r>
    </w:p>
    <w:p w14:paraId="6F77FE3F" w14:textId="77777777" w:rsidR="00CE26F1" w:rsidRPr="000E0508" w:rsidRDefault="00CE26F1" w:rsidP="0039752D">
      <w:pPr>
        <w:pStyle w:val="af0"/>
        <w:numPr>
          <w:ilvl w:val="0"/>
          <w:numId w:val="22"/>
        </w:numPr>
        <w:tabs>
          <w:tab w:val="left" w:pos="993"/>
        </w:tabs>
        <w:spacing w:after="0" w:line="240" w:lineRule="auto"/>
        <w:ind w:left="0" w:firstLine="709"/>
        <w:jc w:val="both"/>
        <w:rPr>
          <w:rFonts w:ascii="Arial" w:hAnsi="Arial" w:cs="Arial"/>
          <w:sz w:val="24"/>
          <w:szCs w:val="24"/>
        </w:rPr>
      </w:pPr>
      <w:r w:rsidRPr="000E0508">
        <w:rPr>
          <w:rFonts w:ascii="Arial" w:hAnsi="Arial" w:cs="Arial"/>
          <w:sz w:val="24"/>
          <w:szCs w:val="24"/>
        </w:rPr>
        <w:t xml:space="preserve">вступительные испытания, проводимые в письменной форме, по решению </w:t>
      </w:r>
      <w:r w:rsidR="009B19A2">
        <w:rPr>
          <w:rFonts w:ascii="Arial" w:hAnsi="Arial" w:cs="Arial"/>
          <w:sz w:val="24"/>
          <w:szCs w:val="24"/>
        </w:rPr>
        <w:t>ТПУ</w:t>
      </w:r>
      <w:r w:rsidRPr="000E0508">
        <w:rPr>
          <w:rFonts w:ascii="Arial" w:hAnsi="Arial" w:cs="Arial"/>
          <w:sz w:val="24"/>
          <w:szCs w:val="24"/>
        </w:rPr>
        <w:t xml:space="preserve"> проводятся в устной форме</w:t>
      </w:r>
      <w:r w:rsidR="00223C4F" w:rsidRPr="000E0508">
        <w:rPr>
          <w:rFonts w:ascii="Arial" w:hAnsi="Arial" w:cs="Arial"/>
          <w:sz w:val="24"/>
          <w:szCs w:val="24"/>
        </w:rPr>
        <w:t>.</w:t>
      </w:r>
    </w:p>
    <w:sectPr w:rsidR="00CE26F1" w:rsidRPr="000E0508" w:rsidSect="00953E8C">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DFAC" w14:textId="77777777" w:rsidR="00A3753A" w:rsidRDefault="00A3753A" w:rsidP="00496EF6">
      <w:pPr>
        <w:spacing w:after="0" w:line="240" w:lineRule="auto"/>
      </w:pPr>
      <w:r>
        <w:separator/>
      </w:r>
    </w:p>
  </w:endnote>
  <w:endnote w:type="continuationSeparator" w:id="0">
    <w:p w14:paraId="45D172FD" w14:textId="77777777" w:rsidR="00A3753A" w:rsidRDefault="00A3753A" w:rsidP="0049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right"/>
      <w:textAlignment w:val="bottom"/>
    </w:pPr>
    <w:r>
      <w:drawing>
        <wp:inline distT="0" distR="0" distB="0" distL="0">
          <wp:extent cx="857250" cy="428625"/>
          <wp:docPr id="2" name="Drawing 2" descr=""/>
          <a:graphic xmlns:a="http://schemas.openxmlformats.org/drawingml/2006/main">
            <a:graphicData uri="http://schemas.openxmlformats.org/drawingml/2006/picture">
              <pic:pic xmlns:pic="http://schemas.openxmlformats.org/drawingml/2006/picture">
                <pic:nvPicPr>
                  <pic:cNvPr id="0" name="Picture 2"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right"/>
      <w:textAlignment w:val="bottom"/>
    </w:pPr>
    <w:r>
      <w:drawing>
        <wp:inline distT="0" distR="0" distB="0" distL="0">
          <wp:extent cx="857250" cy="428625"/>
          <wp:docPr id="6" name="Drawing 6" descr=""/>
          <a:graphic xmlns:a="http://schemas.openxmlformats.org/drawingml/2006/main">
            <a:graphicData uri="http://schemas.openxmlformats.org/drawingml/2006/picture">
              <pic:pic xmlns:pic="http://schemas.openxmlformats.org/drawingml/2006/picture">
                <pic:nvPicPr>
                  <pic:cNvPr id="0" name="Picture 6"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right"/>
      <w:textAlignment w:val="bottom"/>
    </w:pPr>
    <w:r>
      <w:drawing>
        <wp:inline distT="0" distR="0" distB="0" distL="0">
          <wp:extent cx="857250" cy="428625"/>
          <wp:docPr id="7" name="Drawing 7" descr=""/>
          <a:graphic xmlns:a="http://schemas.openxmlformats.org/drawingml/2006/main">
            <a:graphicData uri="http://schemas.openxmlformats.org/drawingml/2006/picture">
              <pic:pic xmlns:pic="http://schemas.openxmlformats.org/drawingml/2006/picture">
                <pic:nvPicPr>
                  <pic:cNvPr id="0" name="Picture 7"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95FB" w14:textId="77777777" w:rsidR="00A3753A" w:rsidRDefault="00A3753A" w:rsidP="00496EF6">
      <w:pPr>
        <w:spacing w:after="0" w:line="240" w:lineRule="auto"/>
      </w:pPr>
      <w:r>
        <w:separator/>
      </w:r>
    </w:p>
  </w:footnote>
  <w:footnote w:type="continuationSeparator" w:id="0">
    <w:p w14:paraId="6F2F3BAD" w14:textId="77777777" w:rsidR="00A3753A" w:rsidRDefault="00A3753A" w:rsidP="00496EF6">
      <w:pPr>
        <w:spacing w:after="0" w:line="240" w:lineRule="auto"/>
      </w:pPr>
      <w:r>
        <w:continuationSeparator/>
      </w:r>
    </w:p>
  </w:footnote>
  <w:footnote w:id="1">
    <w:p w14:paraId="6EC6D250" w14:textId="77777777" w:rsidR="00834D07" w:rsidRPr="000D106C" w:rsidRDefault="00834D07" w:rsidP="00704A14">
      <w:pPr>
        <w:pStyle w:val="af4"/>
        <w:ind w:firstLine="709"/>
        <w:jc w:val="both"/>
        <w:rPr>
          <w:rFonts w:ascii="Arial" w:hAnsi="Arial" w:cs="Arial"/>
        </w:rPr>
      </w:pPr>
      <w:r w:rsidRPr="000D106C">
        <w:rPr>
          <w:rStyle w:val="af6"/>
          <w:rFonts w:ascii="Arial" w:hAnsi="Arial" w:cs="Arial"/>
        </w:rPr>
        <w:footnoteRef/>
      </w:r>
      <w:r w:rsidRPr="000D106C">
        <w:rPr>
          <w:rFonts w:ascii="Arial" w:hAnsi="Arial" w:cs="Arial"/>
        </w:rPr>
        <w:t xml:space="preserve"> При использовании настоящего Порядка целесообразно проверить действие ссылочных документов. Если ссылочный документ заменен (изменен), следует руководствоваться заменившим (измененным) документом. В случае, если ссылочный документ отменен без замены, положение, </w:t>
      </w:r>
      <w:r w:rsidR="00BB2448">
        <w:rPr>
          <w:rFonts w:ascii="Arial" w:hAnsi="Arial" w:cs="Arial"/>
        </w:rPr>
        <w:br/>
      </w:r>
      <w:r w:rsidRPr="000D106C">
        <w:rPr>
          <w:rFonts w:ascii="Arial" w:hAnsi="Arial" w:cs="Arial"/>
        </w:rPr>
        <w:t>в котором дана на него ссылка, применяется в части, не затрагивающей эту ссылку.</w:t>
      </w:r>
    </w:p>
  </w:footnote>
  <w:footnote w:id="2">
    <w:p w14:paraId="5C7F441E" w14:textId="77777777" w:rsidR="00834D07" w:rsidRPr="0005173F" w:rsidRDefault="00834D07" w:rsidP="00611A2B">
      <w:pPr>
        <w:autoSpaceDE w:val="0"/>
        <w:autoSpaceDN w:val="0"/>
        <w:adjustRightInd w:val="0"/>
        <w:spacing w:after="0" w:line="240" w:lineRule="auto"/>
        <w:ind w:firstLine="709"/>
        <w:jc w:val="both"/>
        <w:rPr>
          <w:rFonts w:ascii="Arial" w:hAnsi="Arial" w:cs="Arial"/>
          <w:color w:val="000000"/>
          <w:sz w:val="16"/>
          <w:szCs w:val="16"/>
        </w:rPr>
      </w:pPr>
      <w:r w:rsidRPr="00611A2B">
        <w:rPr>
          <w:rStyle w:val="af6"/>
          <w:rFonts w:ascii="Arial" w:hAnsi="Arial" w:cs="Arial"/>
          <w:sz w:val="20"/>
          <w:szCs w:val="20"/>
        </w:rPr>
        <w:footnoteRef/>
      </w:r>
      <w:r w:rsidRPr="00611A2B">
        <w:rPr>
          <w:rFonts w:ascii="Arial" w:hAnsi="Arial" w:cs="Arial"/>
          <w:sz w:val="20"/>
          <w:szCs w:val="20"/>
        </w:rPr>
        <w:t xml:space="preserve"> </w:t>
      </w:r>
      <w:r w:rsidRPr="00611A2B">
        <w:rPr>
          <w:rFonts w:ascii="Arial" w:hAnsi="Arial" w:cs="Arial"/>
          <w:color w:val="000000"/>
          <w:sz w:val="20"/>
          <w:szCs w:val="20"/>
        </w:rPr>
        <w:t>Часть 2 статьи 6 Федерального закона от 5 мая 2014 г.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и часть 2 статьи 6 Федерального закона от 17 февраля 2023 г.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footnote>
  <w:footnote w:id="3">
    <w:p w14:paraId="196512E2" w14:textId="060C3DA5" w:rsidR="00834D07" w:rsidRPr="000322C0" w:rsidRDefault="00834D07" w:rsidP="000322C0">
      <w:pPr>
        <w:pStyle w:val="af4"/>
        <w:ind w:firstLine="709"/>
        <w:jc w:val="both"/>
        <w:rPr>
          <w:rFonts w:ascii="Arial" w:hAnsi="Arial" w:cs="Arial"/>
        </w:rPr>
      </w:pPr>
      <w:r w:rsidRPr="000322C0">
        <w:rPr>
          <w:rStyle w:val="af6"/>
          <w:rFonts w:ascii="Arial" w:hAnsi="Arial" w:cs="Arial"/>
        </w:rPr>
        <w:footnoteRef/>
      </w:r>
      <w:r w:rsidRPr="000322C0">
        <w:rPr>
          <w:rFonts w:ascii="Arial" w:hAnsi="Arial" w:cs="Arial"/>
        </w:rPr>
        <w:t xml:space="preserve"> Пункт 1 части 1 статьи 6, часть 1 статьи 9 и часть 1 статьи 10.1 Федерального закона </w:t>
      </w:r>
      <w:r w:rsidR="009F35A6">
        <w:rPr>
          <w:rFonts w:ascii="Arial" w:hAnsi="Arial" w:cs="Arial"/>
        </w:rPr>
        <w:br/>
      </w:r>
      <w:r w:rsidRPr="00D00431">
        <w:rPr>
          <w:rFonts w:ascii="Arial" w:hAnsi="Arial" w:cs="Arial"/>
        </w:rPr>
        <w:t>от 27</w:t>
      </w:r>
      <w:r w:rsidR="009F35A6" w:rsidRPr="00D00431">
        <w:rPr>
          <w:rFonts w:ascii="Arial" w:hAnsi="Arial" w:cs="Arial"/>
        </w:rPr>
        <w:t xml:space="preserve"> июля </w:t>
      </w:r>
      <w:r w:rsidRPr="00D00431">
        <w:rPr>
          <w:rFonts w:ascii="Arial" w:hAnsi="Arial" w:cs="Arial"/>
        </w:rPr>
        <w:t>2006</w:t>
      </w:r>
      <w:r w:rsidR="009F35A6" w:rsidRPr="00D00431">
        <w:rPr>
          <w:rFonts w:ascii="Arial" w:hAnsi="Arial" w:cs="Arial"/>
        </w:rPr>
        <w:t xml:space="preserve"> г.</w:t>
      </w:r>
      <w:r w:rsidRPr="00D00431">
        <w:rPr>
          <w:rFonts w:ascii="Arial" w:hAnsi="Arial" w:cs="Arial"/>
        </w:rPr>
        <w:t xml:space="preserve"> № </w:t>
      </w:r>
      <w:r w:rsidRPr="000322C0">
        <w:rPr>
          <w:rFonts w:ascii="Arial" w:hAnsi="Arial" w:cs="Arial"/>
        </w:rPr>
        <w:t>152-ФЗ «О персональных данных».</w:t>
      </w:r>
    </w:p>
  </w:footnote>
  <w:footnote w:id="4">
    <w:p w14:paraId="559235BA" w14:textId="77777777" w:rsidR="00834D07" w:rsidRPr="000322C0" w:rsidRDefault="00834D07" w:rsidP="000322C0">
      <w:pPr>
        <w:pStyle w:val="af4"/>
        <w:ind w:firstLine="709"/>
        <w:jc w:val="both"/>
        <w:rPr>
          <w:rFonts w:ascii="Arial" w:hAnsi="Arial" w:cs="Arial"/>
        </w:rPr>
      </w:pPr>
      <w:r w:rsidRPr="000322C0">
        <w:rPr>
          <w:rStyle w:val="af6"/>
          <w:rFonts w:ascii="Arial" w:hAnsi="Arial" w:cs="Arial"/>
        </w:rPr>
        <w:footnoteRef/>
      </w:r>
      <w:r w:rsidRPr="000322C0">
        <w:rPr>
          <w:rFonts w:ascii="Arial" w:hAnsi="Arial" w:cs="Arial"/>
        </w:rPr>
        <w:t xml:space="preserve"> Подтверждается заключением ОРИО об оценке иностранного документа об образовании.</w:t>
      </w:r>
    </w:p>
  </w:footnote>
  <w:footnote w:id="5">
    <w:p w14:paraId="6524014D" w14:textId="77777777" w:rsidR="00834D07" w:rsidRPr="00B26D1C" w:rsidRDefault="00834D07" w:rsidP="000322C0">
      <w:pPr>
        <w:pStyle w:val="af4"/>
        <w:ind w:firstLine="709"/>
        <w:jc w:val="both"/>
        <w:rPr>
          <w:rFonts w:ascii="Arial" w:hAnsi="Arial" w:cs="Arial"/>
          <w:sz w:val="16"/>
          <w:szCs w:val="16"/>
        </w:rPr>
      </w:pPr>
      <w:r w:rsidRPr="000322C0">
        <w:rPr>
          <w:rStyle w:val="af6"/>
          <w:rFonts w:ascii="Arial" w:hAnsi="Arial" w:cs="Arial"/>
        </w:rPr>
        <w:footnoteRef/>
      </w:r>
      <w:r w:rsidRPr="000322C0">
        <w:rPr>
          <w:rFonts w:ascii="Arial" w:hAnsi="Arial" w:cs="Arial"/>
        </w:rPr>
        <w:t xml:space="preserve"> Часть 1 статьи 6 Федерального закона от 5 мая 2014 г.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и часть 1 статьи 6 Федерального закона от 17 февраля 2023 г.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footnote>
  <w:footnote w:id="6">
    <w:p w14:paraId="3152D3EB" w14:textId="77777777" w:rsidR="00834D07" w:rsidRPr="000322C0" w:rsidRDefault="00834D07" w:rsidP="000322C0">
      <w:pPr>
        <w:pStyle w:val="af4"/>
        <w:ind w:firstLine="709"/>
        <w:jc w:val="both"/>
        <w:rPr>
          <w:rFonts w:ascii="Arial" w:hAnsi="Arial" w:cs="Arial"/>
        </w:rPr>
      </w:pPr>
      <w:r w:rsidRPr="000322C0">
        <w:rPr>
          <w:rStyle w:val="af6"/>
          <w:rFonts w:ascii="Arial" w:hAnsi="Arial" w:cs="Arial"/>
        </w:rPr>
        <w:footnoteRef/>
      </w:r>
      <w:r w:rsidRPr="000322C0">
        <w:rPr>
          <w:rFonts w:ascii="Arial" w:hAnsi="Arial" w:cs="Arial"/>
        </w:rPr>
        <w:t xml:space="preserve"> Постановление Правительства Российской Федерации от 18 декабря 2020 г. № 2150 «Об установлении квоты на образование иностранных граждан и лиц без гражданства в Российской Федерации».</w:t>
      </w:r>
    </w:p>
  </w:footnote>
  <w:footnote w:id="7">
    <w:p w14:paraId="5198BC41" w14:textId="77777777" w:rsidR="00834D07" w:rsidRDefault="00834D07" w:rsidP="000322C0">
      <w:pPr>
        <w:pStyle w:val="af4"/>
        <w:ind w:firstLine="709"/>
        <w:jc w:val="both"/>
      </w:pPr>
      <w:r w:rsidRPr="000322C0">
        <w:rPr>
          <w:rStyle w:val="af6"/>
          <w:rFonts w:ascii="Arial" w:hAnsi="Arial" w:cs="Arial"/>
        </w:rPr>
        <w:footnoteRef/>
      </w:r>
      <w:r w:rsidRPr="000322C0">
        <w:rPr>
          <w:rFonts w:ascii="Arial" w:hAnsi="Arial" w:cs="Arial"/>
        </w:rPr>
        <w:t xml:space="preserve"> Пункт 18 Порядка отбора иностранных граждан и лиц без гражданства на обучение в пределах установленной Правительством Российской Федерации квоты на образование иностранных граждан и лиц без гражданства в Российской Федерации, а также предъявляемых к ним требований, утвержденных приказом Министерства науки и высшего образования Российской Федерации от 3 ноября 2020 г. № 1378 (зарегистрирован Министерством юстиции Российской Федерации 26 января 2021 г., регистрационный № 62219) с изменениями, внесенными приказами Министерства науки и высшего образования Российской Федерации от 6 октября 2021 г. № 930 (зарегистрирован Министерством юстиции Российской Федерации 19 ноября 2021 г., регистрационный № 65907) и от 3 апреля 2023 г. № 366 (зарегистрирован Министерством юстиции Российской Федерации 24 мая 2023 г. № 73413).</w:t>
      </w:r>
    </w:p>
  </w:footnote>
  <w:footnote w:id="8">
    <w:p w14:paraId="6B7AFA4E" w14:textId="77777777" w:rsidR="00834D07" w:rsidRPr="00E90D10" w:rsidRDefault="00834D07" w:rsidP="00E90D10">
      <w:pPr>
        <w:pStyle w:val="af4"/>
        <w:ind w:firstLine="709"/>
        <w:jc w:val="both"/>
        <w:rPr>
          <w:rFonts w:ascii="Arial" w:hAnsi="Arial" w:cs="Arial"/>
        </w:rPr>
      </w:pPr>
      <w:r w:rsidRPr="00E90D10">
        <w:rPr>
          <w:rStyle w:val="af6"/>
          <w:rFonts w:ascii="Arial" w:hAnsi="Arial" w:cs="Arial"/>
        </w:rPr>
        <w:footnoteRef/>
      </w:r>
      <w:r w:rsidRPr="00E90D10">
        <w:rPr>
          <w:rFonts w:ascii="Arial" w:hAnsi="Arial" w:cs="Arial"/>
        </w:rPr>
        <w:t xml:space="preserve"> Постановление Правительства Российской Федерации от 27 апреля 2024 г. № 555 «О целевом обучении по образовательным программам среднего профессионального и высшего образования».</w:t>
      </w:r>
    </w:p>
  </w:footnote>
  <w:footnote w:id="9">
    <w:p w14:paraId="67E1635E" w14:textId="77777777" w:rsidR="00834D07" w:rsidRPr="0092328C" w:rsidRDefault="00834D07" w:rsidP="00E90D10">
      <w:pPr>
        <w:pStyle w:val="af4"/>
        <w:ind w:firstLine="709"/>
        <w:jc w:val="both"/>
        <w:rPr>
          <w:rFonts w:ascii="Arial" w:hAnsi="Arial" w:cs="Arial"/>
          <w:color w:val="FF0000"/>
          <w:sz w:val="16"/>
          <w:szCs w:val="16"/>
        </w:rPr>
      </w:pPr>
      <w:r w:rsidRPr="00E90D10">
        <w:rPr>
          <w:rStyle w:val="af6"/>
          <w:rFonts w:ascii="Arial" w:hAnsi="Arial" w:cs="Arial"/>
        </w:rPr>
        <w:footnoteRef/>
      </w:r>
      <w:r w:rsidRPr="00E90D10">
        <w:rPr>
          <w:rFonts w:ascii="Arial" w:hAnsi="Arial" w:cs="Arial"/>
        </w:rPr>
        <w:t xml:space="preserve"> Постановление Правительства Российской Федерации от 13 мая 2022 г. № 867 «О единой цифровой платформе в сфере занятости и трудовых отношений «Работа в России»</w:t>
      </w:r>
      <w:r w:rsidR="0092328C" w:rsidRPr="00E90D10">
        <w:rPr>
          <w:rFonts w:ascii="Arial" w:hAnsi="Arial" w:cs="Arial"/>
          <w:color w:val="FF0000"/>
        </w:rPr>
        <w:t>.</w:t>
      </w:r>
    </w:p>
  </w:footnote>
  <w:footnote w:id="10">
    <w:p w14:paraId="4CADEFAE" w14:textId="77777777" w:rsidR="00834D07" w:rsidRPr="00E90D10" w:rsidRDefault="00834D07" w:rsidP="00E90D10">
      <w:pPr>
        <w:pStyle w:val="af4"/>
        <w:ind w:firstLine="709"/>
        <w:jc w:val="both"/>
        <w:rPr>
          <w:rFonts w:ascii="Arial" w:hAnsi="Arial" w:cs="Arial"/>
        </w:rPr>
      </w:pPr>
      <w:r w:rsidRPr="00E90D10">
        <w:rPr>
          <w:rStyle w:val="af6"/>
          <w:rFonts w:ascii="Arial" w:hAnsi="Arial" w:cs="Arial"/>
        </w:rPr>
        <w:footnoteRef/>
      </w:r>
      <w:r w:rsidRPr="00E90D10">
        <w:rPr>
          <w:rFonts w:ascii="Arial" w:hAnsi="Arial" w:cs="Arial"/>
        </w:rPr>
        <w:t xml:space="preserve"> Часть 3 статьи 71.1 Федерального закона № 273-ФЗ, постановление Правительства Российской Федерации от 27 апреля 2024 г. № 555 «О целевом обучении по образовательным программам среднего профессионального и высшего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1"/>
    </w:tblGrid>
    <w:tr w:rsidR="00834D07" w:rsidRPr="00234EE0" w14:paraId="3D1A0A8D" w14:textId="77777777" w:rsidTr="00C333D9">
      <w:trPr>
        <w:trHeight w:val="619"/>
      </w:trPr>
      <w:tc>
        <w:tcPr>
          <w:tcW w:w="762" w:type="pct"/>
          <w:vMerge w:val="restart"/>
          <w:tcBorders>
            <w:top w:val="single" w:sz="4" w:space="0" w:color="auto"/>
            <w:right w:val="single" w:sz="4" w:space="0" w:color="auto"/>
          </w:tcBorders>
        </w:tcPr>
        <w:p w14:paraId="3D103DA9" w14:textId="77777777" w:rsidR="00834D07" w:rsidRPr="00234EE0" w:rsidRDefault="00834D07" w:rsidP="00496EF6">
          <w:pPr>
            <w:tabs>
              <w:tab w:val="center" w:pos="4677"/>
              <w:tab w:val="right" w:pos="9355"/>
            </w:tabs>
            <w:spacing w:before="60" w:after="0" w:line="240" w:lineRule="auto"/>
            <w:jc w:val="center"/>
            <w:rPr>
              <w:rFonts w:ascii="Times New Roman" w:eastAsia="Times New Roman" w:hAnsi="Times New Roman" w:cs="Times New Roman"/>
              <w:bCs/>
              <w:color w:val="000000"/>
              <w:sz w:val="20"/>
              <w:szCs w:val="20"/>
              <w:lang w:eastAsia="ru-RU"/>
            </w:rPr>
          </w:pPr>
          <w:r>
            <w:rPr>
              <w:noProof/>
              <w:lang w:eastAsia="ru-RU"/>
            </w:rPr>
            <w:drawing>
              <wp:inline distT="0" distB="0" distL="0" distR="0" wp14:anchorId="46E47955" wp14:editId="460F91DD">
                <wp:extent cx="981075" cy="507015"/>
                <wp:effectExtent l="0" t="0" r="0" b="762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331A4407" w14:textId="77777777" w:rsidR="00834D07" w:rsidRPr="006908F0" w:rsidRDefault="00834D07" w:rsidP="00496EF6">
          <w:pPr>
            <w:spacing w:after="0" w:line="240" w:lineRule="auto"/>
            <w:jc w:val="center"/>
            <w:rPr>
              <w:rFonts w:ascii="Arial" w:eastAsia="Times New Roman" w:hAnsi="Arial" w:cs="Arial"/>
              <w:bCs/>
              <w:color w:val="FF0000"/>
              <w:sz w:val="20"/>
              <w:szCs w:val="20"/>
              <w:lang w:eastAsia="ru-RU"/>
            </w:rPr>
          </w:pPr>
          <w:r w:rsidRPr="006908F0">
            <w:rPr>
              <w:rFonts w:ascii="Arial" w:eastAsia="Times New Roman" w:hAnsi="Arial" w:cs="Arial"/>
              <w:bCs/>
              <w:sz w:val="20"/>
              <w:szCs w:val="20"/>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11B08CE6" w14:textId="77777777" w:rsidR="00834D07" w:rsidRPr="006908F0" w:rsidRDefault="00834D07" w:rsidP="00B5638F">
          <w:pPr>
            <w:spacing w:after="0" w:line="240" w:lineRule="auto"/>
            <w:jc w:val="center"/>
            <w:rPr>
              <w:rFonts w:ascii="Arial" w:eastAsia="Times New Roman" w:hAnsi="Arial" w:cs="Arial"/>
              <w:bCs/>
              <w:color w:val="000000"/>
              <w:sz w:val="20"/>
              <w:szCs w:val="20"/>
              <w:lang w:eastAsia="ru-RU"/>
            </w:rPr>
          </w:pPr>
          <w:r w:rsidRPr="006908F0">
            <w:rPr>
              <w:rFonts w:ascii="Arial" w:eastAsia="Times New Roman" w:hAnsi="Arial" w:cs="Arial"/>
              <w:bCs/>
              <w:sz w:val="20"/>
              <w:szCs w:val="20"/>
              <w:lang w:eastAsia="ru-RU"/>
            </w:rPr>
            <w:t xml:space="preserve">Порядок приема на обучение по образовательным программам высшего образования – программам подготовки научных и научно-педагогических кадров в аспирантуре ТПУ на </w:t>
          </w:r>
          <w:r w:rsidRPr="00A861EA">
            <w:rPr>
              <w:rFonts w:ascii="Arial" w:eastAsia="Times New Roman" w:hAnsi="Arial" w:cs="Arial"/>
              <w:bCs/>
              <w:sz w:val="20"/>
              <w:szCs w:val="20"/>
              <w:lang w:eastAsia="ru-RU"/>
            </w:rPr>
            <w:t>202</w:t>
          </w:r>
          <w:r w:rsidRPr="00E87CCC">
            <w:rPr>
              <w:rFonts w:ascii="Arial" w:eastAsia="Times New Roman" w:hAnsi="Arial" w:cs="Arial"/>
              <w:bCs/>
              <w:sz w:val="20"/>
              <w:szCs w:val="20"/>
              <w:lang w:eastAsia="ru-RU"/>
            </w:rPr>
            <w:t>5</w:t>
          </w:r>
          <w:r w:rsidRPr="00A861EA">
            <w:rPr>
              <w:rFonts w:ascii="Arial" w:eastAsia="Times New Roman" w:hAnsi="Arial" w:cs="Arial"/>
              <w:bCs/>
              <w:sz w:val="20"/>
              <w:szCs w:val="20"/>
              <w:lang w:eastAsia="ru-RU"/>
            </w:rPr>
            <w:t>/2</w:t>
          </w:r>
          <w:r w:rsidRPr="00E87CCC">
            <w:rPr>
              <w:rFonts w:ascii="Arial" w:eastAsia="Times New Roman" w:hAnsi="Arial" w:cs="Arial"/>
              <w:bCs/>
              <w:sz w:val="20"/>
              <w:szCs w:val="20"/>
              <w:lang w:eastAsia="ru-RU"/>
            </w:rPr>
            <w:t>6</w:t>
          </w:r>
          <w:r w:rsidRPr="00A861EA">
            <w:rPr>
              <w:rFonts w:ascii="Arial" w:eastAsia="Times New Roman" w:hAnsi="Arial" w:cs="Arial"/>
              <w:bCs/>
              <w:sz w:val="20"/>
              <w:szCs w:val="20"/>
              <w:lang w:eastAsia="ru-RU"/>
            </w:rPr>
            <w:t xml:space="preserve"> </w:t>
          </w:r>
          <w:r w:rsidRPr="006908F0">
            <w:rPr>
              <w:rFonts w:ascii="Arial" w:eastAsia="Times New Roman" w:hAnsi="Arial" w:cs="Arial"/>
              <w:bCs/>
              <w:sz w:val="20"/>
              <w:szCs w:val="20"/>
              <w:lang w:eastAsia="ru-RU"/>
            </w:rPr>
            <w:t>учебный год</w:t>
          </w:r>
        </w:p>
      </w:tc>
    </w:tr>
    <w:tr w:rsidR="00834D07" w:rsidRPr="00234EE0" w14:paraId="57EFCE92" w14:textId="77777777" w:rsidTr="00C333D9">
      <w:trPr>
        <w:trHeight w:val="184"/>
      </w:trPr>
      <w:tc>
        <w:tcPr>
          <w:tcW w:w="762" w:type="pct"/>
          <w:vMerge/>
          <w:tcBorders>
            <w:right w:val="single" w:sz="4" w:space="0" w:color="auto"/>
          </w:tcBorders>
        </w:tcPr>
        <w:p w14:paraId="2B13A980" w14:textId="77777777" w:rsidR="00834D07" w:rsidRPr="00234EE0" w:rsidRDefault="00834D07" w:rsidP="00496EF6">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1142" w:type="pct"/>
          <w:tcBorders>
            <w:top w:val="single" w:sz="4" w:space="0" w:color="auto"/>
            <w:left w:val="single" w:sz="4" w:space="0" w:color="auto"/>
            <w:right w:val="single" w:sz="4" w:space="0" w:color="auto"/>
          </w:tcBorders>
          <w:vAlign w:val="center"/>
        </w:tcPr>
        <w:p w14:paraId="2C5A6B05" w14:textId="77777777" w:rsidR="00834D07" w:rsidRPr="006908F0" w:rsidRDefault="00834D07" w:rsidP="00E42D59">
          <w:pPr>
            <w:tabs>
              <w:tab w:val="center" w:pos="4677"/>
              <w:tab w:val="right" w:pos="9355"/>
            </w:tabs>
            <w:spacing w:after="0" w:line="240" w:lineRule="auto"/>
            <w:jc w:val="center"/>
            <w:rPr>
              <w:rFonts w:ascii="Arial" w:eastAsia="Times New Roman" w:hAnsi="Arial" w:cs="Arial"/>
              <w:sz w:val="20"/>
              <w:szCs w:val="20"/>
              <w:lang w:eastAsia="ru-RU"/>
            </w:rPr>
          </w:pPr>
          <w:r w:rsidRPr="006908F0">
            <w:rPr>
              <w:rFonts w:ascii="Arial" w:eastAsia="Times New Roman" w:hAnsi="Arial" w:cs="Arial"/>
              <w:noProof/>
              <w:sz w:val="20"/>
              <w:szCs w:val="20"/>
              <w:lang w:eastAsia="ru-RU"/>
            </w:rPr>
            <w:t xml:space="preserve">стр. </w:t>
          </w:r>
          <w:r w:rsidRPr="006908F0">
            <w:rPr>
              <w:rFonts w:ascii="Arial" w:eastAsia="Times New Roman" w:hAnsi="Arial" w:cs="Arial"/>
              <w:noProof/>
              <w:sz w:val="20"/>
              <w:szCs w:val="20"/>
              <w:lang w:eastAsia="ru-RU"/>
            </w:rPr>
            <w:fldChar w:fldCharType="begin"/>
          </w:r>
          <w:r w:rsidRPr="006908F0">
            <w:rPr>
              <w:rFonts w:ascii="Arial" w:eastAsia="Times New Roman" w:hAnsi="Arial" w:cs="Arial"/>
              <w:noProof/>
              <w:sz w:val="20"/>
              <w:szCs w:val="20"/>
              <w:lang w:eastAsia="ru-RU"/>
            </w:rPr>
            <w:instrText xml:space="preserve"> PAGE </w:instrText>
          </w:r>
          <w:r w:rsidRPr="006908F0">
            <w:rPr>
              <w:rFonts w:ascii="Arial" w:eastAsia="Times New Roman" w:hAnsi="Arial" w:cs="Arial"/>
              <w:noProof/>
              <w:sz w:val="20"/>
              <w:szCs w:val="20"/>
              <w:lang w:eastAsia="ru-RU"/>
            </w:rPr>
            <w:fldChar w:fldCharType="separate"/>
          </w:r>
          <w:r w:rsidR="00C73B4F">
            <w:rPr>
              <w:rFonts w:ascii="Arial" w:eastAsia="Times New Roman" w:hAnsi="Arial" w:cs="Arial"/>
              <w:noProof/>
              <w:sz w:val="20"/>
              <w:szCs w:val="20"/>
              <w:lang w:eastAsia="ru-RU"/>
            </w:rPr>
            <w:t>27</w:t>
          </w:r>
          <w:r w:rsidRPr="006908F0">
            <w:rPr>
              <w:rFonts w:ascii="Arial" w:eastAsia="Times New Roman" w:hAnsi="Arial" w:cs="Arial"/>
              <w:noProof/>
              <w:sz w:val="20"/>
              <w:szCs w:val="20"/>
              <w:lang w:eastAsia="ru-RU"/>
            </w:rPr>
            <w:fldChar w:fldCharType="end"/>
          </w:r>
          <w:r w:rsidRPr="006908F0">
            <w:rPr>
              <w:rFonts w:ascii="Arial" w:eastAsia="Times New Roman" w:hAnsi="Arial" w:cs="Arial"/>
              <w:noProof/>
              <w:sz w:val="20"/>
              <w:szCs w:val="20"/>
              <w:lang w:eastAsia="ru-RU"/>
            </w:rPr>
            <w:t xml:space="preserve"> из </w:t>
          </w:r>
          <w:r w:rsidR="00D2789F">
            <w:rPr>
              <w:rFonts w:ascii="Arial" w:eastAsia="Times New Roman" w:hAnsi="Arial" w:cs="Arial"/>
              <w:noProof/>
              <w:sz w:val="20"/>
              <w:szCs w:val="20"/>
              <w:lang w:eastAsia="ru-RU"/>
            </w:rPr>
            <w:t>3</w:t>
          </w:r>
          <w:r w:rsidR="00CB6009">
            <w:rPr>
              <w:rFonts w:ascii="Arial" w:eastAsia="Times New Roman" w:hAnsi="Arial" w:cs="Arial"/>
              <w:noProof/>
              <w:sz w:val="20"/>
              <w:szCs w:val="20"/>
              <w:lang w:eastAsia="ru-RU"/>
            </w:rPr>
            <w:t>0</w:t>
          </w:r>
        </w:p>
      </w:tc>
      <w:tc>
        <w:tcPr>
          <w:tcW w:w="3096" w:type="pct"/>
          <w:vMerge/>
          <w:tcBorders>
            <w:left w:val="single" w:sz="4" w:space="0" w:color="auto"/>
            <w:right w:val="single" w:sz="4" w:space="0" w:color="auto"/>
          </w:tcBorders>
          <w:vAlign w:val="center"/>
        </w:tcPr>
        <w:p w14:paraId="23C8584A" w14:textId="77777777" w:rsidR="00834D07" w:rsidRPr="00234EE0" w:rsidRDefault="00834D07" w:rsidP="00496EF6">
          <w:pPr>
            <w:spacing w:after="0" w:line="240" w:lineRule="auto"/>
            <w:jc w:val="center"/>
            <w:rPr>
              <w:rFonts w:ascii="Times New Roman" w:eastAsia="Times New Roman" w:hAnsi="Times New Roman" w:cs="Times New Roman"/>
              <w:bCs/>
              <w:color w:val="000000"/>
              <w:sz w:val="20"/>
              <w:szCs w:val="20"/>
              <w:lang w:eastAsia="ru-RU"/>
            </w:rPr>
          </w:pPr>
        </w:p>
      </w:tc>
    </w:tr>
  </w:tbl>
  <w:p w14:paraId="25D4A004" w14:textId="77777777" w:rsidR="00834D07" w:rsidRDefault="00834D07" w:rsidP="00496E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1"/>
    </w:tblGrid>
    <w:tr w:rsidR="00834D07" w:rsidRPr="00234EE0" w14:paraId="34958863" w14:textId="77777777" w:rsidTr="00B5638F">
      <w:trPr>
        <w:trHeight w:val="619"/>
      </w:trPr>
      <w:tc>
        <w:tcPr>
          <w:tcW w:w="762" w:type="pct"/>
          <w:vMerge w:val="restart"/>
          <w:tcBorders>
            <w:top w:val="single" w:sz="4" w:space="0" w:color="auto"/>
            <w:right w:val="single" w:sz="4" w:space="0" w:color="auto"/>
          </w:tcBorders>
        </w:tcPr>
        <w:p w14:paraId="1F1D7134" w14:textId="77777777" w:rsidR="00834D07" w:rsidRPr="00234EE0" w:rsidRDefault="00834D07" w:rsidP="00B5638F">
          <w:pPr>
            <w:tabs>
              <w:tab w:val="center" w:pos="4677"/>
              <w:tab w:val="right" w:pos="9355"/>
            </w:tabs>
            <w:spacing w:before="60" w:after="0" w:line="240" w:lineRule="auto"/>
            <w:jc w:val="center"/>
            <w:rPr>
              <w:rFonts w:ascii="Times New Roman" w:eastAsia="Times New Roman" w:hAnsi="Times New Roman" w:cs="Times New Roman"/>
              <w:bCs/>
              <w:color w:val="000000"/>
              <w:sz w:val="20"/>
              <w:szCs w:val="20"/>
              <w:lang w:eastAsia="ru-RU"/>
            </w:rPr>
          </w:pPr>
          <w:r>
            <w:rPr>
              <w:noProof/>
              <w:lang w:eastAsia="ru-RU"/>
            </w:rPr>
            <w:drawing>
              <wp:inline distT="0" distB="0" distL="0" distR="0" wp14:anchorId="04329C6C" wp14:editId="24A78DAA">
                <wp:extent cx="981075" cy="507015"/>
                <wp:effectExtent l="0" t="0" r="0" b="762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478C91BC" w14:textId="77777777" w:rsidR="00834D07" w:rsidRPr="006908F0" w:rsidRDefault="00834D07" w:rsidP="00B5638F">
          <w:pPr>
            <w:spacing w:after="0" w:line="240" w:lineRule="auto"/>
            <w:jc w:val="center"/>
            <w:rPr>
              <w:rFonts w:ascii="Arial" w:eastAsia="Times New Roman" w:hAnsi="Arial" w:cs="Arial"/>
              <w:bCs/>
              <w:color w:val="FF0000"/>
              <w:sz w:val="20"/>
              <w:szCs w:val="20"/>
              <w:lang w:eastAsia="ru-RU"/>
            </w:rPr>
          </w:pPr>
          <w:r w:rsidRPr="006908F0">
            <w:rPr>
              <w:rFonts w:ascii="Arial" w:eastAsia="Times New Roman" w:hAnsi="Arial" w:cs="Arial"/>
              <w:bCs/>
              <w:sz w:val="20"/>
              <w:szCs w:val="20"/>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76BFBBD3" w14:textId="77777777" w:rsidR="00834D07" w:rsidRPr="006908F0" w:rsidRDefault="00834D07" w:rsidP="00B5638F">
          <w:pPr>
            <w:spacing w:after="0" w:line="240" w:lineRule="auto"/>
            <w:jc w:val="center"/>
            <w:rPr>
              <w:rFonts w:ascii="Arial" w:eastAsia="Times New Roman" w:hAnsi="Arial" w:cs="Arial"/>
              <w:bCs/>
              <w:color w:val="000000"/>
              <w:sz w:val="20"/>
              <w:szCs w:val="20"/>
              <w:lang w:eastAsia="ru-RU"/>
            </w:rPr>
          </w:pPr>
          <w:r w:rsidRPr="006908F0">
            <w:rPr>
              <w:rFonts w:ascii="Arial" w:eastAsia="Times New Roman" w:hAnsi="Arial" w:cs="Arial"/>
              <w:bCs/>
              <w:sz w:val="20"/>
              <w:szCs w:val="20"/>
              <w:lang w:eastAsia="ru-RU"/>
            </w:rPr>
            <w:t xml:space="preserve">Порядок приема на обучение по образовательным программам высшего образования – программам подготовки научных и научно-педагогических кадров в аспирантуре ТПУ на </w:t>
          </w:r>
          <w:r w:rsidRPr="00A861EA">
            <w:rPr>
              <w:rFonts w:ascii="Arial" w:eastAsia="Times New Roman" w:hAnsi="Arial" w:cs="Arial"/>
              <w:bCs/>
              <w:sz w:val="20"/>
              <w:szCs w:val="20"/>
              <w:lang w:eastAsia="ru-RU"/>
            </w:rPr>
            <w:t>202</w:t>
          </w:r>
          <w:r w:rsidRPr="004E4472">
            <w:rPr>
              <w:rFonts w:ascii="Arial" w:eastAsia="Times New Roman" w:hAnsi="Arial" w:cs="Arial"/>
              <w:bCs/>
              <w:sz w:val="20"/>
              <w:szCs w:val="20"/>
              <w:lang w:eastAsia="ru-RU"/>
            </w:rPr>
            <w:t>5</w:t>
          </w:r>
          <w:r w:rsidRPr="00A861EA">
            <w:rPr>
              <w:rFonts w:ascii="Arial" w:eastAsia="Times New Roman" w:hAnsi="Arial" w:cs="Arial"/>
              <w:bCs/>
              <w:sz w:val="20"/>
              <w:szCs w:val="20"/>
              <w:lang w:eastAsia="ru-RU"/>
            </w:rPr>
            <w:t>/2</w:t>
          </w:r>
          <w:r w:rsidRPr="004E4472">
            <w:rPr>
              <w:rFonts w:ascii="Arial" w:eastAsia="Times New Roman" w:hAnsi="Arial" w:cs="Arial"/>
              <w:bCs/>
              <w:sz w:val="20"/>
              <w:szCs w:val="20"/>
              <w:lang w:eastAsia="ru-RU"/>
            </w:rPr>
            <w:t>6</w:t>
          </w:r>
          <w:r w:rsidRPr="00A861EA">
            <w:rPr>
              <w:rFonts w:ascii="Arial" w:eastAsia="Times New Roman" w:hAnsi="Arial" w:cs="Arial"/>
              <w:bCs/>
              <w:sz w:val="20"/>
              <w:szCs w:val="20"/>
              <w:lang w:eastAsia="ru-RU"/>
            </w:rPr>
            <w:t xml:space="preserve"> </w:t>
          </w:r>
          <w:r w:rsidRPr="006908F0">
            <w:rPr>
              <w:rFonts w:ascii="Arial" w:eastAsia="Times New Roman" w:hAnsi="Arial" w:cs="Arial"/>
              <w:bCs/>
              <w:sz w:val="20"/>
              <w:szCs w:val="20"/>
              <w:lang w:eastAsia="ru-RU"/>
            </w:rPr>
            <w:t>учебный год</w:t>
          </w:r>
        </w:p>
      </w:tc>
    </w:tr>
    <w:tr w:rsidR="00834D07" w:rsidRPr="00234EE0" w14:paraId="0E1B71F7" w14:textId="77777777" w:rsidTr="00B5638F">
      <w:trPr>
        <w:trHeight w:val="184"/>
      </w:trPr>
      <w:tc>
        <w:tcPr>
          <w:tcW w:w="762" w:type="pct"/>
          <w:vMerge/>
          <w:tcBorders>
            <w:right w:val="single" w:sz="4" w:space="0" w:color="auto"/>
          </w:tcBorders>
        </w:tcPr>
        <w:p w14:paraId="679E05D2" w14:textId="77777777" w:rsidR="00834D07" w:rsidRPr="00234EE0" w:rsidRDefault="00834D07" w:rsidP="00B5638F">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1142" w:type="pct"/>
          <w:tcBorders>
            <w:top w:val="single" w:sz="4" w:space="0" w:color="auto"/>
            <w:left w:val="single" w:sz="4" w:space="0" w:color="auto"/>
            <w:right w:val="single" w:sz="4" w:space="0" w:color="auto"/>
          </w:tcBorders>
          <w:vAlign w:val="center"/>
        </w:tcPr>
        <w:p w14:paraId="34522A8C" w14:textId="77777777" w:rsidR="00834D07" w:rsidRPr="006908F0" w:rsidRDefault="00834D07" w:rsidP="00E42D59">
          <w:pPr>
            <w:tabs>
              <w:tab w:val="center" w:pos="4677"/>
              <w:tab w:val="right" w:pos="9355"/>
            </w:tabs>
            <w:spacing w:after="0" w:line="240" w:lineRule="auto"/>
            <w:jc w:val="center"/>
            <w:rPr>
              <w:rFonts w:ascii="Arial" w:eastAsia="Times New Roman" w:hAnsi="Arial" w:cs="Arial"/>
              <w:sz w:val="20"/>
              <w:szCs w:val="20"/>
              <w:lang w:eastAsia="ru-RU"/>
            </w:rPr>
          </w:pPr>
          <w:r w:rsidRPr="006908F0">
            <w:rPr>
              <w:rFonts w:ascii="Arial" w:eastAsia="Times New Roman" w:hAnsi="Arial" w:cs="Arial"/>
              <w:noProof/>
              <w:sz w:val="20"/>
              <w:szCs w:val="20"/>
              <w:lang w:eastAsia="ru-RU"/>
            </w:rPr>
            <w:t xml:space="preserve">стр. </w:t>
          </w:r>
          <w:r w:rsidRPr="006908F0">
            <w:rPr>
              <w:rFonts w:ascii="Arial" w:eastAsia="Times New Roman" w:hAnsi="Arial" w:cs="Arial"/>
              <w:noProof/>
              <w:sz w:val="20"/>
              <w:szCs w:val="20"/>
              <w:lang w:eastAsia="ru-RU"/>
            </w:rPr>
            <w:fldChar w:fldCharType="begin"/>
          </w:r>
          <w:r w:rsidRPr="006908F0">
            <w:rPr>
              <w:rFonts w:ascii="Arial" w:eastAsia="Times New Roman" w:hAnsi="Arial" w:cs="Arial"/>
              <w:noProof/>
              <w:sz w:val="20"/>
              <w:szCs w:val="20"/>
              <w:lang w:eastAsia="ru-RU"/>
            </w:rPr>
            <w:instrText xml:space="preserve"> PAGE </w:instrText>
          </w:r>
          <w:r w:rsidRPr="006908F0">
            <w:rPr>
              <w:rFonts w:ascii="Arial" w:eastAsia="Times New Roman" w:hAnsi="Arial" w:cs="Arial"/>
              <w:noProof/>
              <w:sz w:val="20"/>
              <w:szCs w:val="20"/>
              <w:lang w:eastAsia="ru-RU"/>
            </w:rPr>
            <w:fldChar w:fldCharType="separate"/>
          </w:r>
          <w:r w:rsidR="007906BD">
            <w:rPr>
              <w:rFonts w:ascii="Arial" w:eastAsia="Times New Roman" w:hAnsi="Arial" w:cs="Arial"/>
              <w:noProof/>
              <w:sz w:val="20"/>
              <w:szCs w:val="20"/>
              <w:lang w:eastAsia="ru-RU"/>
            </w:rPr>
            <w:t>1</w:t>
          </w:r>
          <w:r w:rsidRPr="006908F0">
            <w:rPr>
              <w:rFonts w:ascii="Arial" w:eastAsia="Times New Roman" w:hAnsi="Arial" w:cs="Arial"/>
              <w:noProof/>
              <w:sz w:val="20"/>
              <w:szCs w:val="20"/>
              <w:lang w:eastAsia="ru-RU"/>
            </w:rPr>
            <w:fldChar w:fldCharType="end"/>
          </w:r>
          <w:r w:rsidRPr="006908F0">
            <w:rPr>
              <w:rFonts w:ascii="Arial" w:eastAsia="Times New Roman" w:hAnsi="Arial" w:cs="Arial"/>
              <w:noProof/>
              <w:sz w:val="20"/>
              <w:szCs w:val="20"/>
              <w:lang w:eastAsia="ru-RU"/>
            </w:rPr>
            <w:t xml:space="preserve"> из </w:t>
          </w:r>
          <w:r w:rsidR="00D2789F">
            <w:rPr>
              <w:rFonts w:ascii="Arial" w:eastAsia="Times New Roman" w:hAnsi="Arial" w:cs="Arial"/>
              <w:noProof/>
              <w:sz w:val="20"/>
              <w:szCs w:val="20"/>
              <w:lang w:eastAsia="ru-RU"/>
            </w:rPr>
            <w:t>3</w:t>
          </w:r>
          <w:r w:rsidR="009D1AE6">
            <w:rPr>
              <w:rFonts w:ascii="Arial" w:eastAsia="Times New Roman" w:hAnsi="Arial" w:cs="Arial"/>
              <w:noProof/>
              <w:sz w:val="20"/>
              <w:szCs w:val="20"/>
              <w:lang w:eastAsia="ru-RU"/>
            </w:rPr>
            <w:t>1</w:t>
          </w:r>
        </w:p>
      </w:tc>
      <w:tc>
        <w:tcPr>
          <w:tcW w:w="3096" w:type="pct"/>
          <w:vMerge/>
          <w:tcBorders>
            <w:left w:val="single" w:sz="4" w:space="0" w:color="auto"/>
            <w:right w:val="single" w:sz="4" w:space="0" w:color="auto"/>
          </w:tcBorders>
          <w:vAlign w:val="center"/>
        </w:tcPr>
        <w:p w14:paraId="4F370DDB" w14:textId="77777777" w:rsidR="00834D07" w:rsidRPr="00234EE0" w:rsidRDefault="00834D07" w:rsidP="00B5638F">
          <w:pPr>
            <w:spacing w:after="0" w:line="240" w:lineRule="auto"/>
            <w:jc w:val="center"/>
            <w:rPr>
              <w:rFonts w:ascii="Times New Roman" w:eastAsia="Times New Roman" w:hAnsi="Times New Roman" w:cs="Times New Roman"/>
              <w:bCs/>
              <w:color w:val="000000"/>
              <w:sz w:val="20"/>
              <w:szCs w:val="20"/>
              <w:lang w:eastAsia="ru-RU"/>
            </w:rPr>
          </w:pPr>
        </w:p>
      </w:tc>
    </w:tr>
  </w:tbl>
  <w:p w14:paraId="4DEFB751" w14:textId="77777777" w:rsidR="00834D07" w:rsidRPr="00EB1078" w:rsidRDefault="00834D07" w:rsidP="00EB10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C25"/>
    <w:multiLevelType w:val="hybridMultilevel"/>
    <w:tmpl w:val="8E62DF14"/>
    <w:lvl w:ilvl="0" w:tplc="04190011">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4892AD4"/>
    <w:multiLevelType w:val="hybridMultilevel"/>
    <w:tmpl w:val="904A04AC"/>
    <w:lvl w:ilvl="0" w:tplc="BDFC106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025E49"/>
    <w:multiLevelType w:val="hybridMultilevel"/>
    <w:tmpl w:val="699AA1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B27FF8"/>
    <w:multiLevelType w:val="hybridMultilevel"/>
    <w:tmpl w:val="CB807BBA"/>
    <w:lvl w:ilvl="0" w:tplc="5FCEF36C">
      <w:start w:val="1"/>
      <w:numFmt w:val="decimal"/>
      <w:lvlText w:val="9.%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E74B4"/>
    <w:multiLevelType w:val="multilevel"/>
    <w:tmpl w:val="D81EB86E"/>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643"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14AF435C"/>
    <w:multiLevelType w:val="hybridMultilevel"/>
    <w:tmpl w:val="1334EED2"/>
    <w:lvl w:ilvl="0" w:tplc="D61A2704">
      <w:start w:val="1"/>
      <w:numFmt w:val="russianLower"/>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CC20585"/>
    <w:multiLevelType w:val="hybridMultilevel"/>
    <w:tmpl w:val="CB54F4FC"/>
    <w:lvl w:ilvl="0" w:tplc="D61A2704">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CF402F5"/>
    <w:multiLevelType w:val="hybridMultilevel"/>
    <w:tmpl w:val="558C7072"/>
    <w:lvl w:ilvl="0" w:tplc="BDFC106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B96DEB"/>
    <w:multiLevelType w:val="hybridMultilevel"/>
    <w:tmpl w:val="DE62EB88"/>
    <w:lvl w:ilvl="0" w:tplc="8AAA07CC">
      <w:start w:val="1"/>
      <w:numFmt w:val="decimal"/>
      <w:lvlText w:val="7.%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430286"/>
    <w:multiLevelType w:val="multilevel"/>
    <w:tmpl w:val="D45696AC"/>
    <w:lvl w:ilvl="0">
      <w:start w:val="1"/>
      <w:numFmt w:val="decimal"/>
      <w:lvlText w:val="%1)"/>
      <w:lvlJc w:val="left"/>
      <w:pPr>
        <w:ind w:left="408" w:hanging="408"/>
      </w:pPr>
      <w:rPr>
        <w:rFonts w:hint="default"/>
      </w:rPr>
    </w:lvl>
    <w:lvl w:ilvl="1">
      <w:start w:val="1"/>
      <w:numFmt w:val="decimal"/>
      <w:lvlText w:val="4.%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4.%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70E77E5"/>
    <w:multiLevelType w:val="hybridMultilevel"/>
    <w:tmpl w:val="CC849086"/>
    <w:lvl w:ilvl="0" w:tplc="D61A2704">
      <w:start w:val="1"/>
      <w:numFmt w:val="russianLow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AE7D56"/>
    <w:multiLevelType w:val="hybridMultilevel"/>
    <w:tmpl w:val="64AEF92C"/>
    <w:lvl w:ilvl="0" w:tplc="D61A2704">
      <w:start w:val="1"/>
      <w:numFmt w:val="russianLower"/>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33074956"/>
    <w:multiLevelType w:val="hybridMultilevel"/>
    <w:tmpl w:val="A84A908C"/>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914360"/>
    <w:multiLevelType w:val="hybridMultilevel"/>
    <w:tmpl w:val="DD3C0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B766C"/>
    <w:multiLevelType w:val="hybridMultilevel"/>
    <w:tmpl w:val="16D43DE8"/>
    <w:lvl w:ilvl="0" w:tplc="BDFC106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486580"/>
    <w:multiLevelType w:val="hybridMultilevel"/>
    <w:tmpl w:val="8E62DF14"/>
    <w:lvl w:ilvl="0" w:tplc="04190011">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D4967E3"/>
    <w:multiLevelType w:val="hybridMultilevel"/>
    <w:tmpl w:val="1450B830"/>
    <w:lvl w:ilvl="0" w:tplc="48BA9356">
      <w:start w:val="1"/>
      <w:numFmt w:val="decimal"/>
      <w:lvlText w:val="6.%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E7414C"/>
    <w:multiLevelType w:val="hybridMultilevel"/>
    <w:tmpl w:val="6A3854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3D17E6D"/>
    <w:multiLevelType w:val="hybridMultilevel"/>
    <w:tmpl w:val="E2A43C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7878DE"/>
    <w:multiLevelType w:val="hybridMultilevel"/>
    <w:tmpl w:val="CF2452E0"/>
    <w:lvl w:ilvl="0" w:tplc="5018235C">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797D70"/>
    <w:multiLevelType w:val="multilevel"/>
    <w:tmpl w:val="09FC4B3E"/>
    <w:lvl w:ilvl="0">
      <w:start w:val="3"/>
      <w:numFmt w:val="decimal"/>
      <w:lvlText w:val="%1."/>
      <w:lvlJc w:val="left"/>
      <w:pPr>
        <w:ind w:left="360" w:hanging="360"/>
      </w:pPr>
      <w:rPr>
        <w:rFonts w:hint="default"/>
      </w:rPr>
    </w:lvl>
    <w:lvl w:ilvl="1">
      <w:start w:val="2"/>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4938" w:hanging="108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584" w:hanging="1440"/>
      </w:pPr>
      <w:rPr>
        <w:rFonts w:hint="default"/>
      </w:rPr>
    </w:lvl>
  </w:abstractNum>
  <w:abstractNum w:abstractNumId="21" w15:restartNumberingAfterBreak="0">
    <w:nsid w:val="49AE4996"/>
    <w:multiLevelType w:val="hybridMultilevel"/>
    <w:tmpl w:val="9524138A"/>
    <w:lvl w:ilvl="0" w:tplc="D61A2704">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870F6A"/>
    <w:multiLevelType w:val="hybridMultilevel"/>
    <w:tmpl w:val="13ECC6FC"/>
    <w:lvl w:ilvl="0" w:tplc="D61A2704">
      <w:start w:val="1"/>
      <w:numFmt w:val="russianLower"/>
      <w:lvlText w:val="%1)"/>
      <w:lvlJc w:val="left"/>
      <w:pPr>
        <w:ind w:left="1440" w:hanging="360"/>
      </w:pPr>
      <w:rPr>
        <w:rFont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CD71B0C"/>
    <w:multiLevelType w:val="hybridMultilevel"/>
    <w:tmpl w:val="A0B02C00"/>
    <w:lvl w:ilvl="0" w:tplc="48BA9356">
      <w:start w:val="1"/>
      <w:numFmt w:val="decimal"/>
      <w:lvlText w:val="6.%1."/>
      <w:lvlJc w:val="left"/>
      <w:pPr>
        <w:ind w:left="163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4895355"/>
    <w:multiLevelType w:val="hybridMultilevel"/>
    <w:tmpl w:val="723CFCBE"/>
    <w:lvl w:ilvl="0" w:tplc="04190011">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6C2245A"/>
    <w:multiLevelType w:val="hybridMultilevel"/>
    <w:tmpl w:val="1F102E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7DB3110"/>
    <w:multiLevelType w:val="hybridMultilevel"/>
    <w:tmpl w:val="FD4A8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E5A6983"/>
    <w:multiLevelType w:val="hybridMultilevel"/>
    <w:tmpl w:val="421E0BAE"/>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8" w15:restartNumberingAfterBreak="0">
    <w:nsid w:val="5FB61B9C"/>
    <w:multiLevelType w:val="hybridMultilevel"/>
    <w:tmpl w:val="32CAD51A"/>
    <w:lvl w:ilvl="0" w:tplc="BBF63B22">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A44799"/>
    <w:multiLevelType w:val="hybridMultilevel"/>
    <w:tmpl w:val="F5F20544"/>
    <w:lvl w:ilvl="0" w:tplc="48BA9356">
      <w:start w:val="1"/>
      <w:numFmt w:val="decimal"/>
      <w:lvlText w:val="6.%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1249B5"/>
    <w:multiLevelType w:val="multilevel"/>
    <w:tmpl w:val="5CA80D6C"/>
    <w:lvl w:ilvl="0">
      <w:start w:val="1"/>
      <w:numFmt w:val="decimal"/>
      <w:lvlText w:val="%1)"/>
      <w:lvlJc w:val="left"/>
      <w:pPr>
        <w:ind w:left="1440" w:hanging="360"/>
      </w:pPr>
      <w:rPr>
        <w:rFonts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62437A40"/>
    <w:multiLevelType w:val="hybridMultilevel"/>
    <w:tmpl w:val="585A02BE"/>
    <w:lvl w:ilvl="0" w:tplc="5018235C">
      <w:start w:val="1"/>
      <w:numFmt w:val="decimal"/>
      <w:lvlText w:val="10.%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50144B"/>
    <w:multiLevelType w:val="hybridMultilevel"/>
    <w:tmpl w:val="13ECC6FC"/>
    <w:lvl w:ilvl="0" w:tplc="D61A2704">
      <w:start w:val="1"/>
      <w:numFmt w:val="russianLower"/>
      <w:lvlText w:val="%1)"/>
      <w:lvlJc w:val="left"/>
      <w:pPr>
        <w:ind w:left="1440" w:hanging="360"/>
      </w:pPr>
      <w:rPr>
        <w:rFont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5C75B45"/>
    <w:multiLevelType w:val="hybridMultilevel"/>
    <w:tmpl w:val="5CA80D6C"/>
    <w:lvl w:ilvl="0" w:tplc="04190011">
      <w:start w:val="1"/>
      <w:numFmt w:val="decimal"/>
      <w:lvlText w:val="%1)"/>
      <w:lvlJc w:val="left"/>
      <w:pPr>
        <w:ind w:left="1440" w:hanging="360"/>
      </w:pPr>
      <w:rPr>
        <w:rFont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A76028F"/>
    <w:multiLevelType w:val="hybridMultilevel"/>
    <w:tmpl w:val="B7049A28"/>
    <w:lvl w:ilvl="0" w:tplc="D61A2704">
      <w:start w:val="1"/>
      <w:numFmt w:val="russianLow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0747B6"/>
    <w:multiLevelType w:val="hybridMultilevel"/>
    <w:tmpl w:val="C82A7A0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806D10"/>
    <w:multiLevelType w:val="hybridMultilevel"/>
    <w:tmpl w:val="81727F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3C70AE"/>
    <w:multiLevelType w:val="hybridMultilevel"/>
    <w:tmpl w:val="27F2D2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5D304A"/>
    <w:multiLevelType w:val="hybridMultilevel"/>
    <w:tmpl w:val="DA7206A0"/>
    <w:lvl w:ilvl="0" w:tplc="BBF63B22">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9F7B60"/>
    <w:multiLevelType w:val="multilevel"/>
    <w:tmpl w:val="BCAA5DC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C701885"/>
    <w:multiLevelType w:val="hybridMultilevel"/>
    <w:tmpl w:val="784EC17C"/>
    <w:lvl w:ilvl="0" w:tplc="6FBAC8E4">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073776"/>
    <w:multiLevelType w:val="hybridMultilevel"/>
    <w:tmpl w:val="84647070"/>
    <w:lvl w:ilvl="0" w:tplc="305A7E00">
      <w:start w:val="1"/>
      <w:numFmt w:val="decimal"/>
      <w:lvlText w:val="5.%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4C005B"/>
    <w:multiLevelType w:val="hybridMultilevel"/>
    <w:tmpl w:val="A2FE9378"/>
    <w:lvl w:ilvl="0" w:tplc="D61A2704">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2"/>
  </w:num>
  <w:num w:numId="3">
    <w:abstractNumId w:val="35"/>
  </w:num>
  <w:num w:numId="4">
    <w:abstractNumId w:val="20"/>
  </w:num>
  <w:num w:numId="5">
    <w:abstractNumId w:val="9"/>
  </w:num>
  <w:num w:numId="6">
    <w:abstractNumId w:val="39"/>
  </w:num>
  <w:num w:numId="7">
    <w:abstractNumId w:val="24"/>
  </w:num>
  <w:num w:numId="8">
    <w:abstractNumId w:val="33"/>
  </w:num>
  <w:num w:numId="9">
    <w:abstractNumId w:val="2"/>
  </w:num>
  <w:num w:numId="10">
    <w:abstractNumId w:val="5"/>
  </w:num>
  <w:num w:numId="11">
    <w:abstractNumId w:val="34"/>
  </w:num>
  <w:num w:numId="12">
    <w:abstractNumId w:val="10"/>
  </w:num>
  <w:num w:numId="13">
    <w:abstractNumId w:val="11"/>
  </w:num>
  <w:num w:numId="14">
    <w:abstractNumId w:val="15"/>
  </w:num>
  <w:num w:numId="15">
    <w:abstractNumId w:val="22"/>
  </w:num>
  <w:num w:numId="16">
    <w:abstractNumId w:val="38"/>
  </w:num>
  <w:num w:numId="17">
    <w:abstractNumId w:val="18"/>
  </w:num>
  <w:num w:numId="18">
    <w:abstractNumId w:val="26"/>
  </w:num>
  <w:num w:numId="19">
    <w:abstractNumId w:val="6"/>
  </w:num>
  <w:num w:numId="20">
    <w:abstractNumId w:val="21"/>
  </w:num>
  <w:num w:numId="21">
    <w:abstractNumId w:val="42"/>
  </w:num>
  <w:num w:numId="22">
    <w:abstractNumId w:val="32"/>
  </w:num>
  <w:num w:numId="23">
    <w:abstractNumId w:val="27"/>
  </w:num>
  <w:num w:numId="24">
    <w:abstractNumId w:val="30"/>
  </w:num>
  <w:num w:numId="25">
    <w:abstractNumId w:val="36"/>
  </w:num>
  <w:num w:numId="26">
    <w:abstractNumId w:val="37"/>
  </w:num>
  <w:num w:numId="27">
    <w:abstractNumId w:val="14"/>
  </w:num>
  <w:num w:numId="28">
    <w:abstractNumId w:val="7"/>
  </w:num>
  <w:num w:numId="29">
    <w:abstractNumId w:val="1"/>
  </w:num>
  <w:num w:numId="30">
    <w:abstractNumId w:val="28"/>
  </w:num>
  <w:num w:numId="31">
    <w:abstractNumId w:val="41"/>
  </w:num>
  <w:num w:numId="32">
    <w:abstractNumId w:val="16"/>
  </w:num>
  <w:num w:numId="33">
    <w:abstractNumId w:val="23"/>
  </w:num>
  <w:num w:numId="34">
    <w:abstractNumId w:val="29"/>
  </w:num>
  <w:num w:numId="35">
    <w:abstractNumId w:val="8"/>
  </w:num>
  <w:num w:numId="36">
    <w:abstractNumId w:val="40"/>
  </w:num>
  <w:num w:numId="37">
    <w:abstractNumId w:val="3"/>
  </w:num>
  <w:num w:numId="38">
    <w:abstractNumId w:val="19"/>
  </w:num>
  <w:num w:numId="39">
    <w:abstractNumId w:val="31"/>
  </w:num>
  <w:num w:numId="40">
    <w:abstractNumId w:val="0"/>
  </w:num>
  <w:num w:numId="41">
    <w:abstractNumId w:val="17"/>
  </w:num>
  <w:num w:numId="42">
    <w:abstractNumId w:val="25"/>
  </w:num>
  <w:num w:numId="4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F6"/>
    <w:rsid w:val="00010FFA"/>
    <w:rsid w:val="00017072"/>
    <w:rsid w:val="000322C0"/>
    <w:rsid w:val="00045AD1"/>
    <w:rsid w:val="0005173F"/>
    <w:rsid w:val="000549A8"/>
    <w:rsid w:val="00055607"/>
    <w:rsid w:val="0007264E"/>
    <w:rsid w:val="00075E54"/>
    <w:rsid w:val="000A0FAA"/>
    <w:rsid w:val="000A144D"/>
    <w:rsid w:val="000B5D5D"/>
    <w:rsid w:val="000B6700"/>
    <w:rsid w:val="000D106C"/>
    <w:rsid w:val="000D3AD1"/>
    <w:rsid w:val="000E0269"/>
    <w:rsid w:val="000E0508"/>
    <w:rsid w:val="000E4105"/>
    <w:rsid w:val="000E594B"/>
    <w:rsid w:val="000E5CCB"/>
    <w:rsid w:val="000E7BCF"/>
    <w:rsid w:val="000F2FA9"/>
    <w:rsid w:val="00102C2D"/>
    <w:rsid w:val="001107FC"/>
    <w:rsid w:val="0011162F"/>
    <w:rsid w:val="00116D9B"/>
    <w:rsid w:val="00123721"/>
    <w:rsid w:val="0012798B"/>
    <w:rsid w:val="00131582"/>
    <w:rsid w:val="0013527A"/>
    <w:rsid w:val="00140D4B"/>
    <w:rsid w:val="001506FC"/>
    <w:rsid w:val="00152D68"/>
    <w:rsid w:val="00153E95"/>
    <w:rsid w:val="001550B6"/>
    <w:rsid w:val="00160B3F"/>
    <w:rsid w:val="001667B1"/>
    <w:rsid w:val="00170510"/>
    <w:rsid w:val="001763DA"/>
    <w:rsid w:val="00181C56"/>
    <w:rsid w:val="001824FA"/>
    <w:rsid w:val="00185B5C"/>
    <w:rsid w:val="001914B4"/>
    <w:rsid w:val="00194FDD"/>
    <w:rsid w:val="00195FE5"/>
    <w:rsid w:val="001A002C"/>
    <w:rsid w:val="001A1BE1"/>
    <w:rsid w:val="001A4904"/>
    <w:rsid w:val="001A7D5C"/>
    <w:rsid w:val="001B7739"/>
    <w:rsid w:val="001C203B"/>
    <w:rsid w:val="0020355B"/>
    <w:rsid w:val="00207B59"/>
    <w:rsid w:val="002169EE"/>
    <w:rsid w:val="00217A90"/>
    <w:rsid w:val="00220659"/>
    <w:rsid w:val="00223C4F"/>
    <w:rsid w:val="00242598"/>
    <w:rsid w:val="002537A6"/>
    <w:rsid w:val="00257611"/>
    <w:rsid w:val="00260D3F"/>
    <w:rsid w:val="00261AE4"/>
    <w:rsid w:val="00280338"/>
    <w:rsid w:val="00286BD9"/>
    <w:rsid w:val="00291BFF"/>
    <w:rsid w:val="002948A6"/>
    <w:rsid w:val="00294F2B"/>
    <w:rsid w:val="002A1F8B"/>
    <w:rsid w:val="002A2146"/>
    <w:rsid w:val="002B4B4E"/>
    <w:rsid w:val="002C66DB"/>
    <w:rsid w:val="002D540C"/>
    <w:rsid w:val="002E0ADB"/>
    <w:rsid w:val="002E64A0"/>
    <w:rsid w:val="002F4EDD"/>
    <w:rsid w:val="002F624B"/>
    <w:rsid w:val="00321653"/>
    <w:rsid w:val="0032267B"/>
    <w:rsid w:val="00322F0B"/>
    <w:rsid w:val="00330482"/>
    <w:rsid w:val="0033423C"/>
    <w:rsid w:val="0033459B"/>
    <w:rsid w:val="00342EDE"/>
    <w:rsid w:val="00350BD7"/>
    <w:rsid w:val="00353CD5"/>
    <w:rsid w:val="00355E6F"/>
    <w:rsid w:val="003616A7"/>
    <w:rsid w:val="0037457B"/>
    <w:rsid w:val="00396942"/>
    <w:rsid w:val="0039752D"/>
    <w:rsid w:val="003B3CF5"/>
    <w:rsid w:val="003C2ADA"/>
    <w:rsid w:val="003C2DFD"/>
    <w:rsid w:val="003C7148"/>
    <w:rsid w:val="003C7E3B"/>
    <w:rsid w:val="003F13DA"/>
    <w:rsid w:val="003F1BA3"/>
    <w:rsid w:val="003F690D"/>
    <w:rsid w:val="00401A0D"/>
    <w:rsid w:val="00402522"/>
    <w:rsid w:val="00430737"/>
    <w:rsid w:val="004404B8"/>
    <w:rsid w:val="00440D9E"/>
    <w:rsid w:val="004455FB"/>
    <w:rsid w:val="00447846"/>
    <w:rsid w:val="00453397"/>
    <w:rsid w:val="00462BC2"/>
    <w:rsid w:val="00464B90"/>
    <w:rsid w:val="00483217"/>
    <w:rsid w:val="00485CE1"/>
    <w:rsid w:val="0048670D"/>
    <w:rsid w:val="00490DDD"/>
    <w:rsid w:val="004913E2"/>
    <w:rsid w:val="004928A1"/>
    <w:rsid w:val="00494628"/>
    <w:rsid w:val="00496EF6"/>
    <w:rsid w:val="004A6870"/>
    <w:rsid w:val="004B4B19"/>
    <w:rsid w:val="004C4DE1"/>
    <w:rsid w:val="004D0178"/>
    <w:rsid w:val="004D3836"/>
    <w:rsid w:val="004D5F4D"/>
    <w:rsid w:val="004E4472"/>
    <w:rsid w:val="004F06B3"/>
    <w:rsid w:val="00506926"/>
    <w:rsid w:val="00507AF1"/>
    <w:rsid w:val="005128A4"/>
    <w:rsid w:val="00532ADE"/>
    <w:rsid w:val="005402E2"/>
    <w:rsid w:val="00542ACB"/>
    <w:rsid w:val="0054681E"/>
    <w:rsid w:val="00552E84"/>
    <w:rsid w:val="005550B5"/>
    <w:rsid w:val="00572772"/>
    <w:rsid w:val="00576C80"/>
    <w:rsid w:val="00580490"/>
    <w:rsid w:val="005809AC"/>
    <w:rsid w:val="00583E7B"/>
    <w:rsid w:val="00584258"/>
    <w:rsid w:val="00593A5F"/>
    <w:rsid w:val="005955D6"/>
    <w:rsid w:val="0059725A"/>
    <w:rsid w:val="005A3D71"/>
    <w:rsid w:val="005A77E9"/>
    <w:rsid w:val="005A7CAC"/>
    <w:rsid w:val="005C3380"/>
    <w:rsid w:val="005C3D98"/>
    <w:rsid w:val="005C5E0B"/>
    <w:rsid w:val="005C7B64"/>
    <w:rsid w:val="005D0EA1"/>
    <w:rsid w:val="005D1B20"/>
    <w:rsid w:val="005D261C"/>
    <w:rsid w:val="005D299B"/>
    <w:rsid w:val="005D51C1"/>
    <w:rsid w:val="005F0D0F"/>
    <w:rsid w:val="00602257"/>
    <w:rsid w:val="00604006"/>
    <w:rsid w:val="00607F74"/>
    <w:rsid w:val="00611A2B"/>
    <w:rsid w:val="00613BC9"/>
    <w:rsid w:val="00613ECB"/>
    <w:rsid w:val="00617B5B"/>
    <w:rsid w:val="0062063A"/>
    <w:rsid w:val="00623E5F"/>
    <w:rsid w:val="00624D7F"/>
    <w:rsid w:val="00624FF8"/>
    <w:rsid w:val="00644B6A"/>
    <w:rsid w:val="00652C58"/>
    <w:rsid w:val="00654232"/>
    <w:rsid w:val="00664087"/>
    <w:rsid w:val="00664100"/>
    <w:rsid w:val="006646DB"/>
    <w:rsid w:val="00664EB4"/>
    <w:rsid w:val="00672BB8"/>
    <w:rsid w:val="006779EB"/>
    <w:rsid w:val="006803CE"/>
    <w:rsid w:val="0069015D"/>
    <w:rsid w:val="006908F0"/>
    <w:rsid w:val="0069258D"/>
    <w:rsid w:val="00693D24"/>
    <w:rsid w:val="00694A3B"/>
    <w:rsid w:val="006A06AA"/>
    <w:rsid w:val="006A69E2"/>
    <w:rsid w:val="006B04A6"/>
    <w:rsid w:val="006B6957"/>
    <w:rsid w:val="006D4798"/>
    <w:rsid w:val="006D6340"/>
    <w:rsid w:val="006E47C6"/>
    <w:rsid w:val="00704A14"/>
    <w:rsid w:val="00705F3B"/>
    <w:rsid w:val="00712BD8"/>
    <w:rsid w:val="00716488"/>
    <w:rsid w:val="00726DCA"/>
    <w:rsid w:val="00726F45"/>
    <w:rsid w:val="0075046E"/>
    <w:rsid w:val="00751AF6"/>
    <w:rsid w:val="007532C5"/>
    <w:rsid w:val="00762024"/>
    <w:rsid w:val="00776B42"/>
    <w:rsid w:val="00785468"/>
    <w:rsid w:val="007906BD"/>
    <w:rsid w:val="00790DB1"/>
    <w:rsid w:val="007969CD"/>
    <w:rsid w:val="007A2C0A"/>
    <w:rsid w:val="007A2C57"/>
    <w:rsid w:val="007A51B3"/>
    <w:rsid w:val="007A7EF2"/>
    <w:rsid w:val="007B028C"/>
    <w:rsid w:val="007D554A"/>
    <w:rsid w:val="007E4583"/>
    <w:rsid w:val="007E5DD4"/>
    <w:rsid w:val="00802EEA"/>
    <w:rsid w:val="00812B40"/>
    <w:rsid w:val="00814624"/>
    <w:rsid w:val="00817A47"/>
    <w:rsid w:val="00834D07"/>
    <w:rsid w:val="00847257"/>
    <w:rsid w:val="008502E8"/>
    <w:rsid w:val="008600F0"/>
    <w:rsid w:val="008612C6"/>
    <w:rsid w:val="00871530"/>
    <w:rsid w:val="00896051"/>
    <w:rsid w:val="008A4088"/>
    <w:rsid w:val="008A5D19"/>
    <w:rsid w:val="008C62FA"/>
    <w:rsid w:val="008C6F3E"/>
    <w:rsid w:val="008C7D5D"/>
    <w:rsid w:val="008D5EB7"/>
    <w:rsid w:val="008E0E6F"/>
    <w:rsid w:val="008E6B59"/>
    <w:rsid w:val="008F1720"/>
    <w:rsid w:val="008F5B20"/>
    <w:rsid w:val="00900217"/>
    <w:rsid w:val="00902CA3"/>
    <w:rsid w:val="009142D3"/>
    <w:rsid w:val="00915395"/>
    <w:rsid w:val="0092328C"/>
    <w:rsid w:val="009303A4"/>
    <w:rsid w:val="00931B31"/>
    <w:rsid w:val="00953E8C"/>
    <w:rsid w:val="0095643D"/>
    <w:rsid w:val="009741E9"/>
    <w:rsid w:val="00984BA9"/>
    <w:rsid w:val="009936CD"/>
    <w:rsid w:val="00994705"/>
    <w:rsid w:val="00995202"/>
    <w:rsid w:val="00995E75"/>
    <w:rsid w:val="009A4452"/>
    <w:rsid w:val="009A785B"/>
    <w:rsid w:val="009B19A2"/>
    <w:rsid w:val="009B52CC"/>
    <w:rsid w:val="009D0A8B"/>
    <w:rsid w:val="009D1AE6"/>
    <w:rsid w:val="009E29A7"/>
    <w:rsid w:val="009E72A8"/>
    <w:rsid w:val="009E76A1"/>
    <w:rsid w:val="009F2B8B"/>
    <w:rsid w:val="009F35A6"/>
    <w:rsid w:val="009F5D9A"/>
    <w:rsid w:val="00A01E65"/>
    <w:rsid w:val="00A03473"/>
    <w:rsid w:val="00A114EE"/>
    <w:rsid w:val="00A20364"/>
    <w:rsid w:val="00A21260"/>
    <w:rsid w:val="00A22BB5"/>
    <w:rsid w:val="00A31803"/>
    <w:rsid w:val="00A320A5"/>
    <w:rsid w:val="00A36F5E"/>
    <w:rsid w:val="00A3753A"/>
    <w:rsid w:val="00A37E74"/>
    <w:rsid w:val="00A42ED0"/>
    <w:rsid w:val="00A610CC"/>
    <w:rsid w:val="00A6252E"/>
    <w:rsid w:val="00A66609"/>
    <w:rsid w:val="00A8254A"/>
    <w:rsid w:val="00A83584"/>
    <w:rsid w:val="00A8477A"/>
    <w:rsid w:val="00A861EA"/>
    <w:rsid w:val="00A86317"/>
    <w:rsid w:val="00A9056B"/>
    <w:rsid w:val="00AA013E"/>
    <w:rsid w:val="00AA58E8"/>
    <w:rsid w:val="00AA5B02"/>
    <w:rsid w:val="00AA6D36"/>
    <w:rsid w:val="00AA6EE4"/>
    <w:rsid w:val="00AB4843"/>
    <w:rsid w:val="00AB4F9E"/>
    <w:rsid w:val="00AB61D6"/>
    <w:rsid w:val="00AB634E"/>
    <w:rsid w:val="00AC60E8"/>
    <w:rsid w:val="00AD2039"/>
    <w:rsid w:val="00AF4507"/>
    <w:rsid w:val="00B25BE2"/>
    <w:rsid w:val="00B26D1C"/>
    <w:rsid w:val="00B326FF"/>
    <w:rsid w:val="00B343E8"/>
    <w:rsid w:val="00B372BA"/>
    <w:rsid w:val="00B42629"/>
    <w:rsid w:val="00B434AB"/>
    <w:rsid w:val="00B43E72"/>
    <w:rsid w:val="00B5069B"/>
    <w:rsid w:val="00B52111"/>
    <w:rsid w:val="00B53A19"/>
    <w:rsid w:val="00B5638F"/>
    <w:rsid w:val="00B80020"/>
    <w:rsid w:val="00BB2448"/>
    <w:rsid w:val="00BC0E4B"/>
    <w:rsid w:val="00BC24B9"/>
    <w:rsid w:val="00BD59A6"/>
    <w:rsid w:val="00BE1C89"/>
    <w:rsid w:val="00BE7110"/>
    <w:rsid w:val="00BE7AD3"/>
    <w:rsid w:val="00BF1F5B"/>
    <w:rsid w:val="00BF412C"/>
    <w:rsid w:val="00C1472D"/>
    <w:rsid w:val="00C15503"/>
    <w:rsid w:val="00C16519"/>
    <w:rsid w:val="00C16C1D"/>
    <w:rsid w:val="00C242E5"/>
    <w:rsid w:val="00C333D9"/>
    <w:rsid w:val="00C40EAE"/>
    <w:rsid w:val="00C414F4"/>
    <w:rsid w:val="00C4312F"/>
    <w:rsid w:val="00C5254E"/>
    <w:rsid w:val="00C537D2"/>
    <w:rsid w:val="00C53D4D"/>
    <w:rsid w:val="00C61711"/>
    <w:rsid w:val="00C64921"/>
    <w:rsid w:val="00C71122"/>
    <w:rsid w:val="00C73B4F"/>
    <w:rsid w:val="00C77144"/>
    <w:rsid w:val="00C849BB"/>
    <w:rsid w:val="00C860C2"/>
    <w:rsid w:val="00C92F1F"/>
    <w:rsid w:val="00C94102"/>
    <w:rsid w:val="00CA2BF4"/>
    <w:rsid w:val="00CA4506"/>
    <w:rsid w:val="00CA520D"/>
    <w:rsid w:val="00CA5EE8"/>
    <w:rsid w:val="00CB0092"/>
    <w:rsid w:val="00CB12A4"/>
    <w:rsid w:val="00CB6009"/>
    <w:rsid w:val="00CC0B5B"/>
    <w:rsid w:val="00CC2B37"/>
    <w:rsid w:val="00CC44C7"/>
    <w:rsid w:val="00CD14E0"/>
    <w:rsid w:val="00CD7B9C"/>
    <w:rsid w:val="00CD7E15"/>
    <w:rsid w:val="00CE134F"/>
    <w:rsid w:val="00CE26F1"/>
    <w:rsid w:val="00CE2F80"/>
    <w:rsid w:val="00CE3739"/>
    <w:rsid w:val="00CE7B04"/>
    <w:rsid w:val="00CF096C"/>
    <w:rsid w:val="00CF355A"/>
    <w:rsid w:val="00D00431"/>
    <w:rsid w:val="00D0747D"/>
    <w:rsid w:val="00D10842"/>
    <w:rsid w:val="00D17261"/>
    <w:rsid w:val="00D220C5"/>
    <w:rsid w:val="00D2789F"/>
    <w:rsid w:val="00D30764"/>
    <w:rsid w:val="00D35150"/>
    <w:rsid w:val="00D4025C"/>
    <w:rsid w:val="00D43899"/>
    <w:rsid w:val="00D4454A"/>
    <w:rsid w:val="00D51830"/>
    <w:rsid w:val="00D603F5"/>
    <w:rsid w:val="00D67A14"/>
    <w:rsid w:val="00D820DE"/>
    <w:rsid w:val="00D9318A"/>
    <w:rsid w:val="00D94840"/>
    <w:rsid w:val="00D96CC5"/>
    <w:rsid w:val="00D97488"/>
    <w:rsid w:val="00DA47CB"/>
    <w:rsid w:val="00DB4884"/>
    <w:rsid w:val="00DC5507"/>
    <w:rsid w:val="00DF7B3B"/>
    <w:rsid w:val="00E00667"/>
    <w:rsid w:val="00E02A7D"/>
    <w:rsid w:val="00E039CA"/>
    <w:rsid w:val="00E077DC"/>
    <w:rsid w:val="00E11600"/>
    <w:rsid w:val="00E1478A"/>
    <w:rsid w:val="00E17CE2"/>
    <w:rsid w:val="00E24863"/>
    <w:rsid w:val="00E26029"/>
    <w:rsid w:val="00E26A26"/>
    <w:rsid w:val="00E26B43"/>
    <w:rsid w:val="00E2729F"/>
    <w:rsid w:val="00E3109A"/>
    <w:rsid w:val="00E3532E"/>
    <w:rsid w:val="00E42D59"/>
    <w:rsid w:val="00E452BA"/>
    <w:rsid w:val="00E47DF6"/>
    <w:rsid w:val="00E50A35"/>
    <w:rsid w:val="00E51F9A"/>
    <w:rsid w:val="00E543BD"/>
    <w:rsid w:val="00E5610A"/>
    <w:rsid w:val="00E63BF5"/>
    <w:rsid w:val="00E70929"/>
    <w:rsid w:val="00E770A9"/>
    <w:rsid w:val="00E87CCC"/>
    <w:rsid w:val="00E90D10"/>
    <w:rsid w:val="00E90F5F"/>
    <w:rsid w:val="00E92978"/>
    <w:rsid w:val="00EA070A"/>
    <w:rsid w:val="00EA30F2"/>
    <w:rsid w:val="00EA52B7"/>
    <w:rsid w:val="00EB1078"/>
    <w:rsid w:val="00EB7776"/>
    <w:rsid w:val="00EE3E2C"/>
    <w:rsid w:val="00EE5743"/>
    <w:rsid w:val="00EF1A92"/>
    <w:rsid w:val="00F03206"/>
    <w:rsid w:val="00F042D9"/>
    <w:rsid w:val="00F13BE1"/>
    <w:rsid w:val="00F15E05"/>
    <w:rsid w:val="00F31E09"/>
    <w:rsid w:val="00F547F3"/>
    <w:rsid w:val="00F627E3"/>
    <w:rsid w:val="00F641CA"/>
    <w:rsid w:val="00F76168"/>
    <w:rsid w:val="00F77CC1"/>
    <w:rsid w:val="00F828C6"/>
    <w:rsid w:val="00F95906"/>
    <w:rsid w:val="00FA144A"/>
    <w:rsid w:val="00FA1FF3"/>
    <w:rsid w:val="00FA4E70"/>
    <w:rsid w:val="00FB1264"/>
    <w:rsid w:val="00FB34DE"/>
    <w:rsid w:val="00FB7AB2"/>
    <w:rsid w:val="00FC2C00"/>
    <w:rsid w:val="00FC6617"/>
    <w:rsid w:val="00FD5FBD"/>
    <w:rsid w:val="00FD7394"/>
    <w:rsid w:val="00FE63C4"/>
    <w:rsid w:val="00FF04DE"/>
    <w:rsid w:val="00FF4AAC"/>
    <w:rsid w:val="00FF4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23BE0F"/>
  <w15:docId w15:val="{1DB1D248-0D13-49AD-A3ED-7EB5DC8F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BFF"/>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E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6EF6"/>
  </w:style>
  <w:style w:type="paragraph" w:styleId="a5">
    <w:name w:val="footer"/>
    <w:basedOn w:val="a"/>
    <w:link w:val="a6"/>
    <w:uiPriority w:val="99"/>
    <w:unhideWhenUsed/>
    <w:rsid w:val="00496E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6EF6"/>
  </w:style>
  <w:style w:type="character" w:styleId="a7">
    <w:name w:val="Hyperlink"/>
    <w:uiPriority w:val="99"/>
    <w:unhideWhenUsed/>
    <w:rPr>
      <w:color w:val="0563C1" w:themeColor="hyperlink"/>
      <w:u w:val="single"/>
    </w:rPr>
  </w:style>
  <w:style w:type="paragraph" w:styleId="a8">
    <w:name w:val="Balloon Text"/>
    <w:basedOn w:val="a"/>
    <w:link w:val="a9"/>
    <w:uiPriority w:val="99"/>
    <w:semiHidden/>
    <w:unhideWhenUsed/>
    <w:rsid w:val="00C165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6519"/>
    <w:rPr>
      <w:rFonts w:ascii="Tahoma" w:hAnsi="Tahoma" w:cs="Tahoma"/>
      <w:sz w:val="16"/>
      <w:szCs w:val="16"/>
    </w:rPr>
  </w:style>
  <w:style w:type="table" w:styleId="aa">
    <w:name w:val="Table Grid"/>
    <w:basedOn w:val="a1"/>
    <w:uiPriority w:val="59"/>
    <w:rsid w:val="0025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a"/>
    <w:uiPriority w:val="59"/>
    <w:rsid w:val="0025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537A6"/>
    <w:rPr>
      <w:sz w:val="16"/>
      <w:szCs w:val="16"/>
    </w:rPr>
  </w:style>
  <w:style w:type="paragraph" w:styleId="ac">
    <w:name w:val="annotation text"/>
    <w:basedOn w:val="a"/>
    <w:link w:val="ad"/>
    <w:uiPriority w:val="99"/>
    <w:semiHidden/>
    <w:unhideWhenUsed/>
    <w:rsid w:val="002537A6"/>
    <w:pPr>
      <w:spacing w:line="240" w:lineRule="auto"/>
    </w:pPr>
    <w:rPr>
      <w:sz w:val="20"/>
      <w:szCs w:val="20"/>
    </w:rPr>
  </w:style>
  <w:style w:type="character" w:customStyle="1" w:styleId="ad">
    <w:name w:val="Текст примечания Знак"/>
    <w:basedOn w:val="a0"/>
    <w:link w:val="ac"/>
    <w:uiPriority w:val="99"/>
    <w:semiHidden/>
    <w:rsid w:val="002537A6"/>
    <w:rPr>
      <w:sz w:val="20"/>
      <w:szCs w:val="20"/>
    </w:rPr>
  </w:style>
  <w:style w:type="paragraph" w:styleId="ae">
    <w:name w:val="annotation subject"/>
    <w:basedOn w:val="ac"/>
    <w:next w:val="ac"/>
    <w:link w:val="af"/>
    <w:uiPriority w:val="99"/>
    <w:semiHidden/>
    <w:unhideWhenUsed/>
    <w:rsid w:val="002537A6"/>
    <w:rPr>
      <w:b/>
      <w:bCs/>
    </w:rPr>
  </w:style>
  <w:style w:type="character" w:customStyle="1" w:styleId="af">
    <w:name w:val="Тема примечания Знак"/>
    <w:basedOn w:val="ad"/>
    <w:link w:val="ae"/>
    <w:uiPriority w:val="99"/>
    <w:semiHidden/>
    <w:rsid w:val="002537A6"/>
    <w:rPr>
      <w:b/>
      <w:bCs/>
      <w:sz w:val="20"/>
      <w:szCs w:val="20"/>
    </w:rPr>
  </w:style>
  <w:style w:type="paragraph" w:styleId="af0">
    <w:name w:val="List Paragraph"/>
    <w:basedOn w:val="a"/>
    <w:uiPriority w:val="34"/>
    <w:qFormat/>
    <w:rsid w:val="002537A6"/>
    <w:pPr>
      <w:ind w:left="720"/>
      <w:contextualSpacing/>
    </w:pPr>
  </w:style>
  <w:style w:type="paragraph" w:styleId="af1">
    <w:name w:val="Body Text"/>
    <w:basedOn w:val="a"/>
    <w:link w:val="af2"/>
    <w:uiPriority w:val="99"/>
    <w:unhideWhenUsed/>
    <w:rsid w:val="00242598"/>
    <w:pPr>
      <w:spacing w:after="120" w:line="240" w:lineRule="auto"/>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uiPriority w:val="99"/>
    <w:rsid w:val="00242598"/>
    <w:rPr>
      <w:rFonts w:ascii="Times New Roman" w:eastAsia="Times New Roman" w:hAnsi="Times New Roman" w:cs="Times New Roman"/>
      <w:sz w:val="20"/>
      <w:szCs w:val="20"/>
      <w:lang w:eastAsia="ru-RU"/>
    </w:rPr>
  </w:style>
  <w:style w:type="paragraph" w:styleId="af3">
    <w:name w:val="Revision"/>
    <w:hidden/>
    <w:uiPriority w:val="99"/>
    <w:semiHidden/>
    <w:rsid w:val="00C849BB"/>
    <w:pPr>
      <w:spacing w:after="0" w:line="240" w:lineRule="auto"/>
    </w:pPr>
  </w:style>
  <w:style w:type="paragraph" w:styleId="af4">
    <w:name w:val="footnote text"/>
    <w:basedOn w:val="a"/>
    <w:link w:val="af5"/>
    <w:uiPriority w:val="99"/>
    <w:semiHidden/>
    <w:unhideWhenUsed/>
    <w:rsid w:val="00E70929"/>
    <w:pPr>
      <w:spacing w:after="0" w:line="240" w:lineRule="auto"/>
    </w:pPr>
    <w:rPr>
      <w:sz w:val="20"/>
      <w:szCs w:val="20"/>
    </w:rPr>
  </w:style>
  <w:style w:type="character" w:customStyle="1" w:styleId="af5">
    <w:name w:val="Текст сноски Знак"/>
    <w:basedOn w:val="a0"/>
    <w:link w:val="af4"/>
    <w:uiPriority w:val="99"/>
    <w:semiHidden/>
    <w:rsid w:val="00E70929"/>
    <w:rPr>
      <w:sz w:val="20"/>
      <w:szCs w:val="20"/>
    </w:rPr>
  </w:style>
  <w:style w:type="character" w:styleId="af6">
    <w:name w:val="footnote reference"/>
    <w:basedOn w:val="a0"/>
    <w:uiPriority w:val="99"/>
    <w:semiHidden/>
    <w:unhideWhenUsed/>
    <w:rsid w:val="00E70929"/>
    <w:rPr>
      <w:vertAlign w:val="superscript"/>
    </w:rPr>
  </w:style>
  <w:style w:type="paragraph" w:styleId="af7">
    <w:name w:val="TOC Heading"/>
    <w:basedOn w:val="1"/>
    <w:next w:val="a"/>
    <w:uiPriority w:val="39"/>
    <w:unhideWhenUsed/>
    <w:qFormat/>
    <w:rsid w:val="00F31E09"/>
    <w:pPr>
      <w:spacing w:before="240"/>
      <w:outlineLvl w:val="9"/>
    </w:pPr>
    <w:rPr>
      <w:b w:val="0"/>
      <w:bCs w:val="0"/>
      <w:sz w:val="32"/>
      <w:szCs w:val="32"/>
      <w:lang w:eastAsia="ru-RU"/>
    </w:rPr>
  </w:style>
  <w:style w:type="paragraph" w:styleId="20">
    <w:name w:val="toc 2"/>
    <w:basedOn w:val="a"/>
    <w:next w:val="a"/>
    <w:autoRedefine/>
    <w:uiPriority w:val="39"/>
    <w:unhideWhenUsed/>
    <w:rsid w:val="00CF096C"/>
    <w:pPr>
      <w:spacing w:after="100"/>
      <w:ind w:left="220"/>
    </w:pPr>
    <w:rPr>
      <w:rFonts w:eastAsiaTheme="minorEastAsia" w:cs="Times New Roman"/>
      <w:lang w:eastAsia="ru-RU"/>
    </w:rPr>
  </w:style>
  <w:style w:type="paragraph" w:styleId="11">
    <w:name w:val="toc 1"/>
    <w:basedOn w:val="a"/>
    <w:next w:val="a"/>
    <w:autoRedefine/>
    <w:uiPriority w:val="39"/>
    <w:unhideWhenUsed/>
    <w:rsid w:val="009B19A2"/>
    <w:pPr>
      <w:tabs>
        <w:tab w:val="left" w:pos="426"/>
        <w:tab w:val="left" w:pos="567"/>
        <w:tab w:val="right" w:leader="dot" w:pos="9344"/>
      </w:tabs>
      <w:spacing w:after="0" w:line="240" w:lineRule="auto"/>
    </w:pPr>
    <w:rPr>
      <w:rFonts w:eastAsiaTheme="minorEastAsia" w:cs="Times New Roman"/>
      <w:lang w:eastAsia="ru-RU"/>
    </w:rPr>
  </w:style>
  <w:style w:type="paragraph" w:styleId="30">
    <w:name w:val="toc 3"/>
    <w:basedOn w:val="a"/>
    <w:next w:val="a"/>
    <w:autoRedefine/>
    <w:uiPriority w:val="39"/>
    <w:unhideWhenUsed/>
    <w:rsid w:val="00CF096C"/>
    <w:pPr>
      <w:spacing w:after="100"/>
      <w:ind w:left="440"/>
    </w:pPr>
    <w:rPr>
      <w:rFonts w:eastAsiaTheme="minorEastAsia" w:cs="Times New Roman"/>
      <w:lang w:eastAsia="ru-RU"/>
    </w:rPr>
  </w:style>
  <w:style w:type="paragraph" w:styleId="af8">
    <w:name w:val="Normal (Web)"/>
    <w:basedOn w:val="a"/>
    <w:uiPriority w:val="99"/>
    <w:semiHidden/>
    <w:unhideWhenUsed/>
    <w:rsid w:val="009D0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 Spacing"/>
    <w:uiPriority w:val="1"/>
    <w:qFormat/>
    <w:rsid w:val="00D67A14"/>
    <w:pPr>
      <w:spacing w:after="0" w:line="240" w:lineRule="auto"/>
    </w:pPr>
    <w:rPr>
      <w:rFonts w:ascii="Calibri" w:eastAsia="Calibri" w:hAnsi="Calibri" w:cs="Times New Roman"/>
    </w:rPr>
  </w:style>
  <w:style w:type="character" w:styleId="afa">
    <w:name w:val="Strong"/>
    <w:basedOn w:val="a0"/>
    <w:uiPriority w:val="22"/>
    <w:qFormat/>
    <w:rsid w:val="00D67A14"/>
    <w:rPr>
      <w:b/>
      <w:bCs/>
    </w:rPr>
  </w:style>
  <w:style w:type="character" w:customStyle="1" w:styleId="12">
    <w:name w:val="Неразрешенное упоминание1"/>
    <w:basedOn w:val="a0"/>
    <w:uiPriority w:val="99"/>
    <w:semiHidden/>
    <w:unhideWhenUsed/>
    <w:rsid w:val="00032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4800">
      <w:bodyDiv w:val="1"/>
      <w:marLeft w:val="0"/>
      <w:marRight w:val="0"/>
      <w:marTop w:val="0"/>
      <w:marBottom w:val="0"/>
      <w:divBdr>
        <w:top w:val="none" w:sz="0" w:space="0" w:color="auto"/>
        <w:left w:val="none" w:sz="0" w:space="0" w:color="auto"/>
        <w:bottom w:val="none" w:sz="0" w:space="0" w:color="auto"/>
        <w:right w:val="none" w:sz="0" w:space="0" w:color="auto"/>
      </w:divBdr>
    </w:div>
    <w:div w:id="63767569">
      <w:bodyDiv w:val="1"/>
      <w:marLeft w:val="0"/>
      <w:marRight w:val="0"/>
      <w:marTop w:val="0"/>
      <w:marBottom w:val="0"/>
      <w:divBdr>
        <w:top w:val="none" w:sz="0" w:space="0" w:color="auto"/>
        <w:left w:val="none" w:sz="0" w:space="0" w:color="auto"/>
        <w:bottom w:val="none" w:sz="0" w:space="0" w:color="auto"/>
        <w:right w:val="none" w:sz="0" w:space="0" w:color="auto"/>
      </w:divBdr>
    </w:div>
    <w:div w:id="67121781">
      <w:bodyDiv w:val="1"/>
      <w:marLeft w:val="0"/>
      <w:marRight w:val="0"/>
      <w:marTop w:val="0"/>
      <w:marBottom w:val="0"/>
      <w:divBdr>
        <w:top w:val="none" w:sz="0" w:space="0" w:color="auto"/>
        <w:left w:val="none" w:sz="0" w:space="0" w:color="auto"/>
        <w:bottom w:val="none" w:sz="0" w:space="0" w:color="auto"/>
        <w:right w:val="none" w:sz="0" w:space="0" w:color="auto"/>
      </w:divBdr>
    </w:div>
    <w:div w:id="252207527">
      <w:bodyDiv w:val="1"/>
      <w:marLeft w:val="0"/>
      <w:marRight w:val="0"/>
      <w:marTop w:val="0"/>
      <w:marBottom w:val="0"/>
      <w:divBdr>
        <w:top w:val="none" w:sz="0" w:space="0" w:color="auto"/>
        <w:left w:val="none" w:sz="0" w:space="0" w:color="auto"/>
        <w:bottom w:val="none" w:sz="0" w:space="0" w:color="auto"/>
        <w:right w:val="none" w:sz="0" w:space="0" w:color="auto"/>
      </w:divBdr>
    </w:div>
    <w:div w:id="437995182">
      <w:bodyDiv w:val="1"/>
      <w:marLeft w:val="0"/>
      <w:marRight w:val="0"/>
      <w:marTop w:val="0"/>
      <w:marBottom w:val="0"/>
      <w:divBdr>
        <w:top w:val="none" w:sz="0" w:space="0" w:color="auto"/>
        <w:left w:val="none" w:sz="0" w:space="0" w:color="auto"/>
        <w:bottom w:val="none" w:sz="0" w:space="0" w:color="auto"/>
        <w:right w:val="none" w:sz="0" w:space="0" w:color="auto"/>
      </w:divBdr>
    </w:div>
    <w:div w:id="602028859">
      <w:bodyDiv w:val="1"/>
      <w:marLeft w:val="0"/>
      <w:marRight w:val="0"/>
      <w:marTop w:val="0"/>
      <w:marBottom w:val="0"/>
      <w:divBdr>
        <w:top w:val="none" w:sz="0" w:space="0" w:color="auto"/>
        <w:left w:val="none" w:sz="0" w:space="0" w:color="auto"/>
        <w:bottom w:val="none" w:sz="0" w:space="0" w:color="auto"/>
        <w:right w:val="none" w:sz="0" w:space="0" w:color="auto"/>
      </w:divBdr>
    </w:div>
    <w:div w:id="602685935">
      <w:bodyDiv w:val="1"/>
      <w:marLeft w:val="0"/>
      <w:marRight w:val="0"/>
      <w:marTop w:val="0"/>
      <w:marBottom w:val="0"/>
      <w:divBdr>
        <w:top w:val="none" w:sz="0" w:space="0" w:color="auto"/>
        <w:left w:val="none" w:sz="0" w:space="0" w:color="auto"/>
        <w:bottom w:val="none" w:sz="0" w:space="0" w:color="auto"/>
        <w:right w:val="none" w:sz="0" w:space="0" w:color="auto"/>
      </w:divBdr>
    </w:div>
    <w:div w:id="613563616">
      <w:bodyDiv w:val="1"/>
      <w:marLeft w:val="0"/>
      <w:marRight w:val="0"/>
      <w:marTop w:val="0"/>
      <w:marBottom w:val="0"/>
      <w:divBdr>
        <w:top w:val="none" w:sz="0" w:space="0" w:color="auto"/>
        <w:left w:val="none" w:sz="0" w:space="0" w:color="auto"/>
        <w:bottom w:val="none" w:sz="0" w:space="0" w:color="auto"/>
        <w:right w:val="none" w:sz="0" w:space="0" w:color="auto"/>
      </w:divBdr>
    </w:div>
    <w:div w:id="716009944">
      <w:bodyDiv w:val="1"/>
      <w:marLeft w:val="0"/>
      <w:marRight w:val="0"/>
      <w:marTop w:val="0"/>
      <w:marBottom w:val="0"/>
      <w:divBdr>
        <w:top w:val="none" w:sz="0" w:space="0" w:color="auto"/>
        <w:left w:val="none" w:sz="0" w:space="0" w:color="auto"/>
        <w:bottom w:val="none" w:sz="0" w:space="0" w:color="auto"/>
        <w:right w:val="none" w:sz="0" w:space="0" w:color="auto"/>
      </w:divBdr>
    </w:div>
    <w:div w:id="734357191">
      <w:bodyDiv w:val="1"/>
      <w:marLeft w:val="0"/>
      <w:marRight w:val="0"/>
      <w:marTop w:val="0"/>
      <w:marBottom w:val="0"/>
      <w:divBdr>
        <w:top w:val="none" w:sz="0" w:space="0" w:color="auto"/>
        <w:left w:val="none" w:sz="0" w:space="0" w:color="auto"/>
        <w:bottom w:val="none" w:sz="0" w:space="0" w:color="auto"/>
        <w:right w:val="none" w:sz="0" w:space="0" w:color="auto"/>
      </w:divBdr>
    </w:div>
    <w:div w:id="800729149">
      <w:bodyDiv w:val="1"/>
      <w:marLeft w:val="0"/>
      <w:marRight w:val="0"/>
      <w:marTop w:val="0"/>
      <w:marBottom w:val="0"/>
      <w:divBdr>
        <w:top w:val="none" w:sz="0" w:space="0" w:color="auto"/>
        <w:left w:val="none" w:sz="0" w:space="0" w:color="auto"/>
        <w:bottom w:val="none" w:sz="0" w:space="0" w:color="auto"/>
        <w:right w:val="none" w:sz="0" w:space="0" w:color="auto"/>
      </w:divBdr>
    </w:div>
    <w:div w:id="817378075">
      <w:bodyDiv w:val="1"/>
      <w:marLeft w:val="0"/>
      <w:marRight w:val="0"/>
      <w:marTop w:val="0"/>
      <w:marBottom w:val="0"/>
      <w:divBdr>
        <w:top w:val="none" w:sz="0" w:space="0" w:color="auto"/>
        <w:left w:val="none" w:sz="0" w:space="0" w:color="auto"/>
        <w:bottom w:val="none" w:sz="0" w:space="0" w:color="auto"/>
        <w:right w:val="none" w:sz="0" w:space="0" w:color="auto"/>
      </w:divBdr>
    </w:div>
    <w:div w:id="824663744">
      <w:bodyDiv w:val="1"/>
      <w:marLeft w:val="0"/>
      <w:marRight w:val="0"/>
      <w:marTop w:val="0"/>
      <w:marBottom w:val="0"/>
      <w:divBdr>
        <w:top w:val="none" w:sz="0" w:space="0" w:color="auto"/>
        <w:left w:val="none" w:sz="0" w:space="0" w:color="auto"/>
        <w:bottom w:val="none" w:sz="0" w:space="0" w:color="auto"/>
        <w:right w:val="none" w:sz="0" w:space="0" w:color="auto"/>
      </w:divBdr>
    </w:div>
    <w:div w:id="869612788">
      <w:bodyDiv w:val="1"/>
      <w:marLeft w:val="0"/>
      <w:marRight w:val="0"/>
      <w:marTop w:val="0"/>
      <w:marBottom w:val="0"/>
      <w:divBdr>
        <w:top w:val="none" w:sz="0" w:space="0" w:color="auto"/>
        <w:left w:val="none" w:sz="0" w:space="0" w:color="auto"/>
        <w:bottom w:val="none" w:sz="0" w:space="0" w:color="auto"/>
        <w:right w:val="none" w:sz="0" w:space="0" w:color="auto"/>
      </w:divBdr>
    </w:div>
    <w:div w:id="924652432">
      <w:bodyDiv w:val="1"/>
      <w:marLeft w:val="0"/>
      <w:marRight w:val="0"/>
      <w:marTop w:val="0"/>
      <w:marBottom w:val="0"/>
      <w:divBdr>
        <w:top w:val="none" w:sz="0" w:space="0" w:color="auto"/>
        <w:left w:val="none" w:sz="0" w:space="0" w:color="auto"/>
        <w:bottom w:val="none" w:sz="0" w:space="0" w:color="auto"/>
        <w:right w:val="none" w:sz="0" w:space="0" w:color="auto"/>
      </w:divBdr>
    </w:div>
    <w:div w:id="942494800">
      <w:bodyDiv w:val="1"/>
      <w:marLeft w:val="0"/>
      <w:marRight w:val="0"/>
      <w:marTop w:val="0"/>
      <w:marBottom w:val="0"/>
      <w:divBdr>
        <w:top w:val="none" w:sz="0" w:space="0" w:color="auto"/>
        <w:left w:val="none" w:sz="0" w:space="0" w:color="auto"/>
        <w:bottom w:val="none" w:sz="0" w:space="0" w:color="auto"/>
        <w:right w:val="none" w:sz="0" w:space="0" w:color="auto"/>
      </w:divBdr>
    </w:div>
    <w:div w:id="970867253">
      <w:bodyDiv w:val="1"/>
      <w:marLeft w:val="0"/>
      <w:marRight w:val="0"/>
      <w:marTop w:val="0"/>
      <w:marBottom w:val="0"/>
      <w:divBdr>
        <w:top w:val="none" w:sz="0" w:space="0" w:color="auto"/>
        <w:left w:val="none" w:sz="0" w:space="0" w:color="auto"/>
        <w:bottom w:val="none" w:sz="0" w:space="0" w:color="auto"/>
        <w:right w:val="none" w:sz="0" w:space="0" w:color="auto"/>
      </w:divBdr>
    </w:div>
    <w:div w:id="1207181550">
      <w:bodyDiv w:val="1"/>
      <w:marLeft w:val="0"/>
      <w:marRight w:val="0"/>
      <w:marTop w:val="0"/>
      <w:marBottom w:val="0"/>
      <w:divBdr>
        <w:top w:val="none" w:sz="0" w:space="0" w:color="auto"/>
        <w:left w:val="none" w:sz="0" w:space="0" w:color="auto"/>
        <w:bottom w:val="none" w:sz="0" w:space="0" w:color="auto"/>
        <w:right w:val="none" w:sz="0" w:space="0" w:color="auto"/>
      </w:divBdr>
    </w:div>
    <w:div w:id="1291672679">
      <w:bodyDiv w:val="1"/>
      <w:marLeft w:val="0"/>
      <w:marRight w:val="0"/>
      <w:marTop w:val="0"/>
      <w:marBottom w:val="0"/>
      <w:divBdr>
        <w:top w:val="none" w:sz="0" w:space="0" w:color="auto"/>
        <w:left w:val="none" w:sz="0" w:space="0" w:color="auto"/>
        <w:bottom w:val="none" w:sz="0" w:space="0" w:color="auto"/>
        <w:right w:val="none" w:sz="0" w:space="0" w:color="auto"/>
      </w:divBdr>
    </w:div>
    <w:div w:id="1317146383">
      <w:bodyDiv w:val="1"/>
      <w:marLeft w:val="0"/>
      <w:marRight w:val="0"/>
      <w:marTop w:val="0"/>
      <w:marBottom w:val="0"/>
      <w:divBdr>
        <w:top w:val="none" w:sz="0" w:space="0" w:color="auto"/>
        <w:left w:val="none" w:sz="0" w:space="0" w:color="auto"/>
        <w:bottom w:val="none" w:sz="0" w:space="0" w:color="auto"/>
        <w:right w:val="none" w:sz="0" w:space="0" w:color="auto"/>
      </w:divBdr>
    </w:div>
    <w:div w:id="1365642035">
      <w:bodyDiv w:val="1"/>
      <w:marLeft w:val="0"/>
      <w:marRight w:val="0"/>
      <w:marTop w:val="0"/>
      <w:marBottom w:val="0"/>
      <w:divBdr>
        <w:top w:val="none" w:sz="0" w:space="0" w:color="auto"/>
        <w:left w:val="none" w:sz="0" w:space="0" w:color="auto"/>
        <w:bottom w:val="none" w:sz="0" w:space="0" w:color="auto"/>
        <w:right w:val="none" w:sz="0" w:space="0" w:color="auto"/>
      </w:divBdr>
    </w:div>
    <w:div w:id="1392581414">
      <w:bodyDiv w:val="1"/>
      <w:marLeft w:val="0"/>
      <w:marRight w:val="0"/>
      <w:marTop w:val="0"/>
      <w:marBottom w:val="0"/>
      <w:divBdr>
        <w:top w:val="none" w:sz="0" w:space="0" w:color="auto"/>
        <w:left w:val="none" w:sz="0" w:space="0" w:color="auto"/>
        <w:bottom w:val="none" w:sz="0" w:space="0" w:color="auto"/>
        <w:right w:val="none" w:sz="0" w:space="0" w:color="auto"/>
      </w:divBdr>
    </w:div>
    <w:div w:id="1555117136">
      <w:bodyDiv w:val="1"/>
      <w:marLeft w:val="0"/>
      <w:marRight w:val="0"/>
      <w:marTop w:val="0"/>
      <w:marBottom w:val="0"/>
      <w:divBdr>
        <w:top w:val="none" w:sz="0" w:space="0" w:color="auto"/>
        <w:left w:val="none" w:sz="0" w:space="0" w:color="auto"/>
        <w:bottom w:val="none" w:sz="0" w:space="0" w:color="auto"/>
        <w:right w:val="none" w:sz="0" w:space="0" w:color="auto"/>
      </w:divBdr>
    </w:div>
    <w:div w:id="1669867780">
      <w:bodyDiv w:val="1"/>
      <w:marLeft w:val="0"/>
      <w:marRight w:val="0"/>
      <w:marTop w:val="0"/>
      <w:marBottom w:val="0"/>
      <w:divBdr>
        <w:top w:val="none" w:sz="0" w:space="0" w:color="auto"/>
        <w:left w:val="none" w:sz="0" w:space="0" w:color="auto"/>
        <w:bottom w:val="none" w:sz="0" w:space="0" w:color="auto"/>
        <w:right w:val="none" w:sz="0" w:space="0" w:color="auto"/>
      </w:divBdr>
    </w:div>
    <w:div w:id="1697659369">
      <w:bodyDiv w:val="1"/>
      <w:marLeft w:val="0"/>
      <w:marRight w:val="0"/>
      <w:marTop w:val="0"/>
      <w:marBottom w:val="0"/>
      <w:divBdr>
        <w:top w:val="none" w:sz="0" w:space="0" w:color="auto"/>
        <w:left w:val="none" w:sz="0" w:space="0" w:color="auto"/>
        <w:bottom w:val="none" w:sz="0" w:space="0" w:color="auto"/>
        <w:right w:val="none" w:sz="0" w:space="0" w:color="auto"/>
      </w:divBdr>
    </w:div>
    <w:div w:id="1783304366">
      <w:bodyDiv w:val="1"/>
      <w:marLeft w:val="0"/>
      <w:marRight w:val="0"/>
      <w:marTop w:val="0"/>
      <w:marBottom w:val="0"/>
      <w:divBdr>
        <w:top w:val="none" w:sz="0" w:space="0" w:color="auto"/>
        <w:left w:val="none" w:sz="0" w:space="0" w:color="auto"/>
        <w:bottom w:val="none" w:sz="0" w:space="0" w:color="auto"/>
        <w:right w:val="none" w:sz="0" w:space="0" w:color="auto"/>
      </w:divBdr>
    </w:div>
    <w:div w:id="189191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abiturient.tpu.ru/"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ly.tpu.ru" TargetMode="External" Type="http://schemas.openxmlformats.org/officeDocument/2006/relationships/hyperlink"/><Relationship Id="rId9" Target="https://abiturient.tpu.ru/" TargetMode="External" Type="http://schemas.openxmlformats.org/officeDocument/2006/relationships/hyperlink"/></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footer2.xml.rels><?xml version="1.0" encoding="UTF-8" standalone="yes"?><Relationships xmlns="http://schemas.openxmlformats.org/package/2006/relationships"><Relationship Id="rId1" Target="media/image2.png" Type="http://schemas.openxmlformats.org/officeDocument/2006/relationships/image"/></Relationships>
</file>

<file path=word/_rels/footer3.xml.rels><?xml version="1.0" encoding="UTF-8" standalone="yes"?><Relationships xmlns="http://schemas.openxmlformats.org/package/2006/relationships"><Relationship Id="rId1"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68557-6B5F-426A-9CB9-0AF704DB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9824</Words>
  <Characters>55998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65691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2025-06-06T04:50:00Z</dcterms:created>
  <dc:creator>Яблокова София Александровна</dc:creator>
  <cp:keywords>LNA</cp:keywords>
  <cp:lastModifiedBy>Захарова Анна Юрьевна</cp:lastModifiedBy>
  <cp:lastPrinted>2024-12-26T08:53:00Z</cp:lastPrinted>
  <dcterms:modified xsi:type="dcterms:W3CDTF">2025-06-06T04:59:00Z</dcterms:modified>
  <cp:revision>3</cp:revision>
</cp:coreProperties>
</file>