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42A65" w14:textId="77777777" w:rsidR="009F0693" w:rsidRPr="002612E1" w:rsidRDefault="00ED4B00" w:rsidP="009F069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12E1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14:paraId="777B2DAB" w14:textId="77777777" w:rsidR="00ED4B00" w:rsidRPr="002612E1" w:rsidRDefault="00ED4B00" w:rsidP="00F11D8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12E1">
        <w:rPr>
          <w:rFonts w:ascii="Arial" w:eastAsia="Times New Roman" w:hAnsi="Arial" w:cs="Arial"/>
          <w:bCs/>
          <w:sz w:val="24"/>
          <w:szCs w:val="24"/>
          <w:lang w:eastAsia="ru-RU"/>
        </w:rPr>
        <w:t>к приказу ТПУ</w:t>
      </w:r>
      <w:r w:rsidR="009F0693" w:rsidRPr="00261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612E1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2612E1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                          </w:t>
      </w:r>
      <w:r w:rsidRPr="00261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№_______</w:t>
      </w:r>
    </w:p>
    <w:p w14:paraId="4B93F62D" w14:textId="77777777" w:rsidR="00ED4B00" w:rsidRPr="002612E1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657FC56" w14:textId="77777777" w:rsidR="00ED4B00" w:rsidRPr="002612E1" w:rsidRDefault="00F97B41" w:rsidP="00F97B41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1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14:paraId="78781680" w14:textId="77777777" w:rsidR="00ED4B00" w:rsidRPr="002612E1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2043399" w14:textId="77777777" w:rsidR="00ED4B00" w:rsidRPr="002612E1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63C3B3D" w14:textId="77777777" w:rsidR="00ED4B00" w:rsidRPr="002612E1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FB97804" w14:textId="77777777" w:rsidR="00ED4B00" w:rsidRPr="002612E1" w:rsidRDefault="00ED4B00" w:rsidP="00ED4B00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793DF7A8" w14:textId="77777777" w:rsidR="00ED4B00" w:rsidRPr="002612E1" w:rsidRDefault="00ED4B00" w:rsidP="00ED4B00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261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регламент</w:t>
      </w:r>
    </w:p>
    <w:p w14:paraId="2B477281" w14:textId="05EEA40D" w:rsidR="009B67F7" w:rsidRDefault="00ED4B00" w:rsidP="009B67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2E1">
        <w:rPr>
          <w:rFonts w:ascii="Arial" w:eastAsia="Times New Roman" w:hAnsi="Arial" w:cs="Arial"/>
          <w:sz w:val="24"/>
          <w:szCs w:val="24"/>
          <w:lang w:eastAsia="ru-RU"/>
        </w:rPr>
        <w:t>УЧ</w:t>
      </w:r>
      <w:r w:rsidR="00413543">
        <w:rPr>
          <w:rFonts w:ascii="Arial" w:eastAsia="Times New Roman" w:hAnsi="Arial" w:cs="Arial"/>
          <w:sz w:val="24"/>
          <w:szCs w:val="24"/>
          <w:lang w:eastAsia="ru-RU"/>
        </w:rPr>
        <w:t>ЕТА ПОКАЗАТЕЛЯ РЕЗУЛЬТАТИВНОСТИ</w:t>
      </w:r>
      <w:r w:rsidR="00413543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0" w:name="_GoBack"/>
      <w:bookmarkEnd w:id="0"/>
      <w:r w:rsidRPr="002612E1">
        <w:rPr>
          <w:rFonts w:ascii="Arial" w:eastAsia="Times New Roman" w:hAnsi="Arial" w:cs="Arial"/>
          <w:sz w:val="24"/>
          <w:szCs w:val="24"/>
          <w:lang w:eastAsia="ru-RU"/>
        </w:rPr>
        <w:t>АКАДЕМИЧЕСКОЙ ДЕЯТЕЛЬНОСТИ И КАЧЕСТВА НАУЧНОЙ АКТИВНОСТИ НАУЧН</w:t>
      </w:r>
      <w:r w:rsidR="009B67F7">
        <w:rPr>
          <w:rFonts w:ascii="Arial" w:eastAsia="Times New Roman" w:hAnsi="Arial" w:cs="Arial"/>
          <w:sz w:val="24"/>
          <w:szCs w:val="24"/>
          <w:lang w:eastAsia="ru-RU"/>
        </w:rPr>
        <w:t>О-ПЕДАГОГИЧЕСКИХ РАБОТНИКОВ ТПУ</w:t>
      </w:r>
    </w:p>
    <w:p w14:paraId="5952EFCD" w14:textId="3D9F81E8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12E1">
        <w:rPr>
          <w:rFonts w:ascii="Arial" w:eastAsia="Times New Roman" w:hAnsi="Arial" w:cs="Arial"/>
          <w:sz w:val="24"/>
          <w:szCs w:val="24"/>
          <w:lang w:eastAsia="ru-RU"/>
        </w:rPr>
        <w:t xml:space="preserve">«РУКОВОДСТВО В ОТЧЕТНОМ ПЕРИОДЕ НАУЧНО-ИССЛЕДОВАТЕЛЬСКОЙ РАБОТОЙ ШКОЛЬНИКОВ, СТУДЕНТОВ И АСПИРАНТОВ С ПОЛУЧЕНИЕМ ИМИ ГРАНТОВ И КОРПОРАТИВНЫХ (ИМЕННЫХ) СТИПЕНДИЙ ИЛИ ЗАВОЕВАНИЕМ ПРИЗОВЫХ МЕСТ НА ОЛИМПИАДАХ, НАУЧНЫХ КОНКУРСАХ, ВЫСТАВКАХ, </w:t>
      </w:r>
      <w:r w:rsidR="0068204F" w:rsidRPr="002612E1">
        <w:rPr>
          <w:rFonts w:ascii="Arial" w:eastAsia="Times New Roman" w:hAnsi="Arial" w:cs="Arial"/>
          <w:sz w:val="24"/>
          <w:szCs w:val="24"/>
          <w:lang w:eastAsia="ru-RU"/>
        </w:rPr>
        <w:t xml:space="preserve">КОНФЕРЕНЦИЯХ </w:t>
      </w:r>
      <w:r w:rsidRPr="002612E1">
        <w:rPr>
          <w:rFonts w:ascii="Arial" w:eastAsia="Times New Roman" w:hAnsi="Arial" w:cs="Arial"/>
          <w:sz w:val="24"/>
          <w:szCs w:val="24"/>
          <w:lang w:eastAsia="ru-RU"/>
        </w:rPr>
        <w:t>РОССИЙСКОГО И МЕЖДУНАРОДНОГО УРОВНЕЙ»</w:t>
      </w:r>
    </w:p>
    <w:p w14:paraId="5DC66A68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ECF6F1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CA4940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6903F3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ED4B00" w:rsidRPr="00DD5EA8" w14:paraId="1A96F790" w14:textId="77777777" w:rsidTr="00E96532">
        <w:tc>
          <w:tcPr>
            <w:tcW w:w="3114" w:type="dxa"/>
          </w:tcPr>
          <w:p w14:paraId="16C96A1B" w14:textId="77777777" w:rsidR="00ED4B00" w:rsidRPr="002612E1" w:rsidRDefault="00ED4B00" w:rsidP="00E965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Владелец документа: </w:t>
            </w:r>
          </w:p>
        </w:tc>
        <w:tc>
          <w:tcPr>
            <w:tcW w:w="6237" w:type="dxa"/>
          </w:tcPr>
          <w:p w14:paraId="47F845B4" w14:textId="77777777" w:rsidR="00ED4B00" w:rsidRPr="002612E1" w:rsidRDefault="00F278A0" w:rsidP="00E965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проректора по общим вопросам</w:t>
            </w:r>
            <w:r w:rsidR="00ED4B00" w:rsidRPr="002612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B00" w:rsidRPr="00DD5EA8" w14:paraId="66516D11" w14:textId="77777777" w:rsidTr="002612E1">
        <w:tc>
          <w:tcPr>
            <w:tcW w:w="3114" w:type="dxa"/>
          </w:tcPr>
          <w:p w14:paraId="2CA41BBE" w14:textId="77777777" w:rsidR="00ED4B00" w:rsidRPr="002612E1" w:rsidRDefault="00ED4B00" w:rsidP="00E965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Регламентируемый вид </w:t>
            </w:r>
          </w:p>
          <w:p w14:paraId="2EC905FE" w14:textId="77777777" w:rsidR="00ED4B00" w:rsidRPr="002612E1" w:rsidRDefault="00ED4B00" w:rsidP="00E965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деятельности/процесс:</w:t>
            </w:r>
          </w:p>
        </w:tc>
        <w:tc>
          <w:tcPr>
            <w:tcW w:w="6237" w:type="dxa"/>
            <w:vAlign w:val="center"/>
          </w:tcPr>
          <w:p w14:paraId="70F79D10" w14:textId="77777777" w:rsidR="00ED4B00" w:rsidRPr="002612E1" w:rsidRDefault="00ED4B00" w:rsidP="00E965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</w:p>
        </w:tc>
      </w:tr>
    </w:tbl>
    <w:p w14:paraId="5CD20190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92C9B9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51CB4C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F0FDA7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3F9762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9F486A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AA0517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92237C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684DF9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8421F3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172E9D" w14:textId="77777777" w:rsidR="00DD5EA8" w:rsidRPr="002612E1" w:rsidRDefault="00DD5EA8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3663ED84" w14:textId="77777777" w:rsidR="00ED4B00" w:rsidRPr="002612E1" w:rsidRDefault="00ED4B00" w:rsidP="00261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9BA870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998F1B" w14:textId="77777777" w:rsidR="00ED4B00" w:rsidRPr="002612E1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13BE0C" w14:textId="77777777" w:rsidR="00605E23" w:rsidRPr="002612E1" w:rsidRDefault="00605E23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D0EEDC" w14:textId="2DFA171C" w:rsidR="009F0693" w:rsidRPr="002612E1" w:rsidRDefault="009F0693" w:rsidP="003223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68503B" w14:textId="77777777" w:rsidR="00ED4B00" w:rsidRPr="002612E1" w:rsidRDefault="00ED4B00" w:rsidP="0060176A">
      <w:pPr>
        <w:spacing w:after="0" w:line="240" w:lineRule="auto"/>
        <w:jc w:val="center"/>
        <w:rPr>
          <w:rFonts w:ascii="Arial" w:hAnsi="Arial" w:cs="Arial"/>
        </w:rPr>
        <w:sectPr w:rsidR="00ED4B00" w:rsidRPr="002612E1" w:rsidSect="00954817">
          <w:head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2612E1">
        <w:rPr>
          <w:rFonts w:ascii="Arial" w:eastAsia="Times New Roman" w:hAnsi="Arial" w:cs="Arial"/>
          <w:sz w:val="24"/>
          <w:szCs w:val="24"/>
          <w:lang w:eastAsia="ru-RU"/>
        </w:rPr>
        <w:t xml:space="preserve">Томск – </w:t>
      </w:r>
      <w:r w:rsidR="00F278A0" w:rsidRPr="002612E1">
        <w:rPr>
          <w:rFonts w:ascii="Arial" w:eastAsia="Times New Roman" w:hAnsi="Arial" w:cs="Arial"/>
          <w:sz w:val="24"/>
          <w:szCs w:val="24"/>
          <w:lang w:eastAsia="ru-RU"/>
        </w:rPr>
        <w:t>2024</w:t>
      </w:r>
    </w:p>
    <w:p w14:paraId="21DAA6E6" w14:textId="77777777" w:rsidR="0060176A" w:rsidRDefault="0060176A" w:rsidP="006017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dt>
      <w:sdtPr>
        <w:rPr>
          <w:rFonts w:ascii="Arial" w:hAnsi="Arial" w:cs="Arial"/>
        </w:rPr>
        <w:id w:val="-1898809459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5C41999F" w14:textId="77777777" w:rsidR="00946AC9" w:rsidRPr="002612E1" w:rsidRDefault="0060176A" w:rsidP="0060176A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2612E1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Содержание</w:t>
          </w:r>
        </w:p>
        <w:p w14:paraId="047E4924" w14:textId="67FA6785" w:rsidR="001208F0" w:rsidRPr="001208F0" w:rsidRDefault="00946AC9" w:rsidP="001208F0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2612E1">
            <w:rPr>
              <w:rFonts w:ascii="Arial" w:hAnsi="Arial" w:cs="Arial"/>
              <w:sz w:val="24"/>
              <w:szCs w:val="24"/>
            </w:rPr>
            <w:fldChar w:fldCharType="begin"/>
          </w:r>
          <w:r w:rsidRPr="002612E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612E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5504901" w:history="1">
            <w:r w:rsidR="001208F0" w:rsidRPr="001208F0">
              <w:rPr>
                <w:rStyle w:val="af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 Назначение и область применения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_Toc185504901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894C9" w14:textId="39ABFDFD" w:rsidR="001208F0" w:rsidRPr="001208F0" w:rsidRDefault="00413543" w:rsidP="001208F0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02" w:history="1">
            <w:r w:rsidR="001208F0" w:rsidRPr="001208F0">
              <w:rPr>
                <w:rStyle w:val="af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 Участники процесса и ответственность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_Toc185504902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00D163" w14:textId="1057A404" w:rsidR="001208F0" w:rsidRPr="001208F0" w:rsidRDefault="00413543" w:rsidP="001208F0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03" w:history="1">
            <w:r w:rsidR="001208F0" w:rsidRPr="001208F0">
              <w:rPr>
                <w:rStyle w:val="af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 Термины, определения, сокращения, обозначения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_Toc185504903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6DB23D" w14:textId="12050EA5" w:rsidR="001208F0" w:rsidRPr="001208F0" w:rsidRDefault="00413543" w:rsidP="001208F0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04" w:history="1">
            <w:r w:rsidR="001208F0" w:rsidRPr="001208F0">
              <w:rPr>
                <w:rStyle w:val="af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3.1. Термины и определения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_Toc185504904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5B7784" w14:textId="079B2262" w:rsidR="001208F0" w:rsidRPr="001208F0" w:rsidRDefault="00413543" w:rsidP="001208F0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05" w:history="1">
            <w:r w:rsidR="001208F0" w:rsidRPr="001208F0">
              <w:rPr>
                <w:rStyle w:val="af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3.2. Сокращения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_Toc185504905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050D59" w14:textId="10681DF7" w:rsidR="001208F0" w:rsidRPr="001208F0" w:rsidRDefault="00413543" w:rsidP="001208F0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06" w:history="1">
            <w:r w:rsidR="001208F0" w:rsidRPr="001208F0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4.</w:t>
            </w:r>
            <w:r w:rsidR="001208F0" w:rsidRPr="001208F0">
              <w:rPr>
                <w:rStyle w:val="af8"/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 xml:space="preserve"> Описание этапов процесса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_Toc185504906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DD5B0" w14:textId="08202451" w:rsidR="001208F0" w:rsidRPr="001208F0" w:rsidRDefault="00413543" w:rsidP="001208F0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07" w:history="1">
            <w:r w:rsidR="001208F0" w:rsidRPr="001208F0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4.1. Общие положения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_Toc185504907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BB049" w14:textId="4B227255" w:rsidR="001208F0" w:rsidRPr="001208F0" w:rsidRDefault="00413543" w:rsidP="001208F0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08" w:history="1">
            <w:r w:rsidR="001208F0" w:rsidRPr="001208F0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4.2. Организация работ по учету показателя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_Toc185504908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690D9" w14:textId="7E71FFC5" w:rsidR="001208F0" w:rsidRPr="001208F0" w:rsidRDefault="00413543" w:rsidP="001208F0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09" w:history="1">
            <w:r w:rsidR="001208F0" w:rsidRPr="001208F0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4.2.1. Учет показателя по студентам/аспирантам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_Toc185504909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6FB4BD" w14:textId="144C678D" w:rsidR="001208F0" w:rsidRPr="001208F0" w:rsidRDefault="00413543" w:rsidP="001208F0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10" w:history="1">
            <w:r w:rsidR="001208F0" w:rsidRPr="001208F0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4.2.2. Учет показателя по школьникам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_Toc185504910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75A3AE" w14:textId="48EFB76B" w:rsidR="001208F0" w:rsidRPr="001208F0" w:rsidRDefault="00413543" w:rsidP="001208F0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11" w:history="1">
            <w:r w:rsidR="001208F0" w:rsidRPr="001208F0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Приложение № 1 Требования к научным мероприятиям для учета показателя результативности академической деятельности и качества научной активности научно-педагогического состава ТПУ «Руководство в отчетном периоде научно-исследовательской работой школьников, студентов и аспирантов с получением ими грантов и корпоративных (именных) стипендий или завоеванием призовых мест на олимпиадах, научных конкурсах, выставках, конференций российского и международного уровней»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_Toc185504911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152F11" w14:textId="6AB161B8" w:rsidR="001208F0" w:rsidRPr="001208F0" w:rsidRDefault="00413543" w:rsidP="001208F0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04912" w:history="1">
            <w:r w:rsidR="001208F0" w:rsidRPr="001208F0">
              <w:rPr>
                <w:rStyle w:val="af8"/>
                <w:rFonts w:ascii="Arial" w:hAnsi="Arial" w:cs="Arial"/>
                <w:noProof/>
                <w:sz w:val="24"/>
                <w:szCs w:val="24"/>
              </w:rPr>
              <w:t>Приложение № 2 Анкета научного руководителя для учета достижения школьника/студента/аспиранта в качестве выполненного критерия результативности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_Toc185504912 \h </w:instrTex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A3EF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208F0" w:rsidRPr="001208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FE2A81" w14:textId="33209844" w:rsidR="00946AC9" w:rsidRPr="002612E1" w:rsidRDefault="00946AC9" w:rsidP="002612E1">
          <w:pPr>
            <w:spacing w:after="0" w:line="240" w:lineRule="auto"/>
            <w:contextualSpacing/>
            <w:rPr>
              <w:rFonts w:ascii="Arial" w:hAnsi="Arial" w:cs="Arial"/>
              <w:sz w:val="24"/>
              <w:szCs w:val="24"/>
            </w:rPr>
          </w:pPr>
          <w:r w:rsidRPr="002612E1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0FB19426" w14:textId="77777777" w:rsidR="00ED4B00" w:rsidRPr="00DD5EA8" w:rsidRDefault="00ED4B00">
      <w:pPr>
        <w:rPr>
          <w:rFonts w:ascii="Arial" w:hAnsi="Arial" w:cs="Arial"/>
          <w:sz w:val="24"/>
          <w:szCs w:val="24"/>
        </w:rPr>
        <w:sectPr w:rsidR="00ED4B00" w:rsidRPr="00DD5EA8" w:rsidSect="008C1437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2A8D1DE5" w14:textId="77777777" w:rsidR="00ED4B00" w:rsidRPr="00CC6ABB" w:rsidRDefault="00CC6ABB" w:rsidP="002612E1">
      <w:pPr>
        <w:pStyle w:val="1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Toc185504901"/>
      <w:r w:rsidRPr="002612E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lastRenderedPageBreak/>
        <w:t xml:space="preserve">1. </w:t>
      </w:r>
      <w:r w:rsidR="00ED4B00" w:rsidRPr="00CC6ABB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Назначение и область применения</w:t>
      </w:r>
      <w:bookmarkEnd w:id="1"/>
    </w:p>
    <w:p w14:paraId="02C0947D" w14:textId="3D34D48C" w:rsidR="00CC6ABB" w:rsidRDefault="00CC6ABB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ED4B00" w:rsidRPr="002612E1">
        <w:rPr>
          <w:rFonts w:ascii="Arial" w:hAnsi="Arial" w:cs="Arial"/>
          <w:sz w:val="24"/>
          <w:szCs w:val="24"/>
          <w:lang w:eastAsia="ru-RU"/>
        </w:rPr>
        <w:t>Регламент</w:t>
      </w:r>
      <w:r w:rsidR="001902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90246" w:rsidRPr="00190246">
        <w:rPr>
          <w:rFonts w:ascii="Arial" w:hAnsi="Arial" w:cs="Arial"/>
          <w:sz w:val="24"/>
          <w:szCs w:val="24"/>
          <w:lang w:eastAsia="ru-RU"/>
        </w:rPr>
        <w:t>«Руководство в отчетном периоде научно-исследовательской работой школьников, студентов и аспирантов с получением ими грантов и корпоративных (именных) стипендий или завоеванием призовых мест на олимпиадах, научных конкурсах, выставках, конференциях российского и международного уровней»</w:t>
      </w:r>
      <w:r w:rsidR="00190246">
        <w:rPr>
          <w:rFonts w:ascii="Arial" w:hAnsi="Arial" w:cs="Arial"/>
          <w:sz w:val="24"/>
          <w:szCs w:val="24"/>
          <w:lang w:eastAsia="ru-RU"/>
        </w:rPr>
        <w:t xml:space="preserve"> (далее – Регламент)</w:t>
      </w:r>
      <w:r w:rsidR="00ED4B00" w:rsidRPr="002612E1">
        <w:rPr>
          <w:rFonts w:ascii="Arial" w:hAnsi="Arial" w:cs="Arial"/>
          <w:sz w:val="24"/>
          <w:szCs w:val="24"/>
          <w:lang w:eastAsia="ru-RU"/>
        </w:rPr>
        <w:t xml:space="preserve"> устанавливает единые требования к порядку учета показателя результативности академической деятельности и качества научной активности научно-педагогических работников ТПУ.</w:t>
      </w:r>
    </w:p>
    <w:p w14:paraId="310D3F07" w14:textId="77777777" w:rsidR="00CC6ABB" w:rsidRPr="002612E1" w:rsidRDefault="00CC6ABB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1.2. </w:t>
      </w:r>
      <w:r w:rsidR="00ED4B00" w:rsidRPr="002612E1">
        <w:rPr>
          <w:rFonts w:ascii="Arial" w:hAnsi="Arial" w:cs="Arial"/>
          <w:sz w:val="24"/>
          <w:szCs w:val="24"/>
          <w:lang w:eastAsia="ru-RU"/>
        </w:rPr>
        <w:t>Регламент реализуется в соответствии с положением об управлении системой оценки деятельности научно-педагогических работников ТПУ и Уставом ТПУ.</w:t>
      </w:r>
    </w:p>
    <w:p w14:paraId="6437AB30" w14:textId="77777777" w:rsidR="00ED4B00" w:rsidRPr="002612E1" w:rsidRDefault="00CC6ABB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1.3. </w:t>
      </w:r>
      <w:r w:rsidR="00ED4B00" w:rsidRPr="002612E1">
        <w:rPr>
          <w:rFonts w:ascii="Arial" w:hAnsi="Arial" w:cs="Arial"/>
          <w:sz w:val="24"/>
          <w:szCs w:val="24"/>
          <w:lang w:eastAsia="ru-RU"/>
        </w:rPr>
        <w:t>Регламент обязателен для исполнения при учете показателя результативности академической деятельности и качества научной активности научно-педагогических работников ТПУ.</w:t>
      </w:r>
    </w:p>
    <w:p w14:paraId="46AF3165" w14:textId="77777777" w:rsidR="00ED4B00" w:rsidRPr="00DD5EA8" w:rsidRDefault="00ED4B00" w:rsidP="002612E1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06CB2E" w14:textId="77777777" w:rsidR="00ED4B00" w:rsidRPr="002612E1" w:rsidRDefault="002408D5" w:rsidP="002612E1">
      <w:pPr>
        <w:pStyle w:val="1"/>
        <w:spacing w:before="0" w:line="240" w:lineRule="auto"/>
        <w:ind w:firstLine="709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_Toc42184313"/>
      <w:bookmarkStart w:id="3" w:name="_Toc43046016"/>
      <w:bookmarkStart w:id="4" w:name="_Toc43046130"/>
      <w:bookmarkStart w:id="5" w:name="_Toc185504902"/>
      <w:r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2. </w:t>
      </w:r>
      <w:r w:rsidR="00ED4B00" w:rsidRPr="002612E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Участники процесса и ответственность</w:t>
      </w:r>
      <w:bookmarkEnd w:id="2"/>
      <w:bookmarkEnd w:id="3"/>
      <w:bookmarkEnd w:id="4"/>
      <w:bookmarkEnd w:id="5"/>
    </w:p>
    <w:p w14:paraId="01AD753D" w14:textId="77777777" w:rsidR="00ED4B00" w:rsidRPr="00DD5EA8" w:rsidRDefault="00ED4B00" w:rsidP="00ED4B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Таблица 1 – Участники процесса и ответственность</w:t>
      </w:r>
      <w:r w:rsidR="00B068B0" w:rsidRPr="00DD5EA8">
        <w:rPr>
          <w:rFonts w:ascii="Arial" w:eastAsia="Times New Roman" w:hAnsi="Arial" w:cs="Arial"/>
          <w:sz w:val="24"/>
          <w:szCs w:val="24"/>
          <w:lang w:eastAsia="ru-RU"/>
        </w:rPr>
        <w:t xml:space="preserve"> при учете руководства научно-исследовательской работой студентов и аспирантов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ED4B00" w:rsidRPr="00DD5EA8" w14:paraId="11C727EE" w14:textId="77777777" w:rsidTr="002612E1">
        <w:tc>
          <w:tcPr>
            <w:tcW w:w="3539" w:type="dxa"/>
            <w:vAlign w:val="center"/>
          </w:tcPr>
          <w:p w14:paraId="76774A3F" w14:textId="77777777" w:rsidR="00ED4B00" w:rsidRPr="002612E1" w:rsidRDefault="00ED4B0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участников процесса</w:t>
            </w:r>
          </w:p>
        </w:tc>
        <w:tc>
          <w:tcPr>
            <w:tcW w:w="5670" w:type="dxa"/>
            <w:vAlign w:val="center"/>
          </w:tcPr>
          <w:p w14:paraId="59684FB8" w14:textId="77777777" w:rsidR="00ED4B00" w:rsidRPr="002612E1" w:rsidRDefault="00ED4B0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Выполняемое действие (функция)</w:t>
            </w:r>
          </w:p>
        </w:tc>
      </w:tr>
      <w:tr w:rsidR="00ED4B00" w:rsidRPr="00DD5EA8" w14:paraId="50212028" w14:textId="77777777" w:rsidTr="00E96532">
        <w:tc>
          <w:tcPr>
            <w:tcW w:w="3539" w:type="dxa"/>
          </w:tcPr>
          <w:p w14:paraId="20538006" w14:textId="77777777" w:rsidR="00ED4B00" w:rsidRPr="002612E1" w:rsidRDefault="00ED4B00" w:rsidP="002612E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НПР</w:t>
            </w:r>
          </w:p>
        </w:tc>
        <w:tc>
          <w:tcPr>
            <w:tcW w:w="5670" w:type="dxa"/>
          </w:tcPr>
          <w:p w14:paraId="3E632040" w14:textId="77777777" w:rsidR="00ED4B00" w:rsidRPr="002612E1" w:rsidRDefault="00ED4B00" w:rsidP="002612E1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B068B0" w:rsidRPr="002612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Заполняет анкету в соответствии с установленной формой (</w:t>
            </w:r>
            <w:r w:rsidR="00D8609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риложение</w:t>
            </w:r>
            <w:r w:rsidR="007349BF" w:rsidRPr="002612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</w:t>
            </w: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2).</w:t>
            </w:r>
          </w:p>
          <w:p w14:paraId="7BD90852" w14:textId="77777777" w:rsidR="00ED4B00" w:rsidRPr="002612E1" w:rsidRDefault="00ED4B0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="00B068B0" w:rsidRPr="002612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 анкету и подтверждающие документы о мероприятии.</w:t>
            </w:r>
          </w:p>
        </w:tc>
      </w:tr>
      <w:tr w:rsidR="00ED4B00" w:rsidRPr="00DD5EA8" w14:paraId="4F0F6785" w14:textId="77777777" w:rsidTr="00E96532">
        <w:tc>
          <w:tcPr>
            <w:tcW w:w="3539" w:type="dxa"/>
          </w:tcPr>
          <w:p w14:paraId="21DB8DCD" w14:textId="77777777" w:rsidR="00ED4B00" w:rsidRPr="002612E1" w:rsidRDefault="00ED4B00" w:rsidP="002612E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работник структурного подразделения ТПУ</w:t>
            </w:r>
          </w:p>
        </w:tc>
        <w:tc>
          <w:tcPr>
            <w:tcW w:w="5670" w:type="dxa"/>
          </w:tcPr>
          <w:p w14:paraId="7EDBC131" w14:textId="77777777" w:rsidR="00ED4B00" w:rsidRPr="002612E1" w:rsidRDefault="00ED4B00" w:rsidP="002612E1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B068B0" w:rsidRPr="002612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Проверяет анкету и подтверждающие документы о мероприятии</w:t>
            </w:r>
            <w:r w:rsidR="005D4DA5" w:rsidRPr="002612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4F8F7F31" w14:textId="77777777" w:rsidR="00ED4B00" w:rsidRPr="002612E1" w:rsidRDefault="00ED4B00" w:rsidP="002612E1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="00B068B0" w:rsidRPr="002612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 ввод данных в ИС «Сервер учета мероприятий» согласно инструкции.</w:t>
            </w:r>
          </w:p>
        </w:tc>
      </w:tr>
      <w:tr w:rsidR="00ED4B00" w:rsidRPr="00DD5EA8" w14:paraId="23BA6594" w14:textId="77777777" w:rsidTr="00E96532">
        <w:tc>
          <w:tcPr>
            <w:tcW w:w="3539" w:type="dxa"/>
          </w:tcPr>
          <w:p w14:paraId="1D0348AA" w14:textId="77777777" w:rsidR="00ED4B00" w:rsidRPr="002612E1" w:rsidRDefault="00ED4B00" w:rsidP="002612E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 </w:t>
            </w:r>
            <w:r w:rsidR="00F278A0" w:rsidRPr="002612E1">
              <w:rPr>
                <w:rFonts w:ascii="Arial" w:hAnsi="Arial" w:cs="Arial"/>
                <w:sz w:val="24"/>
                <w:szCs w:val="24"/>
                <w:lang w:eastAsia="ru-RU"/>
              </w:rPr>
              <w:t>ЦМН</w:t>
            </w:r>
          </w:p>
        </w:tc>
        <w:tc>
          <w:tcPr>
            <w:tcW w:w="5670" w:type="dxa"/>
          </w:tcPr>
          <w:p w14:paraId="22075217" w14:textId="77777777" w:rsidR="00ED4B00" w:rsidRPr="002612E1" w:rsidRDefault="00B068B0" w:rsidP="002612E1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D4B00" w:rsidRPr="002612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ED4B00" w:rsidRPr="002612E1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 проверку переданных показателей.</w:t>
            </w:r>
          </w:p>
          <w:p w14:paraId="0DE4F5E7" w14:textId="77777777" w:rsidR="00ED4B00" w:rsidRPr="002612E1" w:rsidRDefault="00B068B0" w:rsidP="002612E1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D4B00" w:rsidRPr="002612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2612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ED4B00" w:rsidRPr="002612E1">
              <w:rPr>
                <w:rFonts w:ascii="Arial" w:hAnsi="Arial" w:cs="Arial"/>
                <w:sz w:val="24"/>
                <w:szCs w:val="24"/>
                <w:lang w:eastAsia="ru-RU"/>
              </w:rPr>
              <w:t>Закрывает и обрабатывает ведомость по учету показателя.</w:t>
            </w:r>
          </w:p>
        </w:tc>
      </w:tr>
    </w:tbl>
    <w:p w14:paraId="40D79D42" w14:textId="77777777" w:rsidR="00ED4B00" w:rsidRPr="00DD5EA8" w:rsidRDefault="00ED4B00" w:rsidP="00ED4B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B8B330" w14:textId="77777777" w:rsidR="00B068B0" w:rsidRPr="00DD5EA8" w:rsidRDefault="00B068B0" w:rsidP="00B068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Таблица 2 – Участники процесса и ответственность при учете руководства научно-исследовательской работой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B068B0" w:rsidRPr="00DD5EA8" w14:paraId="5145508E" w14:textId="77777777" w:rsidTr="002612E1">
        <w:tc>
          <w:tcPr>
            <w:tcW w:w="3539" w:type="dxa"/>
            <w:vAlign w:val="center"/>
          </w:tcPr>
          <w:p w14:paraId="0ABEF37C" w14:textId="77777777" w:rsidR="00B068B0" w:rsidRPr="00DD5EA8" w:rsidRDefault="00B068B0" w:rsidP="00E9653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участников процесса</w:t>
            </w:r>
          </w:p>
        </w:tc>
        <w:tc>
          <w:tcPr>
            <w:tcW w:w="5670" w:type="dxa"/>
            <w:vAlign w:val="center"/>
          </w:tcPr>
          <w:p w14:paraId="5A8F949E" w14:textId="77777777" w:rsidR="00B068B0" w:rsidRPr="00DD5EA8" w:rsidRDefault="00B068B0" w:rsidP="00E9653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Выполняемое действие (функция)</w:t>
            </w:r>
          </w:p>
        </w:tc>
      </w:tr>
      <w:tr w:rsidR="00B068B0" w:rsidRPr="00DD5EA8" w14:paraId="6FE801B2" w14:textId="77777777" w:rsidTr="00E96532">
        <w:tc>
          <w:tcPr>
            <w:tcW w:w="3539" w:type="dxa"/>
          </w:tcPr>
          <w:p w14:paraId="6B304BA6" w14:textId="77777777" w:rsidR="00B068B0" w:rsidRPr="00DD5EA8" w:rsidRDefault="00B068B0" w:rsidP="00E965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НПР</w:t>
            </w:r>
          </w:p>
        </w:tc>
        <w:tc>
          <w:tcPr>
            <w:tcW w:w="5670" w:type="dxa"/>
          </w:tcPr>
          <w:p w14:paraId="36D30702" w14:textId="77777777" w:rsidR="00B068B0" w:rsidRPr="00DD5EA8" w:rsidRDefault="00B068B0" w:rsidP="00E96532">
            <w:pPr>
              <w:tabs>
                <w:tab w:val="left" w:pos="3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Заполняет анкету в соответствии с установленной формой (</w:t>
            </w:r>
            <w:r w:rsidR="00D86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DD5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риложение № 2).</w:t>
            </w:r>
          </w:p>
          <w:p w14:paraId="58C09A30" w14:textId="77777777" w:rsidR="00B068B0" w:rsidRPr="00DD5EA8" w:rsidRDefault="00B068B0" w:rsidP="00B068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Предоставляет анкету и подтверждающие документы о мероприятии в ООН</w:t>
            </w:r>
            <w:r w:rsidR="00A079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068B0" w:rsidRPr="00DD5EA8" w14:paraId="35414F6B" w14:textId="77777777" w:rsidTr="00E96532">
        <w:tc>
          <w:tcPr>
            <w:tcW w:w="3539" w:type="dxa"/>
          </w:tcPr>
          <w:p w14:paraId="3295F6D6" w14:textId="77777777" w:rsidR="00B068B0" w:rsidRPr="00DD5EA8" w:rsidRDefault="00B068B0" w:rsidP="00B068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 ООН</w:t>
            </w:r>
          </w:p>
        </w:tc>
        <w:tc>
          <w:tcPr>
            <w:tcW w:w="5670" w:type="dxa"/>
          </w:tcPr>
          <w:p w14:paraId="3E2B3C3F" w14:textId="77777777" w:rsidR="00B068B0" w:rsidRPr="00DD5EA8" w:rsidRDefault="00B068B0" w:rsidP="00E96532">
            <w:pPr>
              <w:tabs>
                <w:tab w:val="left" w:pos="331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Проверяет анкету и подтверждающие документы о мероприятии.</w:t>
            </w:r>
          </w:p>
          <w:p w14:paraId="1BB301D3" w14:textId="77777777" w:rsidR="00B068B0" w:rsidRPr="00DD5EA8" w:rsidRDefault="00B068B0" w:rsidP="00B068B0">
            <w:pPr>
              <w:tabs>
                <w:tab w:val="left" w:pos="331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 Осуществляет ввод данных в ИПК «Приемная кампания».</w:t>
            </w:r>
          </w:p>
          <w:p w14:paraId="3D59B353" w14:textId="77777777" w:rsidR="00B068B0" w:rsidRPr="00DD5EA8" w:rsidRDefault="00B068B0" w:rsidP="00B068B0">
            <w:pPr>
              <w:tabs>
                <w:tab w:val="left" w:pos="331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5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Закрывает и обрабатывает ведомость по учету показателя.</w:t>
            </w:r>
          </w:p>
        </w:tc>
      </w:tr>
    </w:tbl>
    <w:p w14:paraId="77EDF7C3" w14:textId="77777777" w:rsidR="00190246" w:rsidRDefault="00190246" w:rsidP="002612E1">
      <w:pPr>
        <w:pStyle w:val="1"/>
        <w:spacing w:before="0" w:line="240" w:lineRule="auto"/>
        <w:ind w:firstLine="709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bookmarkStart w:id="6" w:name="_Toc185504903"/>
    </w:p>
    <w:p w14:paraId="259094AA" w14:textId="3023C819" w:rsidR="00ED4B00" w:rsidRPr="008651C0" w:rsidRDefault="008651C0" w:rsidP="002612E1">
      <w:pPr>
        <w:pStyle w:val="1"/>
        <w:spacing w:before="0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2E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3. </w:t>
      </w:r>
      <w:r w:rsidR="00ED4B00" w:rsidRPr="008651C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Термины, определения</w:t>
      </w:r>
      <w:r w:rsidR="00C3675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 и</w:t>
      </w:r>
      <w:r w:rsidR="00ED4B00" w:rsidRPr="008651C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 сокращения</w:t>
      </w:r>
      <w:bookmarkEnd w:id="6"/>
    </w:p>
    <w:p w14:paraId="36A3FA9A" w14:textId="77777777" w:rsidR="00ED4B00" w:rsidRPr="002612E1" w:rsidRDefault="00ED4B00" w:rsidP="002612E1">
      <w:pPr>
        <w:pStyle w:val="2"/>
        <w:spacing w:before="0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7" w:name="_Toc185504904"/>
      <w:r w:rsidRPr="00B6348D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3.1</w:t>
      </w:r>
      <w:r w:rsidR="00F278A0" w:rsidRPr="00B6348D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.</w:t>
      </w:r>
      <w:r w:rsidRPr="00B6348D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 Термины и определения</w:t>
      </w:r>
      <w:bookmarkEnd w:id="7"/>
    </w:p>
    <w:p w14:paraId="4BD1AC4D" w14:textId="6FA317F2" w:rsidR="00ED4B00" w:rsidRPr="002612E1" w:rsidRDefault="00ED4B00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612E1">
        <w:rPr>
          <w:rFonts w:ascii="Arial" w:hAnsi="Arial" w:cs="Arial"/>
          <w:b/>
          <w:sz w:val="24"/>
          <w:szCs w:val="24"/>
          <w:lang w:eastAsia="ru-RU"/>
        </w:rPr>
        <w:t>Индивидуальный план</w:t>
      </w:r>
      <w:r w:rsidR="00C3675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612E1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9F0DE8" w:rsidRPr="000F74AF">
        <w:rPr>
          <w:rFonts w:ascii="Arial" w:hAnsi="Arial" w:cs="Arial"/>
          <w:sz w:val="24"/>
          <w:szCs w:val="24"/>
        </w:rPr>
        <w:t>приложение к трудовому договору работник</w:t>
      </w:r>
      <w:r w:rsidR="00CD3672">
        <w:rPr>
          <w:rFonts w:ascii="Arial" w:hAnsi="Arial" w:cs="Arial"/>
          <w:sz w:val="24"/>
          <w:szCs w:val="24"/>
        </w:rPr>
        <w:t>а</w:t>
      </w:r>
      <w:r w:rsidR="009F0DE8" w:rsidRPr="000F74AF">
        <w:rPr>
          <w:rFonts w:ascii="Arial" w:hAnsi="Arial" w:cs="Arial"/>
          <w:sz w:val="24"/>
          <w:szCs w:val="24"/>
        </w:rPr>
        <w:t xml:space="preserve"> из числа ППС и НР, которое устанавливает объем и виды работы на учебный год.</w:t>
      </w:r>
    </w:p>
    <w:p w14:paraId="45CBF551" w14:textId="77777777" w:rsidR="00ED4B00" w:rsidRPr="002612E1" w:rsidRDefault="00ED4B00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612E1">
        <w:rPr>
          <w:rFonts w:ascii="Arial" w:hAnsi="Arial" w:cs="Arial"/>
          <w:b/>
          <w:sz w:val="24"/>
          <w:szCs w:val="24"/>
          <w:lang w:eastAsia="ru-RU"/>
        </w:rPr>
        <w:t>НПР</w:t>
      </w:r>
      <w:r w:rsidRPr="002612E1">
        <w:rPr>
          <w:rFonts w:ascii="Arial" w:hAnsi="Arial" w:cs="Arial"/>
          <w:sz w:val="24"/>
          <w:szCs w:val="24"/>
          <w:lang w:eastAsia="ru-RU"/>
        </w:rPr>
        <w:t xml:space="preserve"> – работник ТПУ из числа профессорско-преподавательского состава и научных </w:t>
      </w:r>
      <w:r w:rsidR="009F0DE8">
        <w:rPr>
          <w:rFonts w:ascii="Arial" w:hAnsi="Arial" w:cs="Arial"/>
          <w:sz w:val="24"/>
          <w:szCs w:val="24"/>
          <w:lang w:eastAsia="ru-RU"/>
        </w:rPr>
        <w:t>работников</w:t>
      </w:r>
      <w:r w:rsidRPr="002612E1">
        <w:rPr>
          <w:rFonts w:ascii="Arial" w:hAnsi="Arial" w:cs="Arial"/>
          <w:sz w:val="24"/>
          <w:szCs w:val="24"/>
          <w:lang w:eastAsia="ru-RU"/>
        </w:rPr>
        <w:t>, выполняющий показатели результативности академической деятельности и качества научной активности.</w:t>
      </w:r>
    </w:p>
    <w:p w14:paraId="3C8EFB1E" w14:textId="77777777" w:rsidR="00ED4B00" w:rsidRPr="002612E1" w:rsidRDefault="00ED4B00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612E1">
        <w:rPr>
          <w:rFonts w:ascii="Arial" w:hAnsi="Arial" w:cs="Arial"/>
          <w:b/>
          <w:sz w:val="24"/>
          <w:szCs w:val="24"/>
          <w:lang w:eastAsia="ru-RU"/>
        </w:rPr>
        <w:t>Ответственный работник структурного подразделения ТПУ</w:t>
      </w:r>
      <w:r w:rsidRPr="002612E1">
        <w:rPr>
          <w:rFonts w:ascii="Arial" w:hAnsi="Arial" w:cs="Arial"/>
          <w:sz w:val="24"/>
          <w:szCs w:val="24"/>
          <w:lang w:eastAsia="ru-RU"/>
        </w:rPr>
        <w:t xml:space="preserve"> – работник ТПУ, назначаемый приказом проректора по Н</w:t>
      </w:r>
      <w:r w:rsidR="005D4DA5" w:rsidRPr="002612E1">
        <w:rPr>
          <w:rFonts w:ascii="Arial" w:hAnsi="Arial" w:cs="Arial"/>
          <w:sz w:val="24"/>
          <w:szCs w:val="24"/>
          <w:lang w:eastAsia="ru-RU"/>
        </w:rPr>
        <w:t>СП</w:t>
      </w:r>
      <w:r w:rsidRPr="002612E1">
        <w:rPr>
          <w:rFonts w:ascii="Arial" w:hAnsi="Arial" w:cs="Arial"/>
          <w:sz w:val="24"/>
          <w:szCs w:val="24"/>
          <w:lang w:eastAsia="ru-RU"/>
        </w:rPr>
        <w:t xml:space="preserve">, ответственный за ввод данных по мероприятиям и наградам и передачу данной информации в </w:t>
      </w:r>
      <w:r w:rsidR="00F278A0" w:rsidRPr="002612E1">
        <w:rPr>
          <w:rFonts w:ascii="Arial" w:hAnsi="Arial" w:cs="Arial"/>
          <w:sz w:val="24"/>
          <w:szCs w:val="24"/>
          <w:lang w:eastAsia="ru-RU"/>
        </w:rPr>
        <w:t>ЦМН</w:t>
      </w:r>
      <w:r w:rsidRPr="002612E1">
        <w:rPr>
          <w:rFonts w:ascii="Arial" w:hAnsi="Arial" w:cs="Arial"/>
          <w:sz w:val="24"/>
          <w:szCs w:val="24"/>
          <w:lang w:eastAsia="ru-RU"/>
        </w:rPr>
        <w:t>.</w:t>
      </w:r>
    </w:p>
    <w:p w14:paraId="54448DCE" w14:textId="77777777" w:rsidR="00ED4B00" w:rsidRPr="002612E1" w:rsidRDefault="00ED4B00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612E1">
        <w:rPr>
          <w:rFonts w:ascii="Arial" w:hAnsi="Arial" w:cs="Arial"/>
          <w:b/>
          <w:sz w:val="24"/>
          <w:szCs w:val="24"/>
          <w:lang w:eastAsia="ru-RU"/>
        </w:rPr>
        <w:t xml:space="preserve">Работник </w:t>
      </w:r>
      <w:r w:rsidR="00F278A0" w:rsidRPr="002612E1">
        <w:rPr>
          <w:rFonts w:ascii="Arial" w:hAnsi="Arial" w:cs="Arial"/>
          <w:b/>
          <w:sz w:val="24"/>
          <w:szCs w:val="24"/>
          <w:lang w:eastAsia="ru-RU"/>
        </w:rPr>
        <w:t>ЦМН</w:t>
      </w:r>
      <w:r w:rsidR="00F278A0" w:rsidRPr="002612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612E1">
        <w:rPr>
          <w:rFonts w:ascii="Arial" w:hAnsi="Arial" w:cs="Arial"/>
          <w:sz w:val="24"/>
          <w:szCs w:val="24"/>
          <w:lang w:eastAsia="ru-RU"/>
        </w:rPr>
        <w:t xml:space="preserve">– сотрудник </w:t>
      </w:r>
      <w:r w:rsidR="00F278A0" w:rsidRPr="002612E1">
        <w:rPr>
          <w:rFonts w:ascii="Arial" w:hAnsi="Arial" w:cs="Arial"/>
          <w:sz w:val="24"/>
          <w:szCs w:val="24"/>
          <w:lang w:eastAsia="ru-RU"/>
        </w:rPr>
        <w:t>ЦМН</w:t>
      </w:r>
      <w:r w:rsidRPr="002612E1">
        <w:rPr>
          <w:rFonts w:ascii="Arial" w:hAnsi="Arial" w:cs="Arial"/>
          <w:sz w:val="24"/>
          <w:szCs w:val="24"/>
          <w:lang w:eastAsia="ru-RU"/>
        </w:rPr>
        <w:t>, осуществляющий прием,</w:t>
      </w:r>
      <w:r w:rsidR="009F0DE8">
        <w:rPr>
          <w:rFonts w:ascii="Arial" w:hAnsi="Arial" w:cs="Arial"/>
          <w:sz w:val="24"/>
          <w:szCs w:val="24"/>
          <w:lang w:eastAsia="ru-RU"/>
        </w:rPr>
        <w:t xml:space="preserve"> учет,</w:t>
      </w:r>
      <w:r w:rsidRPr="002612E1">
        <w:rPr>
          <w:rFonts w:ascii="Arial" w:hAnsi="Arial" w:cs="Arial"/>
          <w:sz w:val="24"/>
          <w:szCs w:val="24"/>
          <w:lang w:eastAsia="ru-RU"/>
        </w:rPr>
        <w:t xml:space="preserve"> проверку показателей</w:t>
      </w:r>
      <w:r w:rsidR="009F0DE8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2612E1">
        <w:rPr>
          <w:rFonts w:ascii="Arial" w:hAnsi="Arial" w:cs="Arial"/>
          <w:sz w:val="24"/>
          <w:szCs w:val="24"/>
          <w:lang w:eastAsia="ru-RU"/>
        </w:rPr>
        <w:t>закрытие</w:t>
      </w:r>
      <w:r w:rsidR="009F0DE8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9F0DE8" w:rsidRPr="002612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612E1">
        <w:rPr>
          <w:rFonts w:ascii="Arial" w:hAnsi="Arial" w:cs="Arial"/>
          <w:sz w:val="24"/>
          <w:szCs w:val="24"/>
          <w:lang w:eastAsia="ru-RU"/>
        </w:rPr>
        <w:t>обработку ведомостей.</w:t>
      </w:r>
    </w:p>
    <w:p w14:paraId="650104DB" w14:textId="77777777" w:rsidR="00ED4B00" w:rsidRPr="002612E1" w:rsidRDefault="00B068B0" w:rsidP="002612E1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2612E1">
        <w:rPr>
          <w:rFonts w:ascii="Arial" w:hAnsi="Arial" w:cs="Arial"/>
          <w:b/>
          <w:sz w:val="24"/>
          <w:szCs w:val="24"/>
          <w:lang w:eastAsia="ru-RU"/>
        </w:rPr>
        <w:t>Работник ООН</w:t>
      </w:r>
      <w:r w:rsidRPr="002612E1">
        <w:rPr>
          <w:rFonts w:ascii="Arial" w:hAnsi="Arial" w:cs="Arial"/>
          <w:sz w:val="24"/>
          <w:szCs w:val="24"/>
          <w:lang w:eastAsia="ru-RU"/>
        </w:rPr>
        <w:t xml:space="preserve"> – сотрудник ООН, осуществляющий прием,</w:t>
      </w:r>
      <w:r w:rsidR="009F0DE8">
        <w:rPr>
          <w:rFonts w:ascii="Arial" w:hAnsi="Arial" w:cs="Arial"/>
          <w:sz w:val="24"/>
          <w:szCs w:val="24"/>
          <w:lang w:eastAsia="ru-RU"/>
        </w:rPr>
        <w:t xml:space="preserve"> учет,</w:t>
      </w:r>
      <w:r w:rsidRPr="002612E1">
        <w:rPr>
          <w:rFonts w:ascii="Arial" w:hAnsi="Arial" w:cs="Arial"/>
          <w:sz w:val="24"/>
          <w:szCs w:val="24"/>
          <w:lang w:eastAsia="ru-RU"/>
        </w:rPr>
        <w:t xml:space="preserve"> проверку показателей</w:t>
      </w:r>
      <w:r w:rsidR="009F0DE8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2612E1">
        <w:rPr>
          <w:rFonts w:ascii="Arial" w:hAnsi="Arial" w:cs="Arial"/>
          <w:sz w:val="24"/>
          <w:szCs w:val="24"/>
          <w:lang w:eastAsia="ru-RU"/>
        </w:rPr>
        <w:t>закрытие</w:t>
      </w:r>
      <w:r w:rsidR="009F0DE8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9F0DE8" w:rsidRPr="002612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612E1">
        <w:rPr>
          <w:rFonts w:ascii="Arial" w:hAnsi="Arial" w:cs="Arial"/>
          <w:sz w:val="24"/>
          <w:szCs w:val="24"/>
          <w:lang w:eastAsia="ru-RU"/>
        </w:rPr>
        <w:t>обработку ведомостей.</w:t>
      </w:r>
    </w:p>
    <w:p w14:paraId="73242A69" w14:textId="77777777" w:rsidR="007349BF" w:rsidRPr="00DD5EA8" w:rsidRDefault="007349BF" w:rsidP="002612E1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7BEAB7" w14:textId="77777777" w:rsidR="00ED4B00" w:rsidRPr="00B6348D" w:rsidRDefault="00ED4B00" w:rsidP="002612E1">
      <w:pPr>
        <w:pStyle w:val="2"/>
        <w:spacing w:before="0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8" w:name="_Toc185504905"/>
      <w:r w:rsidRPr="00B6348D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3.2</w:t>
      </w:r>
      <w:r w:rsidR="009402FD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.</w:t>
      </w:r>
      <w:r w:rsidRPr="00B6348D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 Сокращения</w:t>
      </w:r>
      <w:bookmarkEnd w:id="8"/>
    </w:p>
    <w:p w14:paraId="25E84FF7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ВУЗ</w:t>
      </w:r>
      <w:r w:rsidR="006A0F9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DD5EA8">
        <w:rPr>
          <w:rFonts w:ascii="Arial" w:eastAsia="Times New Roman" w:hAnsi="Arial" w:cs="Arial"/>
          <w:sz w:val="24"/>
          <w:szCs w:val="24"/>
          <w:lang w:eastAsia="ru-RU"/>
        </w:rPr>
        <w:t>высшее учебное заведение.</w:t>
      </w:r>
    </w:p>
    <w:p w14:paraId="5C507645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ВКР – выпускная квалификационная работа.</w:t>
      </w:r>
    </w:p>
    <w:p w14:paraId="208EF79D" w14:textId="77777777" w:rsidR="00C36751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ЗАО – закрытое акционерное общество.</w:t>
      </w:r>
    </w:p>
    <w:p w14:paraId="52A3D26D" w14:textId="77777777" w:rsidR="000B5AB5" w:rsidRDefault="00C36751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ИП – индивидуальный план.</w:t>
      </w:r>
    </w:p>
    <w:p w14:paraId="15D6101B" w14:textId="20A46403" w:rsidR="00ED4B00" w:rsidRPr="00DD5EA8" w:rsidRDefault="000B5AB5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ИПК – информационно-программный комплекс.</w:t>
      </w:r>
      <w:r w:rsidR="00ED4B00" w:rsidRPr="00DD5E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034A9E2" w14:textId="669850E9" w:rsidR="00F8212F" w:rsidRDefault="00F8212F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Минобрнауки РФ – Министерство науки и высшего образования Р</w:t>
      </w:r>
      <w:r w:rsidR="00C36751">
        <w:rPr>
          <w:rFonts w:ascii="Arial" w:hAnsi="Arial" w:cs="Arial"/>
          <w:sz w:val="24"/>
          <w:szCs w:val="24"/>
          <w:lang w:eastAsia="ru-RU"/>
        </w:rPr>
        <w:t>оссийской Федерации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14:paraId="0F662749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НИР – научно-исследовательская работа.</w:t>
      </w:r>
    </w:p>
    <w:p w14:paraId="5CFDC960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НИРС – научно-исследовательская работа студента.</w:t>
      </w:r>
    </w:p>
    <w:p w14:paraId="0F234803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НПР – научно-педагогический работник.</w:t>
      </w:r>
    </w:p>
    <w:p w14:paraId="578E504A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 xml:space="preserve">НР – научный работник. </w:t>
      </w:r>
    </w:p>
    <w:p w14:paraId="5544D35E" w14:textId="77777777" w:rsidR="00896640" w:rsidRDefault="00A11929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НСП – наука и стратегические проекты.</w:t>
      </w:r>
    </w:p>
    <w:p w14:paraId="09AAFF60" w14:textId="69E87DCC" w:rsidR="00ED4B00" w:rsidRPr="00DD5EA8" w:rsidRDefault="0089664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НТМ – научно-техническое мероприятие.</w:t>
      </w:r>
      <w:r w:rsidR="00ED4B00" w:rsidRPr="00DD5E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013CD36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ОАО – открытое акционерное общество.</w:t>
      </w:r>
    </w:p>
    <w:p w14:paraId="12B44119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ОДО – общество с дополнительной ответственностью.</w:t>
      </w:r>
    </w:p>
    <w:p w14:paraId="28322391" w14:textId="77777777" w:rsidR="00B068B0" w:rsidRPr="00DD5EA8" w:rsidRDefault="007B2B75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ООН – отдел организации набора</w:t>
      </w:r>
    </w:p>
    <w:p w14:paraId="268B3DC0" w14:textId="77777777" w:rsidR="00ED4B00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ООО – общество с ограниченной ответственностью.</w:t>
      </w:r>
    </w:p>
    <w:p w14:paraId="46CCA85F" w14:textId="77777777" w:rsidR="00313502" w:rsidRPr="00DD5EA8" w:rsidRDefault="00313502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ПГАС – повышенная государственная академическая стипендия.</w:t>
      </w:r>
    </w:p>
    <w:p w14:paraId="34641223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 xml:space="preserve">ППС – профессорско-преподавательский состав. </w:t>
      </w:r>
    </w:p>
    <w:p w14:paraId="7E18A972" w14:textId="77777777" w:rsidR="00605E23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РАН – Российская академия наук.</w:t>
      </w:r>
    </w:p>
    <w:p w14:paraId="1329675D" w14:textId="77777777" w:rsidR="00ED4B00" w:rsidRPr="00DD5EA8" w:rsidRDefault="00ED4B00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>ТПУ – Томский политехнический университет.</w:t>
      </w:r>
    </w:p>
    <w:p w14:paraId="366F1275" w14:textId="77777777" w:rsidR="00ED4B00" w:rsidRPr="00DD5EA8" w:rsidRDefault="006E6D2D" w:rsidP="00261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t xml:space="preserve">УМПВД </w:t>
      </w:r>
      <w:r w:rsidR="00ED4B00" w:rsidRPr="00DD5EA8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DD5EA8">
        <w:rPr>
          <w:rFonts w:ascii="Arial" w:eastAsia="Times New Roman" w:hAnsi="Arial" w:cs="Arial"/>
          <w:sz w:val="24"/>
          <w:szCs w:val="24"/>
          <w:lang w:eastAsia="ru-RU"/>
        </w:rPr>
        <w:t>Управление проректора по молодежной политике и воспитательной деятельности</w:t>
      </w:r>
      <w:r w:rsidR="00ED4B00" w:rsidRPr="00DD5E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E23EAC5" w14:textId="376F6DCA" w:rsidR="00954817" w:rsidRDefault="006E6D2D" w:rsidP="002612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E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ЦМН </w:t>
      </w:r>
      <w:r w:rsidR="00ED4B00" w:rsidRPr="00DD5EA8">
        <w:rPr>
          <w:rFonts w:ascii="Arial" w:eastAsia="Times New Roman" w:hAnsi="Arial" w:cs="Arial"/>
          <w:sz w:val="24"/>
          <w:szCs w:val="24"/>
          <w:lang w:eastAsia="ru-RU"/>
        </w:rPr>
        <w:t xml:space="preserve">– Центр </w:t>
      </w:r>
      <w:r w:rsidRPr="00DD5EA8">
        <w:rPr>
          <w:rFonts w:ascii="Arial" w:eastAsia="Times New Roman" w:hAnsi="Arial" w:cs="Arial"/>
          <w:sz w:val="24"/>
          <w:szCs w:val="24"/>
          <w:lang w:eastAsia="ru-RU"/>
        </w:rPr>
        <w:t>молодежной науки</w:t>
      </w:r>
      <w:r w:rsidR="00ED4B00" w:rsidRPr="00DD5E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8D3AEB5" w14:textId="77777777" w:rsidR="000B5AB5" w:rsidRPr="00DD5EA8" w:rsidRDefault="000B5AB5" w:rsidP="002612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676643" w14:textId="77777777" w:rsidR="00ED4B00" w:rsidRPr="00DD5EA8" w:rsidRDefault="00ED4B00" w:rsidP="002612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9" w:name="_Toc185504906"/>
      <w:r w:rsidRPr="00DD5E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этапов процесса</w:t>
      </w:r>
      <w:bookmarkEnd w:id="9"/>
    </w:p>
    <w:p w14:paraId="64CB050F" w14:textId="77777777" w:rsidR="00ED4B00" w:rsidRPr="002612E1" w:rsidRDefault="00ED4B00" w:rsidP="002612E1">
      <w:pPr>
        <w:pStyle w:val="2"/>
        <w:numPr>
          <w:ilvl w:val="1"/>
          <w:numId w:val="6"/>
        </w:numPr>
        <w:spacing w:before="0" w:line="240" w:lineRule="auto"/>
        <w:ind w:left="0" w:firstLine="709"/>
        <w:contextualSpacing/>
        <w:rPr>
          <w:rFonts w:ascii="Arial" w:hAnsi="Arial" w:cs="Arial"/>
          <w:b/>
          <w:sz w:val="24"/>
          <w:szCs w:val="24"/>
        </w:rPr>
      </w:pPr>
      <w:bookmarkStart w:id="10" w:name="_Toc185504907"/>
      <w:r w:rsidRPr="002612E1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  <w:bookmarkEnd w:id="10"/>
    </w:p>
    <w:p w14:paraId="5B8DFFCB" w14:textId="3F7320CE" w:rsidR="00ED4B00" w:rsidRPr="00B6348D" w:rsidRDefault="00ED4B00" w:rsidP="002612E1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348D">
        <w:rPr>
          <w:rFonts w:ascii="Arial" w:hAnsi="Arial" w:cs="Arial"/>
          <w:sz w:val="24"/>
          <w:szCs w:val="24"/>
        </w:rPr>
        <w:t xml:space="preserve">Показатель результативности «Руководство в отчетном периоде научно-исследовательской работой школьников, студентов и аспирантов с получением ими грантов и корпоративных (именных) стипендий или завоеванием призовых мест на олимпиадах, научных конкурсах, выставках, </w:t>
      </w:r>
      <w:r w:rsidR="0068204F" w:rsidRPr="00B6348D">
        <w:rPr>
          <w:rFonts w:ascii="Arial" w:hAnsi="Arial" w:cs="Arial"/>
          <w:sz w:val="24"/>
          <w:szCs w:val="24"/>
        </w:rPr>
        <w:t xml:space="preserve">конференциях </w:t>
      </w:r>
      <w:r w:rsidRPr="00B6348D">
        <w:rPr>
          <w:rFonts w:ascii="Arial" w:hAnsi="Arial" w:cs="Arial"/>
          <w:sz w:val="24"/>
          <w:szCs w:val="24"/>
        </w:rPr>
        <w:t>российского и международного уровней» относится к перечню показателей результативности академической деятельности и качества научной активности научно-педагогических работников: профессорско-преподавательского состава, научных работников и научных сотрудников ТПУ.</w:t>
      </w:r>
    </w:p>
    <w:p w14:paraId="719AE56F" w14:textId="77777777" w:rsidR="00ED4B00" w:rsidRPr="000736D4" w:rsidRDefault="00ED4B00" w:rsidP="002612E1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36D4">
        <w:rPr>
          <w:rFonts w:ascii="Arial" w:hAnsi="Arial" w:cs="Arial"/>
          <w:sz w:val="24"/>
          <w:szCs w:val="24"/>
        </w:rPr>
        <w:t>Показатель состоит из двух частей:</w:t>
      </w:r>
    </w:p>
    <w:p w14:paraId="5E60D998" w14:textId="77777777" w:rsidR="00ED4B00" w:rsidRPr="000736D4" w:rsidRDefault="00ED4B00" w:rsidP="002612E1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36D4">
        <w:rPr>
          <w:rFonts w:ascii="Arial" w:hAnsi="Arial" w:cs="Arial"/>
          <w:sz w:val="24"/>
          <w:szCs w:val="24"/>
        </w:rPr>
        <w:t>Научное руководство школьником/студентом/аспирантом, ставшим победителем НТМ вне ТПУ</w:t>
      </w:r>
      <w:r w:rsidR="0012353F" w:rsidRPr="000736D4">
        <w:rPr>
          <w:rFonts w:ascii="Arial" w:hAnsi="Arial" w:cs="Arial"/>
          <w:sz w:val="24"/>
          <w:szCs w:val="24"/>
        </w:rPr>
        <w:t>,</w:t>
      </w:r>
      <w:r w:rsidRPr="000736D4">
        <w:rPr>
          <w:rFonts w:ascii="Arial" w:hAnsi="Arial" w:cs="Arial"/>
          <w:sz w:val="24"/>
          <w:szCs w:val="24"/>
        </w:rPr>
        <w:t xml:space="preserve"> учитывается в индивидуальном плане (ИП) в баллах. При этом НТМ, проведенное вне ТПУ</w:t>
      </w:r>
      <w:r w:rsidR="0012353F" w:rsidRPr="000736D4">
        <w:rPr>
          <w:rFonts w:ascii="Arial" w:hAnsi="Arial" w:cs="Arial"/>
          <w:sz w:val="24"/>
          <w:szCs w:val="24"/>
        </w:rPr>
        <w:t>,</w:t>
      </w:r>
      <w:r w:rsidRPr="000736D4">
        <w:rPr>
          <w:rFonts w:ascii="Arial" w:hAnsi="Arial" w:cs="Arial"/>
          <w:sz w:val="24"/>
          <w:szCs w:val="24"/>
        </w:rPr>
        <w:t xml:space="preserve"> должно соответствовать критериям, указанным в Приложение </w:t>
      </w:r>
      <w:r w:rsidR="00B8690B" w:rsidRPr="000736D4">
        <w:rPr>
          <w:rFonts w:ascii="Arial" w:hAnsi="Arial" w:cs="Arial"/>
          <w:sz w:val="24"/>
          <w:szCs w:val="24"/>
        </w:rPr>
        <w:t xml:space="preserve">№ </w:t>
      </w:r>
      <w:r w:rsidRPr="000736D4">
        <w:rPr>
          <w:rFonts w:ascii="Arial" w:hAnsi="Arial" w:cs="Arial"/>
          <w:sz w:val="24"/>
          <w:szCs w:val="24"/>
        </w:rPr>
        <w:t>1 настоящего Регламента. Надбавка Ученого Совета ТПУ предусмотрена только за награду, полученную на НТМ вне ТПУ, включенном в Перечень надбавок за награды НИРС</w:t>
      </w:r>
      <w:r w:rsidR="00605E23" w:rsidRPr="00B6348D">
        <w:rPr>
          <w:rStyle w:val="aa"/>
          <w:rFonts w:ascii="Arial" w:hAnsi="Arial" w:cs="Arial"/>
          <w:sz w:val="24"/>
          <w:szCs w:val="24"/>
        </w:rPr>
        <w:footnoteReference w:id="1"/>
      </w:r>
      <w:r w:rsidRPr="000736D4">
        <w:rPr>
          <w:rFonts w:ascii="Arial" w:hAnsi="Arial" w:cs="Arial"/>
          <w:sz w:val="24"/>
          <w:szCs w:val="24"/>
        </w:rPr>
        <w:t>.</w:t>
      </w:r>
    </w:p>
    <w:p w14:paraId="4488893D" w14:textId="77777777" w:rsidR="00ED4B00" w:rsidRPr="000736D4" w:rsidRDefault="00ED4B00" w:rsidP="002612E1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36D4">
        <w:rPr>
          <w:rFonts w:ascii="Arial" w:hAnsi="Arial" w:cs="Arial"/>
          <w:sz w:val="24"/>
          <w:szCs w:val="24"/>
        </w:rPr>
        <w:t>Научное руководство школьником/студентом/аспирантом, ставшим победителем НТМ, проведенного на базе ТПУ</w:t>
      </w:r>
      <w:r w:rsidR="000B1078" w:rsidRPr="000736D4">
        <w:rPr>
          <w:rFonts w:ascii="Arial" w:hAnsi="Arial" w:cs="Arial"/>
          <w:sz w:val="24"/>
          <w:szCs w:val="24"/>
        </w:rPr>
        <w:t>,</w:t>
      </w:r>
      <w:r w:rsidRPr="000736D4">
        <w:rPr>
          <w:rFonts w:ascii="Arial" w:hAnsi="Arial" w:cs="Arial"/>
          <w:sz w:val="24"/>
          <w:szCs w:val="24"/>
        </w:rPr>
        <w:t xml:space="preserve"> дает возможность зачета критерия в ИП. При этом НТМ должно быть включено в перечень приоритетных мероприятий ТПУ, утвержденных проректором по науке и </w:t>
      </w:r>
      <w:r w:rsidR="00A849F1" w:rsidRPr="000736D4">
        <w:rPr>
          <w:rFonts w:ascii="Arial" w:hAnsi="Arial" w:cs="Arial"/>
          <w:sz w:val="24"/>
          <w:szCs w:val="24"/>
        </w:rPr>
        <w:t>стратегическим проектам</w:t>
      </w:r>
      <w:r w:rsidRPr="000736D4">
        <w:rPr>
          <w:rFonts w:ascii="Arial" w:hAnsi="Arial" w:cs="Arial"/>
          <w:sz w:val="24"/>
          <w:szCs w:val="24"/>
        </w:rPr>
        <w:t xml:space="preserve">. </w:t>
      </w:r>
    </w:p>
    <w:p w14:paraId="4505CE03" w14:textId="77777777" w:rsidR="00ED4B00" w:rsidRPr="00FC7E4F" w:rsidRDefault="00ED4B00" w:rsidP="002612E1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7E4F">
        <w:rPr>
          <w:rFonts w:ascii="Arial" w:hAnsi="Arial" w:cs="Arial"/>
          <w:sz w:val="24"/>
          <w:szCs w:val="24"/>
        </w:rPr>
        <w:t>Победителем считается школьник или студент</w:t>
      </w:r>
      <w:r w:rsidR="00E67B5B" w:rsidRPr="00FC7E4F">
        <w:rPr>
          <w:rFonts w:ascii="Arial" w:hAnsi="Arial" w:cs="Arial"/>
          <w:sz w:val="24"/>
          <w:szCs w:val="24"/>
        </w:rPr>
        <w:t xml:space="preserve">, </w:t>
      </w:r>
      <w:r w:rsidRPr="00FC7E4F">
        <w:rPr>
          <w:rFonts w:ascii="Arial" w:hAnsi="Arial" w:cs="Arial"/>
          <w:sz w:val="24"/>
          <w:szCs w:val="24"/>
        </w:rPr>
        <w:t>обучающийся по программам бакалавриата, специалитета, магистратуры</w:t>
      </w:r>
      <w:r w:rsidR="00E67B5B" w:rsidRPr="00FC7E4F">
        <w:rPr>
          <w:rFonts w:ascii="Arial" w:hAnsi="Arial" w:cs="Arial"/>
          <w:sz w:val="24"/>
          <w:szCs w:val="24"/>
        </w:rPr>
        <w:t xml:space="preserve"> или по программам академического обмена с вузами-партнерами, или аспирант </w:t>
      </w:r>
      <w:r w:rsidRPr="00FC7E4F">
        <w:rPr>
          <w:rFonts w:ascii="Arial" w:hAnsi="Arial" w:cs="Arial"/>
          <w:sz w:val="24"/>
          <w:szCs w:val="24"/>
        </w:rPr>
        <w:t>ТПУ, ставший обладателем награды на финальном этапе/туре научно-образовательного мероприятия российского или международного уровней.</w:t>
      </w:r>
    </w:p>
    <w:p w14:paraId="0ABD35AA" w14:textId="77777777" w:rsidR="00ED4B00" w:rsidRPr="00FC7E4F" w:rsidRDefault="00ED4B00" w:rsidP="002612E1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7E4F">
        <w:rPr>
          <w:rFonts w:ascii="Arial" w:hAnsi="Arial" w:cs="Arial"/>
          <w:sz w:val="24"/>
          <w:szCs w:val="24"/>
        </w:rPr>
        <w:t>Научно-образовательным мероприятием считается: олимпиада, конкурс научно-исследовательских работ, конкурс стипендий и грантов, выставка научных разработок, форум, симпозиум, конгресс, чемпионат, конференция, школа-конференция, научные школы российского или международного уровней.</w:t>
      </w:r>
    </w:p>
    <w:p w14:paraId="17C075CE" w14:textId="77777777" w:rsidR="00ED4B00" w:rsidRPr="00FC7E4F" w:rsidRDefault="00ED4B00" w:rsidP="002612E1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7E4F">
        <w:rPr>
          <w:rFonts w:ascii="Arial" w:hAnsi="Arial" w:cs="Arial"/>
          <w:sz w:val="24"/>
          <w:szCs w:val="24"/>
        </w:rPr>
        <w:t>Наградой, подтверждающей призовое место (индивидуальное, командное), занятое школьником/студентом/аспирантом на научно-образовательном мероприятии считается: диплом (1-3 степени), диплом победителя, диплом за лучший доклад/экспонат, сертификат победителя, сертификат за лучший доклад/экспонат, диплом лауреата (в случае, если диплом лауреата выдается победителю мероприятия), медаль (или диплом к медали), приказ на назначение стипендии. К учету не принимаются награды, полученные на промежуточных/отборочных этапах НТМ.</w:t>
      </w:r>
      <w:r w:rsidR="00AE1136" w:rsidRPr="00FC7E4F">
        <w:rPr>
          <w:rFonts w:ascii="Arial" w:hAnsi="Arial" w:cs="Arial"/>
          <w:sz w:val="24"/>
          <w:szCs w:val="24"/>
        </w:rPr>
        <w:t xml:space="preserve"> В случае, если на мероприятии одновременно выдаются дипломы разных рангов: 1-3 степени/медали победителя, лауреата, призера, то учитываются только дипломы, соответствующие высшему </w:t>
      </w:r>
      <w:r w:rsidR="00AE1136" w:rsidRPr="00FC7E4F">
        <w:rPr>
          <w:rFonts w:ascii="Arial" w:hAnsi="Arial" w:cs="Arial"/>
          <w:sz w:val="24"/>
          <w:szCs w:val="24"/>
        </w:rPr>
        <w:lastRenderedPageBreak/>
        <w:t xml:space="preserve">рангу в рамках </w:t>
      </w:r>
      <w:r w:rsidR="003A39C2" w:rsidRPr="00FC7E4F">
        <w:rPr>
          <w:rFonts w:ascii="Arial" w:hAnsi="Arial" w:cs="Arial"/>
          <w:sz w:val="24"/>
          <w:szCs w:val="24"/>
        </w:rPr>
        <w:t xml:space="preserve">иерархии дипломов на </w:t>
      </w:r>
      <w:r w:rsidR="00AE1136" w:rsidRPr="00FC7E4F">
        <w:rPr>
          <w:rFonts w:ascii="Arial" w:hAnsi="Arial" w:cs="Arial"/>
          <w:sz w:val="24"/>
          <w:szCs w:val="24"/>
        </w:rPr>
        <w:t>данно</w:t>
      </w:r>
      <w:r w:rsidR="003A39C2" w:rsidRPr="00FC7E4F">
        <w:rPr>
          <w:rFonts w:ascii="Arial" w:hAnsi="Arial" w:cs="Arial"/>
          <w:sz w:val="24"/>
          <w:szCs w:val="24"/>
        </w:rPr>
        <w:t>м</w:t>
      </w:r>
      <w:r w:rsidR="00AE1136" w:rsidRPr="00FC7E4F">
        <w:rPr>
          <w:rFonts w:ascii="Arial" w:hAnsi="Arial" w:cs="Arial"/>
          <w:sz w:val="24"/>
          <w:szCs w:val="24"/>
        </w:rPr>
        <w:t xml:space="preserve"> мероприяти</w:t>
      </w:r>
      <w:r w:rsidR="003A39C2" w:rsidRPr="00FC7E4F">
        <w:rPr>
          <w:rFonts w:ascii="Arial" w:hAnsi="Arial" w:cs="Arial"/>
          <w:sz w:val="24"/>
          <w:szCs w:val="24"/>
        </w:rPr>
        <w:t>и</w:t>
      </w:r>
      <w:r w:rsidR="00A37BB8" w:rsidRPr="00FC7E4F">
        <w:rPr>
          <w:rFonts w:ascii="Arial" w:hAnsi="Arial" w:cs="Arial"/>
          <w:sz w:val="24"/>
          <w:szCs w:val="24"/>
        </w:rPr>
        <w:t>, что соответствует победе на мероприятии.</w:t>
      </w:r>
    </w:p>
    <w:p w14:paraId="4D741868" w14:textId="77777777" w:rsidR="00ED4B00" w:rsidRPr="00FC7E4F" w:rsidRDefault="00ED4B00" w:rsidP="002612E1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7E4F">
        <w:rPr>
          <w:rFonts w:ascii="Arial" w:hAnsi="Arial" w:cs="Arial"/>
          <w:sz w:val="24"/>
          <w:szCs w:val="24"/>
        </w:rPr>
        <w:t xml:space="preserve">Награда, полученная на научном мероприятии, оценивается в </w:t>
      </w:r>
      <w:r w:rsidR="00CB181E" w:rsidRPr="00FC7E4F">
        <w:rPr>
          <w:rFonts w:ascii="Arial" w:hAnsi="Arial" w:cs="Arial"/>
          <w:sz w:val="24"/>
          <w:szCs w:val="24"/>
        </w:rPr>
        <w:t>3</w:t>
      </w:r>
      <w:r w:rsidRPr="00FC7E4F">
        <w:rPr>
          <w:rFonts w:ascii="Arial" w:hAnsi="Arial" w:cs="Arial"/>
          <w:sz w:val="24"/>
          <w:szCs w:val="24"/>
        </w:rPr>
        <w:t xml:space="preserve"> балл</w:t>
      </w:r>
      <w:r w:rsidR="00CB181E" w:rsidRPr="00FC7E4F">
        <w:rPr>
          <w:rFonts w:ascii="Arial" w:hAnsi="Arial" w:cs="Arial"/>
          <w:sz w:val="24"/>
          <w:szCs w:val="24"/>
        </w:rPr>
        <w:t>а</w:t>
      </w:r>
      <w:r w:rsidRPr="00FC7E4F">
        <w:rPr>
          <w:rFonts w:ascii="Arial" w:hAnsi="Arial" w:cs="Arial"/>
          <w:sz w:val="24"/>
          <w:szCs w:val="24"/>
        </w:rPr>
        <w:t>. В случае победы команды учитывается одна награда, количество баллов (</w:t>
      </w:r>
      <w:r w:rsidR="00CB181E" w:rsidRPr="00FC7E4F">
        <w:rPr>
          <w:rFonts w:ascii="Arial" w:hAnsi="Arial" w:cs="Arial"/>
          <w:sz w:val="24"/>
          <w:szCs w:val="24"/>
        </w:rPr>
        <w:t>3</w:t>
      </w:r>
      <w:r w:rsidRPr="00FC7E4F">
        <w:rPr>
          <w:rFonts w:ascii="Arial" w:hAnsi="Arial" w:cs="Arial"/>
          <w:sz w:val="24"/>
          <w:szCs w:val="24"/>
        </w:rPr>
        <w:t xml:space="preserve"> балл</w:t>
      </w:r>
      <w:r w:rsidR="00CB181E" w:rsidRPr="00FC7E4F">
        <w:rPr>
          <w:rFonts w:ascii="Arial" w:hAnsi="Arial" w:cs="Arial"/>
          <w:sz w:val="24"/>
          <w:szCs w:val="24"/>
        </w:rPr>
        <w:t>а</w:t>
      </w:r>
      <w:r w:rsidRPr="00FC7E4F">
        <w:rPr>
          <w:rFonts w:ascii="Arial" w:hAnsi="Arial" w:cs="Arial"/>
          <w:sz w:val="24"/>
          <w:szCs w:val="24"/>
        </w:rPr>
        <w:t>) делится и прописывается в анкете научных руководителей (</w:t>
      </w:r>
      <w:r w:rsidR="00FC7E4F">
        <w:rPr>
          <w:rFonts w:ascii="Arial" w:hAnsi="Arial" w:cs="Arial"/>
          <w:sz w:val="24"/>
          <w:szCs w:val="24"/>
        </w:rPr>
        <w:t>п</w:t>
      </w:r>
      <w:r w:rsidRPr="00FC7E4F">
        <w:rPr>
          <w:rFonts w:ascii="Arial" w:hAnsi="Arial" w:cs="Arial"/>
          <w:sz w:val="24"/>
          <w:szCs w:val="24"/>
        </w:rPr>
        <w:t xml:space="preserve">риложение </w:t>
      </w:r>
      <w:r w:rsidR="007349BF" w:rsidRPr="00FC7E4F">
        <w:rPr>
          <w:rFonts w:ascii="Arial" w:hAnsi="Arial" w:cs="Arial"/>
          <w:sz w:val="24"/>
          <w:szCs w:val="24"/>
        </w:rPr>
        <w:t xml:space="preserve">№ </w:t>
      </w:r>
      <w:r w:rsidRPr="00FC7E4F">
        <w:rPr>
          <w:rFonts w:ascii="Arial" w:hAnsi="Arial" w:cs="Arial"/>
          <w:sz w:val="24"/>
          <w:szCs w:val="24"/>
        </w:rPr>
        <w:t>2), в соответствии с их вкладом в подготовку призера.</w:t>
      </w:r>
    </w:p>
    <w:p w14:paraId="79D92CF0" w14:textId="77777777" w:rsidR="00ED4B00" w:rsidRPr="00B6348D" w:rsidRDefault="00FC7E4F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4.1.7. </w:t>
      </w:r>
      <w:r w:rsidR="00ED4B00" w:rsidRPr="00B6348D">
        <w:rPr>
          <w:rFonts w:ascii="Arial" w:hAnsi="Arial" w:cs="Arial"/>
          <w:sz w:val="24"/>
          <w:szCs w:val="24"/>
        </w:rPr>
        <w:t>Научное руководство работника ТПУ и доля его участия в подготовке школьника/студента/аспиранта (команды школьников/студентов/аспирантов) ставшего</w:t>
      </w:r>
      <w:r w:rsidR="00456138" w:rsidRPr="00B6348D">
        <w:rPr>
          <w:rFonts w:ascii="Arial" w:hAnsi="Arial" w:cs="Arial"/>
          <w:sz w:val="24"/>
          <w:szCs w:val="24"/>
        </w:rPr>
        <w:t>(-их)</w:t>
      </w:r>
      <w:r w:rsidR="00ED4B00" w:rsidRPr="00B6348D">
        <w:rPr>
          <w:rFonts w:ascii="Arial" w:hAnsi="Arial" w:cs="Arial"/>
          <w:sz w:val="24"/>
          <w:szCs w:val="24"/>
        </w:rPr>
        <w:t xml:space="preserve"> призером</w:t>
      </w:r>
      <w:r w:rsidR="00456138" w:rsidRPr="00B6348D">
        <w:rPr>
          <w:rFonts w:ascii="Arial" w:hAnsi="Arial" w:cs="Arial"/>
          <w:sz w:val="24"/>
          <w:szCs w:val="24"/>
        </w:rPr>
        <w:t>(-ами)</w:t>
      </w:r>
      <w:r w:rsidR="00ED4B00" w:rsidRPr="00B6348D">
        <w:rPr>
          <w:rFonts w:ascii="Arial" w:hAnsi="Arial" w:cs="Arial"/>
          <w:sz w:val="24"/>
          <w:szCs w:val="24"/>
        </w:rPr>
        <w:t>:</w:t>
      </w:r>
    </w:p>
    <w:p w14:paraId="1B9DE741" w14:textId="6928C2A3" w:rsidR="00954817" w:rsidRPr="00B6348D" w:rsidRDefault="00ED4B00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348D">
        <w:rPr>
          <w:rFonts w:ascii="Arial" w:hAnsi="Arial" w:cs="Arial"/>
          <w:sz w:val="24"/>
          <w:szCs w:val="24"/>
        </w:rPr>
        <w:t>а) на научно-образов</w:t>
      </w:r>
      <w:r w:rsidR="005C4231">
        <w:rPr>
          <w:rFonts w:ascii="Arial" w:hAnsi="Arial" w:cs="Arial"/>
          <w:sz w:val="24"/>
          <w:szCs w:val="24"/>
        </w:rPr>
        <w:t xml:space="preserve">ательном мероприятии вне ТПУ – </w:t>
      </w:r>
      <w:r w:rsidRPr="00B6348D">
        <w:rPr>
          <w:rFonts w:ascii="Arial" w:hAnsi="Arial" w:cs="Arial"/>
          <w:sz w:val="24"/>
          <w:szCs w:val="24"/>
        </w:rPr>
        <w:t>подтверждается Анкетой научного руководителя (</w:t>
      </w:r>
      <w:r w:rsidR="00FC7E4F">
        <w:rPr>
          <w:rFonts w:ascii="Arial" w:hAnsi="Arial" w:cs="Arial"/>
          <w:sz w:val="24"/>
          <w:szCs w:val="24"/>
        </w:rPr>
        <w:t>п</w:t>
      </w:r>
      <w:r w:rsidRPr="00B6348D">
        <w:rPr>
          <w:rFonts w:ascii="Arial" w:hAnsi="Arial" w:cs="Arial"/>
          <w:sz w:val="24"/>
          <w:szCs w:val="24"/>
        </w:rPr>
        <w:t>риложение</w:t>
      </w:r>
      <w:r w:rsidR="007349BF" w:rsidRPr="00B6348D">
        <w:rPr>
          <w:rFonts w:ascii="Arial" w:hAnsi="Arial" w:cs="Arial"/>
          <w:sz w:val="24"/>
          <w:szCs w:val="24"/>
        </w:rPr>
        <w:t xml:space="preserve"> №</w:t>
      </w:r>
      <w:r w:rsidRPr="00B6348D">
        <w:rPr>
          <w:rFonts w:ascii="Arial" w:hAnsi="Arial" w:cs="Arial"/>
          <w:sz w:val="24"/>
          <w:szCs w:val="24"/>
        </w:rPr>
        <w:t xml:space="preserve"> 2), заверенной руководителем под</w:t>
      </w:r>
      <w:r w:rsidR="00954817" w:rsidRPr="00B6348D">
        <w:rPr>
          <w:rFonts w:ascii="Arial" w:hAnsi="Arial" w:cs="Arial"/>
          <w:sz w:val="24"/>
          <w:szCs w:val="24"/>
        </w:rPr>
        <w:t>разделения по месту работы НПР.</w:t>
      </w:r>
    </w:p>
    <w:p w14:paraId="13BD6A07" w14:textId="77777777" w:rsidR="00ED4B00" w:rsidRPr="00B6348D" w:rsidRDefault="00ED4B00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348D">
        <w:rPr>
          <w:rFonts w:ascii="Arial" w:hAnsi="Arial" w:cs="Arial"/>
          <w:sz w:val="24"/>
          <w:szCs w:val="24"/>
        </w:rPr>
        <w:t>б) на научно-образовательном мероприятии ТПУ – учитывается на основании приказа ректора об итогах и не требует дополнительной подачи сведений, если информация о доле научного руководства прописана в итоговом приказе мероприятия.</w:t>
      </w:r>
      <w:r w:rsidR="00B70E5A" w:rsidRPr="00B6348D">
        <w:rPr>
          <w:rFonts w:ascii="Arial" w:hAnsi="Arial" w:cs="Arial"/>
          <w:sz w:val="24"/>
          <w:szCs w:val="24"/>
        </w:rPr>
        <w:t xml:space="preserve"> Если доля научного руководства и руководитель не прописаны в итоговом приказе мероприятия, то подача Анкеты научного руководителя (</w:t>
      </w:r>
      <w:r w:rsidR="00FC7E4F">
        <w:rPr>
          <w:rFonts w:ascii="Arial" w:hAnsi="Arial" w:cs="Arial"/>
          <w:sz w:val="24"/>
          <w:szCs w:val="24"/>
        </w:rPr>
        <w:t>п</w:t>
      </w:r>
      <w:r w:rsidR="00B70E5A" w:rsidRPr="00B6348D">
        <w:rPr>
          <w:rFonts w:ascii="Arial" w:hAnsi="Arial" w:cs="Arial"/>
          <w:sz w:val="24"/>
          <w:szCs w:val="24"/>
        </w:rPr>
        <w:t>риложение № 2) обязательна.</w:t>
      </w:r>
    </w:p>
    <w:p w14:paraId="649957F9" w14:textId="77777777" w:rsidR="00ED4B00" w:rsidRPr="00B6348D" w:rsidRDefault="00E91EE8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4.1.8. </w:t>
      </w:r>
      <w:r w:rsidR="00ED4B00" w:rsidRPr="00B6348D">
        <w:rPr>
          <w:rFonts w:ascii="Arial" w:hAnsi="Arial" w:cs="Arial"/>
          <w:sz w:val="24"/>
          <w:szCs w:val="24"/>
        </w:rPr>
        <w:t>В случае, если школьник/студент/аспирант и научный руководитель обучаются/работают в разных структурных подразделениях, Анкета научного руководителя должна быть подписана руководителями отделений обеих Школ.</w:t>
      </w:r>
    </w:p>
    <w:p w14:paraId="4A5CD755" w14:textId="77777777" w:rsidR="005C6250" w:rsidRPr="005C6250" w:rsidRDefault="005C6250" w:rsidP="005C625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C6250">
        <w:rPr>
          <w:rFonts w:ascii="Arial" w:hAnsi="Arial" w:cs="Arial"/>
          <w:sz w:val="24"/>
          <w:szCs w:val="24"/>
        </w:rPr>
        <w:t>4.1.9. В случае если у научного руководителя несколько студентов/аспирантов/школьников/команд становятся победителями на одном мероприятии, учитываются:</w:t>
      </w:r>
    </w:p>
    <w:p w14:paraId="66BDA979" w14:textId="25C122B0" w:rsidR="005C6250" w:rsidRPr="005C6250" w:rsidRDefault="005C6250" w:rsidP="005C6250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6250">
        <w:rPr>
          <w:rFonts w:ascii="Arial" w:hAnsi="Arial" w:cs="Arial"/>
          <w:sz w:val="24"/>
          <w:szCs w:val="24"/>
        </w:rPr>
        <w:t>а) не более двух наград, полученных разными студентами/аспирантами за разные работы в рамках одного мероприятия;</w:t>
      </w:r>
    </w:p>
    <w:p w14:paraId="164B23A2" w14:textId="389EBF25" w:rsidR="005C6250" w:rsidRPr="00B6348D" w:rsidRDefault="005C6250" w:rsidP="005C625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C6250">
        <w:rPr>
          <w:rFonts w:ascii="Arial" w:hAnsi="Arial" w:cs="Arial"/>
          <w:sz w:val="24"/>
          <w:szCs w:val="24"/>
        </w:rPr>
        <w:t>б) неограниченное количество наград, полученных разными школьниками/командами школьников за разные работы в рамках одного мероприятия.</w:t>
      </w:r>
    </w:p>
    <w:p w14:paraId="093945C5" w14:textId="77777777" w:rsidR="004033A8" w:rsidRPr="00B6348D" w:rsidRDefault="00E91EE8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4.1.10. </w:t>
      </w:r>
      <w:r w:rsidR="00ED4B00" w:rsidRPr="00B6348D">
        <w:rPr>
          <w:rFonts w:ascii="Arial" w:hAnsi="Arial" w:cs="Arial"/>
          <w:sz w:val="24"/>
          <w:szCs w:val="24"/>
        </w:rPr>
        <w:t>Научный руководитель не должен являться председателем</w:t>
      </w:r>
      <w:r w:rsidR="003532B2" w:rsidRPr="00B6348D">
        <w:rPr>
          <w:rFonts w:ascii="Arial" w:hAnsi="Arial" w:cs="Arial"/>
          <w:sz w:val="24"/>
          <w:szCs w:val="24"/>
        </w:rPr>
        <w:t xml:space="preserve">, </w:t>
      </w:r>
      <w:r w:rsidR="00ED4B00" w:rsidRPr="00B6348D">
        <w:rPr>
          <w:rFonts w:ascii="Arial" w:hAnsi="Arial" w:cs="Arial"/>
          <w:sz w:val="24"/>
          <w:szCs w:val="24"/>
        </w:rPr>
        <w:t>сопредседателем</w:t>
      </w:r>
      <w:r w:rsidR="003532B2" w:rsidRPr="00B6348D">
        <w:rPr>
          <w:rFonts w:ascii="Arial" w:hAnsi="Arial" w:cs="Arial"/>
          <w:sz w:val="24"/>
          <w:szCs w:val="24"/>
        </w:rPr>
        <w:t xml:space="preserve">, </w:t>
      </w:r>
      <w:r w:rsidR="00ED4B00" w:rsidRPr="00B6348D">
        <w:rPr>
          <w:rFonts w:ascii="Arial" w:hAnsi="Arial" w:cs="Arial"/>
          <w:sz w:val="24"/>
          <w:szCs w:val="24"/>
        </w:rPr>
        <w:t>секретарём</w:t>
      </w:r>
      <w:r w:rsidR="003532B2" w:rsidRPr="00B6348D">
        <w:rPr>
          <w:rFonts w:ascii="Arial" w:hAnsi="Arial" w:cs="Arial"/>
          <w:sz w:val="24"/>
          <w:szCs w:val="24"/>
        </w:rPr>
        <w:t xml:space="preserve"> или </w:t>
      </w:r>
      <w:r w:rsidR="00ED4B00" w:rsidRPr="00B6348D">
        <w:rPr>
          <w:rFonts w:ascii="Arial" w:hAnsi="Arial" w:cs="Arial"/>
          <w:sz w:val="24"/>
          <w:szCs w:val="24"/>
        </w:rPr>
        <w:t>членом экспертной комиссии на данном научном мероприятии. Научный руководитель победителя НТМ не должен входить в состав программного комитета/оргкомитета НТМ</w:t>
      </w:r>
      <w:r w:rsidR="004033A8" w:rsidRPr="00B6348D">
        <w:rPr>
          <w:rFonts w:ascii="Arial" w:hAnsi="Arial" w:cs="Arial"/>
          <w:sz w:val="24"/>
          <w:szCs w:val="24"/>
        </w:rPr>
        <w:t xml:space="preserve"> (за исключением внутренних мероприятий ТПУ).</w:t>
      </w:r>
    </w:p>
    <w:p w14:paraId="7536391B" w14:textId="77777777" w:rsidR="00ED4B00" w:rsidRPr="00B6348D" w:rsidRDefault="00E91EE8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4.1.11. </w:t>
      </w:r>
      <w:r w:rsidR="00ED4B00" w:rsidRPr="00B6348D">
        <w:rPr>
          <w:rFonts w:ascii="Arial" w:hAnsi="Arial" w:cs="Arial"/>
          <w:sz w:val="24"/>
          <w:szCs w:val="24"/>
        </w:rPr>
        <w:t>К рассмотрению принимаются награды, полученные в течение 12 месяцев с даты окончания мероприятия.</w:t>
      </w:r>
    </w:p>
    <w:p w14:paraId="3C39B6E5" w14:textId="77777777" w:rsidR="00ED4B00" w:rsidRPr="00B6348D" w:rsidRDefault="00E91EE8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4.1.12. </w:t>
      </w:r>
      <w:r w:rsidR="00ED4B00" w:rsidRPr="00B6348D">
        <w:rPr>
          <w:rFonts w:ascii="Arial" w:hAnsi="Arial" w:cs="Arial"/>
          <w:sz w:val="24"/>
          <w:szCs w:val="24"/>
        </w:rPr>
        <w:t xml:space="preserve">Учет показателя </w:t>
      </w:r>
      <w:r w:rsidR="00B70E5A" w:rsidRPr="00B6348D">
        <w:rPr>
          <w:rFonts w:ascii="Arial" w:hAnsi="Arial" w:cs="Arial"/>
          <w:sz w:val="24"/>
          <w:szCs w:val="24"/>
        </w:rPr>
        <w:t xml:space="preserve">по студентам/аспирантам </w:t>
      </w:r>
      <w:r w:rsidR="00ED4B00" w:rsidRPr="00B6348D">
        <w:rPr>
          <w:rFonts w:ascii="Arial" w:hAnsi="Arial" w:cs="Arial"/>
          <w:sz w:val="24"/>
          <w:szCs w:val="24"/>
        </w:rPr>
        <w:t>производится на основе данных, размещенных в информационной системе «Сервер учета мероприятий».</w:t>
      </w:r>
    </w:p>
    <w:p w14:paraId="0D2A5339" w14:textId="77777777" w:rsidR="00B70E5A" w:rsidRPr="00B6348D" w:rsidRDefault="00E91EE8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4.1.13. </w:t>
      </w:r>
      <w:r w:rsidR="00B70E5A" w:rsidRPr="00B6348D">
        <w:rPr>
          <w:rFonts w:ascii="Arial" w:hAnsi="Arial" w:cs="Arial"/>
          <w:sz w:val="24"/>
          <w:szCs w:val="24"/>
        </w:rPr>
        <w:t>Учет показателя по школьникам производится на основе данных, размещенных в ИПК «Приемная кампания».</w:t>
      </w:r>
    </w:p>
    <w:p w14:paraId="2BC777FE" w14:textId="77777777" w:rsidR="00A849F1" w:rsidRPr="00DD5EA8" w:rsidRDefault="00A849F1">
      <w:pPr>
        <w:pStyle w:val="a8"/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E530D4A" w14:textId="77777777" w:rsidR="00ED4B00" w:rsidRPr="002612E1" w:rsidRDefault="00ED4B00" w:rsidP="002612E1">
      <w:pPr>
        <w:pStyle w:val="1"/>
        <w:numPr>
          <w:ilvl w:val="1"/>
          <w:numId w:val="6"/>
        </w:numPr>
        <w:spacing w:before="0" w:line="240" w:lineRule="auto"/>
        <w:ind w:left="0" w:firstLine="709"/>
        <w:contextualSpacing/>
        <w:rPr>
          <w:rFonts w:ascii="Arial" w:hAnsi="Arial" w:cs="Arial"/>
          <w:b/>
          <w:sz w:val="24"/>
          <w:szCs w:val="24"/>
        </w:rPr>
      </w:pPr>
      <w:bookmarkStart w:id="11" w:name="_Toc185504908"/>
      <w:r w:rsidRPr="002612E1">
        <w:rPr>
          <w:rFonts w:ascii="Arial" w:hAnsi="Arial" w:cs="Arial"/>
          <w:b/>
          <w:color w:val="auto"/>
          <w:sz w:val="24"/>
          <w:szCs w:val="24"/>
        </w:rPr>
        <w:lastRenderedPageBreak/>
        <w:t>Организация работ по учету показателя</w:t>
      </w:r>
      <w:bookmarkEnd w:id="11"/>
    </w:p>
    <w:p w14:paraId="73318454" w14:textId="77777777" w:rsidR="00B70E5A" w:rsidRPr="002612E1" w:rsidRDefault="0077269D" w:rsidP="002612E1">
      <w:pPr>
        <w:pStyle w:val="2"/>
        <w:spacing w:before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bookmarkStart w:id="12" w:name="_Toc185504909"/>
      <w:r w:rsidRPr="002612E1">
        <w:rPr>
          <w:rFonts w:ascii="Arial" w:hAnsi="Arial" w:cs="Arial"/>
          <w:b/>
          <w:color w:val="auto"/>
          <w:sz w:val="24"/>
          <w:szCs w:val="24"/>
        </w:rPr>
        <w:t xml:space="preserve">4.2.1. </w:t>
      </w:r>
      <w:r w:rsidR="00B70E5A" w:rsidRPr="002612E1">
        <w:rPr>
          <w:rFonts w:ascii="Arial" w:hAnsi="Arial" w:cs="Arial"/>
          <w:b/>
          <w:color w:val="auto"/>
          <w:sz w:val="24"/>
          <w:szCs w:val="24"/>
        </w:rPr>
        <w:t>Учет показателя по студентам/аспирантам</w:t>
      </w:r>
      <w:bookmarkEnd w:id="12"/>
    </w:p>
    <w:p w14:paraId="4DAE9069" w14:textId="77777777" w:rsidR="00A11929" w:rsidRPr="0077269D" w:rsidRDefault="00B70E5A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269D">
        <w:rPr>
          <w:rFonts w:ascii="Arial" w:hAnsi="Arial" w:cs="Arial"/>
          <w:sz w:val="24"/>
          <w:szCs w:val="24"/>
        </w:rPr>
        <w:t>4.2.1.1</w:t>
      </w:r>
      <w:r w:rsidR="00A11929" w:rsidRPr="0077269D">
        <w:rPr>
          <w:rFonts w:ascii="Arial" w:hAnsi="Arial" w:cs="Arial"/>
          <w:sz w:val="24"/>
          <w:szCs w:val="24"/>
        </w:rPr>
        <w:t>.</w:t>
      </w:r>
      <w:r w:rsidRPr="0077269D">
        <w:rPr>
          <w:rFonts w:ascii="Arial" w:hAnsi="Arial" w:cs="Arial"/>
          <w:sz w:val="24"/>
          <w:szCs w:val="24"/>
        </w:rPr>
        <w:t xml:space="preserve"> </w:t>
      </w:r>
      <w:r w:rsidR="00ED4B00" w:rsidRPr="0077269D">
        <w:rPr>
          <w:rFonts w:ascii="Arial" w:hAnsi="Arial" w:cs="Arial"/>
          <w:sz w:val="24"/>
          <w:szCs w:val="24"/>
        </w:rPr>
        <w:t>Для зачета награды, полученной на НТМ, проведенном вне ТПУ, научный руководитель, принимавший участие в подготовке студента/аспиранта (команды студентов/аспирантов), ставшего</w:t>
      </w:r>
      <w:r w:rsidR="003532B2" w:rsidRPr="0077269D">
        <w:rPr>
          <w:rFonts w:ascii="Arial" w:hAnsi="Arial" w:cs="Arial"/>
          <w:sz w:val="24"/>
          <w:szCs w:val="24"/>
        </w:rPr>
        <w:t>(-их)</w:t>
      </w:r>
      <w:r w:rsidR="00ED4B00" w:rsidRPr="0077269D">
        <w:rPr>
          <w:rFonts w:ascii="Arial" w:hAnsi="Arial" w:cs="Arial"/>
          <w:sz w:val="24"/>
          <w:szCs w:val="24"/>
        </w:rPr>
        <w:t xml:space="preserve"> обладателем</w:t>
      </w:r>
      <w:r w:rsidR="003532B2" w:rsidRPr="0077269D">
        <w:rPr>
          <w:rFonts w:ascii="Arial" w:hAnsi="Arial" w:cs="Arial"/>
          <w:sz w:val="24"/>
          <w:szCs w:val="24"/>
        </w:rPr>
        <w:t>(-ями)</w:t>
      </w:r>
      <w:r w:rsidR="00ED4B00" w:rsidRPr="0077269D">
        <w:rPr>
          <w:rFonts w:ascii="Arial" w:hAnsi="Arial" w:cs="Arial"/>
          <w:sz w:val="24"/>
          <w:szCs w:val="24"/>
        </w:rPr>
        <w:t xml:space="preserve"> награды, направляет анкету (</w:t>
      </w:r>
      <w:r w:rsidR="006A0F99">
        <w:rPr>
          <w:rFonts w:ascii="Arial" w:hAnsi="Arial" w:cs="Arial"/>
          <w:sz w:val="24"/>
          <w:szCs w:val="24"/>
        </w:rPr>
        <w:t>п</w:t>
      </w:r>
      <w:r w:rsidR="00ED4B00" w:rsidRPr="0077269D">
        <w:rPr>
          <w:rFonts w:ascii="Arial" w:hAnsi="Arial" w:cs="Arial"/>
          <w:sz w:val="24"/>
          <w:szCs w:val="24"/>
        </w:rPr>
        <w:t>риложение</w:t>
      </w:r>
      <w:r w:rsidR="00B8690B" w:rsidRPr="0077269D">
        <w:rPr>
          <w:rFonts w:ascii="Arial" w:hAnsi="Arial" w:cs="Arial"/>
          <w:sz w:val="24"/>
          <w:szCs w:val="24"/>
        </w:rPr>
        <w:t xml:space="preserve"> №</w:t>
      </w:r>
      <w:r w:rsidR="00ED4B00" w:rsidRPr="0077269D">
        <w:rPr>
          <w:rFonts w:ascii="Arial" w:hAnsi="Arial" w:cs="Arial"/>
          <w:sz w:val="24"/>
          <w:szCs w:val="24"/>
        </w:rPr>
        <w:t xml:space="preserve"> 2) и подтверждающие документы (</w:t>
      </w:r>
      <w:r w:rsidR="006A0F99">
        <w:rPr>
          <w:rFonts w:ascii="Arial" w:hAnsi="Arial" w:cs="Arial"/>
          <w:sz w:val="24"/>
          <w:szCs w:val="24"/>
        </w:rPr>
        <w:t>п</w:t>
      </w:r>
      <w:r w:rsidR="00ED4B00" w:rsidRPr="0077269D">
        <w:rPr>
          <w:rFonts w:ascii="Arial" w:hAnsi="Arial" w:cs="Arial"/>
          <w:sz w:val="24"/>
          <w:szCs w:val="24"/>
        </w:rPr>
        <w:t>риложение</w:t>
      </w:r>
      <w:r w:rsidR="00B8690B" w:rsidRPr="0077269D">
        <w:rPr>
          <w:rFonts w:ascii="Arial" w:hAnsi="Arial" w:cs="Arial"/>
          <w:sz w:val="24"/>
          <w:szCs w:val="24"/>
        </w:rPr>
        <w:t xml:space="preserve"> №</w:t>
      </w:r>
      <w:r w:rsidR="00ED4B00" w:rsidRPr="0077269D">
        <w:rPr>
          <w:rFonts w:ascii="Arial" w:hAnsi="Arial" w:cs="Arial"/>
          <w:sz w:val="24"/>
          <w:szCs w:val="24"/>
        </w:rPr>
        <w:t xml:space="preserve"> 1) о мероприятии ответственному работнику в структурном подразделении.</w:t>
      </w:r>
    </w:p>
    <w:p w14:paraId="3CE6FCC3" w14:textId="77777777" w:rsidR="00A11929" w:rsidRPr="0077269D" w:rsidRDefault="00A11929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269D">
        <w:rPr>
          <w:rFonts w:ascii="Arial" w:hAnsi="Arial" w:cs="Arial"/>
          <w:sz w:val="24"/>
          <w:szCs w:val="24"/>
        </w:rPr>
        <w:t xml:space="preserve">4.2.1.2. </w:t>
      </w:r>
      <w:r w:rsidR="00ED4B00" w:rsidRPr="0077269D">
        <w:rPr>
          <w:rFonts w:ascii="Arial" w:hAnsi="Arial" w:cs="Arial"/>
          <w:sz w:val="24"/>
          <w:szCs w:val="24"/>
        </w:rPr>
        <w:t>Ответственные работники в структурных подразделениях, утвержденные приказом проректора по Н</w:t>
      </w:r>
      <w:r w:rsidR="00A849F1" w:rsidRPr="0077269D">
        <w:rPr>
          <w:rFonts w:ascii="Arial" w:hAnsi="Arial" w:cs="Arial"/>
          <w:sz w:val="24"/>
          <w:szCs w:val="24"/>
        </w:rPr>
        <w:t>СП</w:t>
      </w:r>
      <w:r w:rsidR="00ED4B00" w:rsidRPr="0077269D">
        <w:rPr>
          <w:rFonts w:ascii="Arial" w:hAnsi="Arial" w:cs="Arial"/>
          <w:sz w:val="24"/>
          <w:szCs w:val="24"/>
        </w:rPr>
        <w:t>, в срок до 10 числа каждого месяца осуществляют проверку и ввод данных по мероприятиям и наградам в информационной системе «Сервер учета мероприятий» согласно инструкции.</w:t>
      </w:r>
    </w:p>
    <w:p w14:paraId="047B9EE8" w14:textId="77777777" w:rsidR="0077269D" w:rsidRPr="0077269D" w:rsidRDefault="00A11929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269D">
        <w:rPr>
          <w:rFonts w:ascii="Arial" w:hAnsi="Arial" w:cs="Arial"/>
          <w:sz w:val="24"/>
          <w:szCs w:val="24"/>
        </w:rPr>
        <w:t xml:space="preserve">4.2.1.3. </w:t>
      </w:r>
      <w:r w:rsidR="00ED4B00" w:rsidRPr="0077269D">
        <w:rPr>
          <w:rFonts w:ascii="Arial" w:hAnsi="Arial" w:cs="Arial"/>
          <w:sz w:val="24"/>
          <w:szCs w:val="24"/>
        </w:rPr>
        <w:t xml:space="preserve">Зачет награды, полученной на НТМ, проведенном на базе ТПУ, осуществляется на основании данных о научном руководстве из приказа об итогах мероприятия, которые вносятся на «Сервер учета мероприятий» сотрудником </w:t>
      </w:r>
      <w:r w:rsidRPr="0077269D">
        <w:rPr>
          <w:rFonts w:ascii="Arial" w:hAnsi="Arial" w:cs="Arial"/>
          <w:sz w:val="24"/>
          <w:szCs w:val="24"/>
        </w:rPr>
        <w:t>ЦМН УМПВД</w:t>
      </w:r>
      <w:r w:rsidR="00ED4B00" w:rsidRPr="0077269D">
        <w:rPr>
          <w:rFonts w:ascii="Arial" w:hAnsi="Arial" w:cs="Arial"/>
          <w:sz w:val="24"/>
          <w:szCs w:val="24"/>
        </w:rPr>
        <w:t>.</w:t>
      </w:r>
    </w:p>
    <w:p w14:paraId="158BEA7F" w14:textId="77777777" w:rsidR="00A11929" w:rsidRPr="0077269D" w:rsidRDefault="0077269D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4.2.1.4. </w:t>
      </w:r>
      <w:r w:rsidR="00ED4B00" w:rsidRPr="0077269D">
        <w:rPr>
          <w:rFonts w:ascii="Arial" w:hAnsi="Arial" w:cs="Arial"/>
          <w:sz w:val="24"/>
          <w:szCs w:val="24"/>
        </w:rPr>
        <w:t xml:space="preserve">Уполномоченным лицом, ответственным за проверку информации, является директор </w:t>
      </w:r>
      <w:r w:rsidR="00A11929" w:rsidRPr="0077269D">
        <w:rPr>
          <w:rFonts w:ascii="Arial" w:hAnsi="Arial" w:cs="Arial"/>
          <w:sz w:val="24"/>
          <w:szCs w:val="24"/>
        </w:rPr>
        <w:t>ЦМН УМПВД</w:t>
      </w:r>
      <w:r w:rsidR="00ED4B00" w:rsidRPr="0077269D">
        <w:rPr>
          <w:rFonts w:ascii="Arial" w:hAnsi="Arial" w:cs="Arial"/>
          <w:sz w:val="24"/>
          <w:szCs w:val="24"/>
        </w:rPr>
        <w:t xml:space="preserve"> (в случае отсутствия - исполняющий обязанности).</w:t>
      </w:r>
    </w:p>
    <w:p w14:paraId="33AFD72A" w14:textId="3581DB7E" w:rsidR="0060025F" w:rsidRPr="002612E1" w:rsidRDefault="0077269D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4.2.1.5. </w:t>
      </w:r>
      <w:r w:rsidR="00ED4B00" w:rsidRPr="0077269D">
        <w:rPr>
          <w:rFonts w:ascii="Arial" w:hAnsi="Arial" w:cs="Arial"/>
          <w:sz w:val="24"/>
          <w:szCs w:val="24"/>
        </w:rPr>
        <w:t xml:space="preserve">В период действия индивидуального плана, не позднее 20-го числа каждого месяца ответственный работник </w:t>
      </w:r>
      <w:r w:rsidR="007C257D" w:rsidRPr="00E61582">
        <w:rPr>
          <w:rFonts w:ascii="Arial" w:hAnsi="Arial" w:cs="Arial"/>
          <w:sz w:val="24"/>
          <w:szCs w:val="24"/>
        </w:rPr>
        <w:t>ЦМН МПВД</w:t>
      </w:r>
      <w:r w:rsidR="00ED4B00" w:rsidRPr="0077269D">
        <w:rPr>
          <w:rFonts w:ascii="Arial" w:hAnsi="Arial" w:cs="Arial"/>
          <w:sz w:val="24"/>
          <w:szCs w:val="24"/>
        </w:rPr>
        <w:t xml:space="preserve"> осуществляет формирование, закрытие и обработку ведомостей по учету данного показателя, на основании проверенных данных. После обработки ведомостей в Личном кабинете работника в разделе «Профессиональная деятельность»</w:t>
      </w:r>
      <w:r w:rsidR="004E7AA9" w:rsidRPr="0077269D">
        <w:rPr>
          <w:rFonts w:ascii="Arial" w:hAnsi="Arial" w:cs="Arial"/>
          <w:sz w:val="24"/>
          <w:szCs w:val="24"/>
        </w:rPr>
        <w:t xml:space="preserve"> </w:t>
      </w:r>
      <w:r w:rsidR="00ED4B00" w:rsidRPr="0077269D">
        <w:rPr>
          <w:rFonts w:ascii="Arial" w:hAnsi="Arial" w:cs="Arial"/>
          <w:sz w:val="24"/>
          <w:szCs w:val="24"/>
        </w:rPr>
        <w:t>/</w:t>
      </w:r>
      <w:r w:rsidR="004E7AA9" w:rsidRPr="0077269D">
        <w:rPr>
          <w:rFonts w:ascii="Arial" w:hAnsi="Arial" w:cs="Arial"/>
          <w:sz w:val="24"/>
          <w:szCs w:val="24"/>
        </w:rPr>
        <w:t xml:space="preserve"> </w:t>
      </w:r>
      <w:r w:rsidR="00ED4B00" w:rsidRPr="0077269D">
        <w:rPr>
          <w:rFonts w:ascii="Arial" w:hAnsi="Arial" w:cs="Arial"/>
          <w:sz w:val="24"/>
          <w:szCs w:val="24"/>
        </w:rPr>
        <w:t>«Индивидуальный план НПР» отмечается выполнение показателя</w:t>
      </w:r>
      <w:r w:rsidR="00945FA2" w:rsidRPr="0077269D">
        <w:rPr>
          <w:rFonts w:ascii="Arial" w:hAnsi="Arial" w:cs="Arial"/>
          <w:sz w:val="24"/>
          <w:szCs w:val="24"/>
        </w:rPr>
        <w:t>.</w:t>
      </w:r>
    </w:p>
    <w:p w14:paraId="7BDE359B" w14:textId="77777777" w:rsidR="00B70E5A" w:rsidRPr="00DD5EA8" w:rsidRDefault="00B70E5A">
      <w:pPr>
        <w:pStyle w:val="a8"/>
        <w:tabs>
          <w:tab w:val="left" w:pos="993"/>
          <w:tab w:val="left" w:pos="1560"/>
        </w:tabs>
        <w:spacing w:after="0" w:line="240" w:lineRule="auto"/>
        <w:ind w:left="708"/>
        <w:jc w:val="both"/>
        <w:outlineLvl w:val="0"/>
        <w:rPr>
          <w:rFonts w:ascii="Arial" w:hAnsi="Arial" w:cs="Arial"/>
        </w:rPr>
      </w:pPr>
    </w:p>
    <w:p w14:paraId="16BB62DD" w14:textId="77777777" w:rsidR="00B70E5A" w:rsidRPr="002612E1" w:rsidRDefault="00130FF4" w:rsidP="002612E1">
      <w:pPr>
        <w:pStyle w:val="1"/>
        <w:spacing w:before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3" w:name="_Toc185504910"/>
      <w:r>
        <w:rPr>
          <w:rFonts w:ascii="Arial" w:hAnsi="Arial" w:cs="Arial"/>
          <w:b/>
          <w:color w:val="auto"/>
          <w:sz w:val="24"/>
          <w:szCs w:val="24"/>
        </w:rPr>
        <w:t xml:space="preserve">4.2.2. </w:t>
      </w:r>
      <w:r w:rsidR="00B70E5A" w:rsidRPr="002612E1">
        <w:rPr>
          <w:rFonts w:ascii="Arial" w:hAnsi="Arial" w:cs="Arial"/>
          <w:b/>
          <w:color w:val="auto"/>
          <w:sz w:val="24"/>
          <w:szCs w:val="24"/>
        </w:rPr>
        <w:t>Учет показателя по школьникам</w:t>
      </w:r>
      <w:bookmarkEnd w:id="13"/>
    </w:p>
    <w:p w14:paraId="2DCC6CF6" w14:textId="77777777" w:rsidR="0056523E" w:rsidRPr="00130FF4" w:rsidRDefault="0056523E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0FF4">
        <w:rPr>
          <w:rFonts w:ascii="Arial" w:hAnsi="Arial" w:cs="Arial"/>
          <w:sz w:val="24"/>
          <w:szCs w:val="24"/>
        </w:rPr>
        <w:t xml:space="preserve">4.2.2.1. </w:t>
      </w:r>
      <w:r w:rsidR="00B70E5A" w:rsidRPr="00130FF4">
        <w:rPr>
          <w:rFonts w:ascii="Arial" w:hAnsi="Arial" w:cs="Arial"/>
          <w:sz w:val="24"/>
          <w:szCs w:val="24"/>
        </w:rPr>
        <w:t>Для зачета награды, полученной на НТМ, проведенном вне ТПУ, научный руководитель, принимавший участие в подготовке школьника (команды школьников), ставшего</w:t>
      </w:r>
      <w:r w:rsidR="004E7AA9" w:rsidRPr="00130FF4">
        <w:rPr>
          <w:rFonts w:ascii="Arial" w:hAnsi="Arial" w:cs="Arial"/>
          <w:sz w:val="24"/>
          <w:szCs w:val="24"/>
        </w:rPr>
        <w:t>(-их)</w:t>
      </w:r>
      <w:r w:rsidR="00B70E5A" w:rsidRPr="00130FF4">
        <w:rPr>
          <w:rFonts w:ascii="Arial" w:hAnsi="Arial" w:cs="Arial"/>
          <w:sz w:val="24"/>
          <w:szCs w:val="24"/>
        </w:rPr>
        <w:t xml:space="preserve"> обладателем</w:t>
      </w:r>
      <w:r w:rsidR="004E7AA9" w:rsidRPr="00130FF4">
        <w:rPr>
          <w:rFonts w:ascii="Arial" w:hAnsi="Arial" w:cs="Arial"/>
          <w:sz w:val="24"/>
          <w:szCs w:val="24"/>
        </w:rPr>
        <w:t>(-ями)</w:t>
      </w:r>
      <w:r w:rsidR="00B70E5A" w:rsidRPr="00130FF4">
        <w:rPr>
          <w:rFonts w:ascii="Arial" w:hAnsi="Arial" w:cs="Arial"/>
          <w:sz w:val="24"/>
          <w:szCs w:val="24"/>
        </w:rPr>
        <w:t xml:space="preserve"> награды, направляет анкету (</w:t>
      </w:r>
      <w:r w:rsidR="006B50D0">
        <w:rPr>
          <w:rFonts w:ascii="Arial" w:hAnsi="Arial" w:cs="Arial"/>
          <w:sz w:val="24"/>
          <w:szCs w:val="24"/>
        </w:rPr>
        <w:t>п</w:t>
      </w:r>
      <w:r w:rsidR="00B70E5A" w:rsidRPr="00130FF4">
        <w:rPr>
          <w:rFonts w:ascii="Arial" w:hAnsi="Arial" w:cs="Arial"/>
          <w:sz w:val="24"/>
          <w:szCs w:val="24"/>
        </w:rPr>
        <w:t xml:space="preserve">риложение </w:t>
      </w:r>
      <w:r w:rsidR="00B8690B" w:rsidRPr="00130FF4">
        <w:rPr>
          <w:rFonts w:ascii="Arial" w:hAnsi="Arial" w:cs="Arial"/>
          <w:sz w:val="24"/>
          <w:szCs w:val="24"/>
        </w:rPr>
        <w:t xml:space="preserve">№ </w:t>
      </w:r>
      <w:r w:rsidR="00B70E5A" w:rsidRPr="00130FF4">
        <w:rPr>
          <w:rFonts w:ascii="Arial" w:hAnsi="Arial" w:cs="Arial"/>
          <w:sz w:val="24"/>
          <w:szCs w:val="24"/>
        </w:rPr>
        <w:t>2) и подтверждающие документы (</w:t>
      </w:r>
      <w:r w:rsidR="00130FF4">
        <w:rPr>
          <w:rFonts w:ascii="Arial" w:hAnsi="Arial" w:cs="Arial"/>
          <w:sz w:val="24"/>
          <w:szCs w:val="24"/>
        </w:rPr>
        <w:t>п</w:t>
      </w:r>
      <w:r w:rsidR="00B70E5A" w:rsidRPr="00130FF4">
        <w:rPr>
          <w:rFonts w:ascii="Arial" w:hAnsi="Arial" w:cs="Arial"/>
          <w:sz w:val="24"/>
          <w:szCs w:val="24"/>
        </w:rPr>
        <w:t>риложение</w:t>
      </w:r>
      <w:r w:rsidR="00B8690B" w:rsidRPr="00130FF4">
        <w:rPr>
          <w:rFonts w:ascii="Arial" w:hAnsi="Arial" w:cs="Arial"/>
          <w:sz w:val="24"/>
          <w:szCs w:val="24"/>
        </w:rPr>
        <w:t xml:space="preserve"> №</w:t>
      </w:r>
      <w:r w:rsidR="00B70E5A" w:rsidRPr="00130FF4">
        <w:rPr>
          <w:rFonts w:ascii="Arial" w:hAnsi="Arial" w:cs="Arial"/>
          <w:sz w:val="24"/>
          <w:szCs w:val="24"/>
        </w:rPr>
        <w:t xml:space="preserve"> 1) о мероприятии ответственному работнику в структурном подразделении.</w:t>
      </w:r>
    </w:p>
    <w:p w14:paraId="167CE772" w14:textId="77777777" w:rsidR="00B70E5A" w:rsidRPr="00130FF4" w:rsidRDefault="0056523E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0FF4">
        <w:rPr>
          <w:rFonts w:ascii="Arial" w:hAnsi="Arial" w:cs="Arial"/>
          <w:sz w:val="24"/>
          <w:szCs w:val="24"/>
        </w:rPr>
        <w:t xml:space="preserve">4.2.2.2. </w:t>
      </w:r>
      <w:r w:rsidR="00B70E5A" w:rsidRPr="00130FF4">
        <w:rPr>
          <w:rFonts w:ascii="Arial" w:hAnsi="Arial" w:cs="Arial"/>
          <w:sz w:val="24"/>
          <w:szCs w:val="24"/>
        </w:rPr>
        <w:t xml:space="preserve">Работник ООН, в срок до 10 числа каждого месяца </w:t>
      </w:r>
      <w:r w:rsidR="00935C26" w:rsidRPr="00130FF4">
        <w:rPr>
          <w:rFonts w:ascii="Arial" w:hAnsi="Arial" w:cs="Arial"/>
          <w:sz w:val="24"/>
          <w:szCs w:val="24"/>
        </w:rPr>
        <w:t xml:space="preserve">осуществляет </w:t>
      </w:r>
      <w:r w:rsidR="00B70E5A" w:rsidRPr="00130FF4">
        <w:rPr>
          <w:rFonts w:ascii="Arial" w:hAnsi="Arial" w:cs="Arial"/>
          <w:sz w:val="24"/>
          <w:szCs w:val="24"/>
        </w:rPr>
        <w:t>проверку и ввод данных по мероприятиям и наградам в ИПК «Приемная кампания».</w:t>
      </w:r>
    </w:p>
    <w:p w14:paraId="50C7BE3B" w14:textId="77777777" w:rsidR="00B70E5A" w:rsidRPr="00130FF4" w:rsidRDefault="00130FF4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4.2.2.3. </w:t>
      </w:r>
      <w:r w:rsidR="00B70E5A" w:rsidRPr="00130FF4">
        <w:rPr>
          <w:rFonts w:ascii="Arial" w:hAnsi="Arial" w:cs="Arial"/>
          <w:sz w:val="24"/>
          <w:szCs w:val="24"/>
        </w:rPr>
        <w:t>Зачет награды, полученной на НТМ, проведенном на базе ТПУ, осуществляется на основании данных о научном руководстве из приказа об итогах мероприятия.</w:t>
      </w:r>
    </w:p>
    <w:p w14:paraId="19D9B1A8" w14:textId="77777777" w:rsidR="00B70E5A" w:rsidRPr="00130FF4" w:rsidRDefault="00130FF4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4.2.2.4. </w:t>
      </w:r>
      <w:r w:rsidR="00B70E5A" w:rsidRPr="00130FF4">
        <w:rPr>
          <w:rFonts w:ascii="Arial" w:hAnsi="Arial" w:cs="Arial"/>
          <w:sz w:val="24"/>
          <w:szCs w:val="24"/>
        </w:rPr>
        <w:t xml:space="preserve">Уполномоченным лицом, ответственным за проверку информации, является </w:t>
      </w:r>
      <w:r w:rsidR="0013651B" w:rsidRPr="00130FF4">
        <w:rPr>
          <w:rFonts w:ascii="Arial" w:hAnsi="Arial" w:cs="Arial"/>
          <w:sz w:val="24"/>
          <w:szCs w:val="24"/>
        </w:rPr>
        <w:t xml:space="preserve">начальник ООН </w:t>
      </w:r>
      <w:r w:rsidR="00B70E5A" w:rsidRPr="00130FF4">
        <w:rPr>
          <w:rFonts w:ascii="Arial" w:hAnsi="Arial" w:cs="Arial"/>
          <w:sz w:val="24"/>
          <w:szCs w:val="24"/>
        </w:rPr>
        <w:t xml:space="preserve">(в случае отсутствия </w:t>
      </w:r>
      <w:r w:rsidR="0013651B" w:rsidRPr="00130FF4">
        <w:rPr>
          <w:rFonts w:ascii="Arial" w:hAnsi="Arial" w:cs="Arial"/>
          <w:sz w:val="24"/>
          <w:szCs w:val="24"/>
        </w:rPr>
        <w:t>–</w:t>
      </w:r>
      <w:r w:rsidR="00B70E5A" w:rsidRPr="00130FF4">
        <w:rPr>
          <w:rFonts w:ascii="Arial" w:hAnsi="Arial" w:cs="Arial"/>
          <w:sz w:val="24"/>
          <w:szCs w:val="24"/>
        </w:rPr>
        <w:t xml:space="preserve"> исполняющий обязанности).</w:t>
      </w:r>
    </w:p>
    <w:p w14:paraId="4F8133CD" w14:textId="77777777" w:rsidR="00B70E5A" w:rsidRPr="002612E1" w:rsidRDefault="00130FF4" w:rsidP="002612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4.2.2.5. </w:t>
      </w:r>
      <w:r w:rsidR="00B70E5A" w:rsidRPr="00130FF4">
        <w:rPr>
          <w:rFonts w:ascii="Arial" w:hAnsi="Arial" w:cs="Arial"/>
          <w:sz w:val="24"/>
          <w:szCs w:val="24"/>
        </w:rPr>
        <w:t xml:space="preserve">В период действия индивидуального плана, не позднее 20-го числа каждого месяца ответственный работник </w:t>
      </w:r>
      <w:r w:rsidR="0013651B" w:rsidRPr="00130FF4">
        <w:rPr>
          <w:rFonts w:ascii="Arial" w:hAnsi="Arial" w:cs="Arial"/>
          <w:sz w:val="24"/>
          <w:szCs w:val="24"/>
        </w:rPr>
        <w:t>ООН</w:t>
      </w:r>
      <w:r w:rsidR="00B70E5A" w:rsidRPr="00130FF4">
        <w:rPr>
          <w:rFonts w:ascii="Arial" w:hAnsi="Arial" w:cs="Arial"/>
          <w:sz w:val="24"/>
          <w:szCs w:val="24"/>
        </w:rPr>
        <w:t xml:space="preserve"> осуществляет формирование, закрытие и обработку ведомостей по учету данного показателя, на основании проверенных данных. После обработки ведомостей в Личном кабинете работника в разделе «Профессиональная деятельность»</w:t>
      </w:r>
      <w:r w:rsidR="00A118A0" w:rsidRPr="00130FF4">
        <w:rPr>
          <w:rFonts w:ascii="Arial" w:hAnsi="Arial" w:cs="Arial"/>
          <w:sz w:val="24"/>
          <w:szCs w:val="24"/>
        </w:rPr>
        <w:t xml:space="preserve"> </w:t>
      </w:r>
      <w:r w:rsidR="00B70E5A" w:rsidRPr="00130FF4">
        <w:rPr>
          <w:rFonts w:ascii="Arial" w:hAnsi="Arial" w:cs="Arial"/>
          <w:sz w:val="24"/>
          <w:szCs w:val="24"/>
        </w:rPr>
        <w:t>/ «Индивидуальный план НПР» отмечается выполнение показателя.</w:t>
      </w:r>
    </w:p>
    <w:p w14:paraId="2AAD1B09" w14:textId="77777777" w:rsidR="00B70E5A" w:rsidRPr="00DD5EA8" w:rsidRDefault="00B70E5A" w:rsidP="00B70E5A">
      <w:pPr>
        <w:pStyle w:val="a8"/>
        <w:tabs>
          <w:tab w:val="left" w:pos="993"/>
        </w:tabs>
        <w:spacing w:after="0" w:line="240" w:lineRule="auto"/>
        <w:ind w:left="119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DF300C2" w14:textId="77777777" w:rsidR="00B70E5A" w:rsidRPr="00DD5EA8" w:rsidRDefault="00B70E5A" w:rsidP="00B70E5A">
      <w:pPr>
        <w:tabs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</w:rPr>
        <w:sectPr w:rsidR="00B70E5A" w:rsidRPr="00DD5EA8" w:rsidSect="008C1437">
          <w:footerReference w:type="defaul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7E71002B" w14:textId="77777777" w:rsidR="0092090F" w:rsidRPr="00F26322" w:rsidRDefault="0060025F" w:rsidP="00F26322">
      <w:pPr>
        <w:pStyle w:val="1"/>
        <w:spacing w:before="0"/>
        <w:ind w:firstLine="7088"/>
        <w:jc w:val="center"/>
        <w:rPr>
          <w:rFonts w:ascii="Arial" w:hAnsi="Arial" w:cs="Arial"/>
          <w:color w:val="auto"/>
          <w:sz w:val="24"/>
          <w:szCs w:val="24"/>
        </w:rPr>
      </w:pPr>
      <w:bookmarkStart w:id="14" w:name="_Toc185504911"/>
      <w:r w:rsidRPr="0092090F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A849F1" w:rsidRPr="0092090F">
        <w:rPr>
          <w:rFonts w:ascii="Arial" w:hAnsi="Arial" w:cs="Arial"/>
          <w:color w:val="auto"/>
          <w:sz w:val="24"/>
          <w:szCs w:val="24"/>
        </w:rPr>
        <w:t xml:space="preserve">№ </w:t>
      </w:r>
      <w:r w:rsidRPr="0092090F">
        <w:rPr>
          <w:rFonts w:ascii="Arial" w:hAnsi="Arial" w:cs="Arial"/>
          <w:color w:val="auto"/>
          <w:sz w:val="24"/>
          <w:szCs w:val="24"/>
        </w:rPr>
        <w:t>1</w:t>
      </w:r>
      <w:r w:rsidR="0092090F" w:rsidRPr="0092090F">
        <w:rPr>
          <w:rFonts w:ascii="Arial" w:hAnsi="Arial" w:cs="Arial"/>
          <w:color w:val="auto"/>
          <w:sz w:val="24"/>
          <w:szCs w:val="24"/>
        </w:rPr>
        <w:t xml:space="preserve"> Требования к научным мероприятиям для учета показателя результативности академической деятельности и качества научной активности научно-педагогического состава ТПУ «Руководство в отчетном периоде научно-исследовательской работой школьников, студентов и аспирантов с получением ими грантов и корпоративных (именных) стипендий или завоеванием призовых мест на олимпиадах, научных конкурсах, выставках, конференций российского и международного уровней»</w:t>
      </w:r>
      <w:bookmarkEnd w:id="14"/>
    </w:p>
    <w:p w14:paraId="50206ED3" w14:textId="77777777" w:rsidR="008C1437" w:rsidRPr="00DD5EA8" w:rsidRDefault="008C1437" w:rsidP="008C1437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74"/>
        <w:gridCol w:w="11"/>
        <w:gridCol w:w="4503"/>
        <w:gridCol w:w="2821"/>
      </w:tblGrid>
      <w:tr w:rsidR="00F97B41" w:rsidRPr="00DD5EA8" w14:paraId="7EA7CA66" w14:textId="77777777" w:rsidTr="002612E1">
        <w:tc>
          <w:tcPr>
            <w:tcW w:w="1553" w:type="dxa"/>
            <w:gridSpan w:val="2"/>
            <w:vAlign w:val="center"/>
          </w:tcPr>
          <w:p w14:paraId="07488293" w14:textId="77777777" w:rsidR="0060025F" w:rsidRPr="00DD5EA8" w:rsidRDefault="0060025F" w:rsidP="00E965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5E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Мероприятие</w:t>
            </w:r>
          </w:p>
        </w:tc>
        <w:tc>
          <w:tcPr>
            <w:tcW w:w="4680" w:type="dxa"/>
            <w:vAlign w:val="center"/>
          </w:tcPr>
          <w:p w14:paraId="03C606CA" w14:textId="77777777" w:rsidR="0060025F" w:rsidRPr="00DD5EA8" w:rsidRDefault="0060025F" w:rsidP="00E965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5E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Требования/разъяснения</w:t>
            </w:r>
          </w:p>
        </w:tc>
        <w:tc>
          <w:tcPr>
            <w:tcW w:w="2976" w:type="dxa"/>
            <w:vAlign w:val="center"/>
          </w:tcPr>
          <w:p w14:paraId="5EFF2E80" w14:textId="77777777" w:rsidR="0060025F" w:rsidRPr="00DD5EA8" w:rsidRDefault="0060025F" w:rsidP="00E965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5E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Подтверждающие документы для установления надбавки</w:t>
            </w:r>
            <w:r w:rsidRPr="00DD5EA8">
              <w:rPr>
                <w:rStyle w:val="aa"/>
                <w:rFonts w:ascii="Arial" w:hAnsi="Arial" w:cs="Arial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97B41" w:rsidRPr="00DD5EA8" w14:paraId="62B20C47" w14:textId="77777777" w:rsidTr="006E79B9">
        <w:trPr>
          <w:trHeight w:val="3942"/>
        </w:trPr>
        <w:tc>
          <w:tcPr>
            <w:tcW w:w="1553" w:type="dxa"/>
            <w:gridSpan w:val="2"/>
          </w:tcPr>
          <w:p w14:paraId="060CAC76" w14:textId="77777777" w:rsidR="0060025F" w:rsidRPr="00DD5EA8" w:rsidRDefault="0060025F" w:rsidP="002612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5EA8">
              <w:rPr>
                <w:rFonts w:ascii="Arial" w:hAnsi="Arial" w:cs="Arial"/>
                <w:color w:val="auto"/>
                <w:sz w:val="20"/>
                <w:szCs w:val="20"/>
              </w:rPr>
              <w:t>Конференция (вне ТПУ)</w:t>
            </w:r>
          </w:p>
        </w:tc>
        <w:tc>
          <w:tcPr>
            <w:tcW w:w="4680" w:type="dxa"/>
          </w:tcPr>
          <w:p w14:paraId="2F40D2A8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D5EA8">
              <w:rPr>
                <w:rFonts w:ascii="Arial" w:hAnsi="Arial" w:cs="Arial"/>
                <w:spacing w:val="-2"/>
                <w:sz w:val="20"/>
                <w:szCs w:val="20"/>
              </w:rPr>
              <w:t>Учитываются награды, полученные аспирантом/ студентом/школьником при личном участии в мероприятии, в том числе дистанционно.</w:t>
            </w:r>
          </w:p>
          <w:p w14:paraId="64DE3BD0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CA99106" w14:textId="77777777" w:rsidR="006B50D0" w:rsidRPr="00DD5EA8" w:rsidRDefault="0060025F" w:rsidP="00E9653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D5EA8">
              <w:rPr>
                <w:rFonts w:ascii="Arial" w:hAnsi="Arial" w:cs="Arial"/>
                <w:spacing w:val="-2"/>
                <w:sz w:val="20"/>
                <w:szCs w:val="20"/>
              </w:rPr>
              <w:t>Конференции, школы-конференции, научные школы, симпозиумы и форумы (НТМ), имеющие собственный сайт с итогами мероприятия, программой, положением и др. регламентирующими документами.</w:t>
            </w:r>
          </w:p>
          <w:p w14:paraId="502D73B0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ABBFEFA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D5EA8">
              <w:rPr>
                <w:rFonts w:ascii="Arial" w:hAnsi="Arial" w:cs="Arial"/>
                <w:spacing w:val="-2"/>
                <w:sz w:val="20"/>
                <w:szCs w:val="20"/>
              </w:rPr>
              <w:t xml:space="preserve">НТМ должны проводиться при поддержке Министерств, ВУЗов, РАН, органов власти (не учитываются мероприятия, организуемые ОАО, ЗАО, ООО, ОДО и т.п.). </w:t>
            </w:r>
          </w:p>
          <w:p w14:paraId="1931A712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0E326E5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D5EA8">
              <w:rPr>
                <w:rFonts w:ascii="Arial" w:hAnsi="Arial" w:cs="Arial"/>
                <w:spacing w:val="-2"/>
                <w:sz w:val="20"/>
                <w:szCs w:val="20"/>
              </w:rPr>
              <w:t xml:space="preserve">ТПУ не является организатором или соорганизатором НТМ. </w:t>
            </w:r>
          </w:p>
          <w:p w14:paraId="4557F25D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9F9A516" w14:textId="77777777" w:rsidR="0060025F" w:rsidRPr="00DD5EA8" w:rsidRDefault="0060025F" w:rsidP="0013651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D5EA8">
              <w:rPr>
                <w:rFonts w:ascii="Arial" w:hAnsi="Arial" w:cs="Arial"/>
                <w:spacing w:val="-2"/>
                <w:sz w:val="20"/>
                <w:szCs w:val="20"/>
              </w:rPr>
              <w:t>Не учитываются награды, полученные аспирантами/студентами на школах-семинарах, лекториях, семинарах, фестивалях, круглых столах и др. мероприятиях, имеющих образовательный характер.</w:t>
            </w:r>
            <w:r w:rsidR="0013651B" w:rsidRPr="00DD5EA8">
              <w:rPr>
                <w:rFonts w:ascii="Arial" w:hAnsi="Arial" w:cs="Arial"/>
                <w:spacing w:val="-2"/>
                <w:sz w:val="20"/>
                <w:szCs w:val="20"/>
              </w:rPr>
              <w:t xml:space="preserve"> При этом награды полученные школьниками на данных мероприятиях, имеющих образовательных характер принимаются к учету.</w:t>
            </w:r>
          </w:p>
        </w:tc>
        <w:tc>
          <w:tcPr>
            <w:tcW w:w="2976" w:type="dxa"/>
          </w:tcPr>
          <w:p w14:paraId="593F2BE3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1.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Копия диплома 1-3 степени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 диплома победителя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сертификата победителя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 xml:space="preserve">диплома за лучший доклад. </w:t>
            </w:r>
          </w:p>
          <w:p w14:paraId="678376B5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 xml:space="preserve">2. Анкета научного руководителя, заверенная руководителем отделения по месту работы. </w:t>
            </w:r>
          </w:p>
          <w:p w14:paraId="396DF664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3. Ссылка на сайт с итогами мероприятия.</w:t>
            </w:r>
          </w:p>
          <w:p w14:paraId="4A921EBD" w14:textId="77777777" w:rsidR="008C1437" w:rsidRPr="00DD5EA8" w:rsidRDefault="008C1437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4. Ссылка на программу конференции</w:t>
            </w:r>
            <w:r w:rsidR="00A849F1" w:rsidRPr="00DD5E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7B41" w:rsidRPr="00DD5EA8" w14:paraId="7636CD3F" w14:textId="77777777" w:rsidTr="006E79B9">
        <w:tc>
          <w:tcPr>
            <w:tcW w:w="1553" w:type="dxa"/>
            <w:gridSpan w:val="2"/>
          </w:tcPr>
          <w:p w14:paraId="638DF4E7" w14:textId="77777777" w:rsidR="0060025F" w:rsidRPr="00DD5EA8" w:rsidRDefault="0060025F" w:rsidP="002612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Конкурс НИР, конкурсы</w:t>
            </w:r>
            <w:r w:rsidR="006B50D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lastRenderedPageBreak/>
              <w:t xml:space="preserve">стартапов </w:t>
            </w:r>
            <w:r w:rsidRPr="00DD5EA8">
              <w:rPr>
                <w:rFonts w:ascii="Arial" w:hAnsi="Arial" w:cs="Arial"/>
                <w:color w:val="auto"/>
                <w:sz w:val="20"/>
                <w:szCs w:val="20"/>
              </w:rPr>
              <w:t>(вне ТПУ)</w:t>
            </w:r>
          </w:p>
        </w:tc>
        <w:tc>
          <w:tcPr>
            <w:tcW w:w="4680" w:type="dxa"/>
          </w:tcPr>
          <w:p w14:paraId="57F93E73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lastRenderedPageBreak/>
              <w:t xml:space="preserve">Учитываются конкурсы научно-исследовательских работ, ВКР, конкурсы научных и графических работ, конкурсы на </w:t>
            </w:r>
            <w:r w:rsidRPr="00DD5EA8">
              <w:rPr>
                <w:rFonts w:ascii="Arial" w:hAnsi="Arial" w:cs="Arial"/>
                <w:sz w:val="20"/>
                <w:szCs w:val="20"/>
              </w:rPr>
              <w:lastRenderedPageBreak/>
              <w:t>иностранном языке, конкурсы проектов,</w:t>
            </w:r>
            <w:r w:rsidRPr="00DD5EA8">
              <w:rPr>
                <w:rFonts w:ascii="Arial" w:hAnsi="Arial" w:cs="Arial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 xml:space="preserve">конкурсы кейсов, конкурсы стартапов, </w:t>
            </w:r>
            <w:r w:rsidRPr="00DD5EA8"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Pr="00DD5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  <w:lang w:val="en-US"/>
              </w:rPr>
              <w:t>Slam</w:t>
            </w:r>
            <w:r w:rsidRPr="00DD5EA8">
              <w:rPr>
                <w:rFonts w:ascii="Arial" w:hAnsi="Arial" w:cs="Arial"/>
                <w:sz w:val="20"/>
                <w:szCs w:val="20"/>
              </w:rPr>
              <w:t>; чемпионаты, связанные с профессиональной подготовкой.</w:t>
            </w:r>
          </w:p>
          <w:p w14:paraId="0FDD9746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011592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Конкурс должен проводиться при поддержке Министерств, ВУЗов, РАН, органов власти (не учитываются мероприятия, организуемые ОАО, ЗАО, ООО, ОДО</w:t>
            </w:r>
            <w:r w:rsidR="00313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и т.п.).</w:t>
            </w:r>
          </w:p>
          <w:p w14:paraId="1BA56446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489ED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 xml:space="preserve">ТПУ не является организатором или соорганизатором НТМ. </w:t>
            </w:r>
          </w:p>
          <w:p w14:paraId="502C214A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5E5B4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Не учитываются награды, полученные на конкурсах презентаций, рефератов, фото и видео работ на научные темы, научных играх и т.п.</w:t>
            </w:r>
          </w:p>
        </w:tc>
        <w:tc>
          <w:tcPr>
            <w:tcW w:w="2976" w:type="dxa"/>
          </w:tcPr>
          <w:p w14:paraId="254A11B8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lastRenderedPageBreak/>
              <w:t>1. Копия диплома 1-3 степени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Pr="00DD5EA8">
              <w:rPr>
                <w:rFonts w:ascii="Arial" w:hAnsi="Arial" w:cs="Arial"/>
                <w:sz w:val="20"/>
                <w:szCs w:val="20"/>
              </w:rPr>
              <w:t>иплома победителя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диплома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0D0">
              <w:rPr>
                <w:rFonts w:ascii="Arial" w:hAnsi="Arial" w:cs="Arial"/>
                <w:sz w:val="20"/>
                <w:szCs w:val="20"/>
              </w:rPr>
              <w:lastRenderedPageBreak/>
              <w:t>л</w:t>
            </w:r>
            <w:r w:rsidRPr="00DD5EA8">
              <w:rPr>
                <w:rFonts w:ascii="Arial" w:hAnsi="Arial" w:cs="Arial"/>
                <w:sz w:val="20"/>
                <w:szCs w:val="20"/>
              </w:rPr>
              <w:t>ауреата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 xml:space="preserve">сертификата победителя. </w:t>
            </w:r>
          </w:p>
          <w:p w14:paraId="259685D4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 xml:space="preserve">2. Ссылка на сайт с итогами конкурса. </w:t>
            </w:r>
          </w:p>
          <w:p w14:paraId="1A98E285" w14:textId="77777777" w:rsidR="0060025F" w:rsidRPr="00DD5EA8" w:rsidRDefault="0060025F" w:rsidP="002612E1">
            <w:pPr>
              <w:rPr>
                <w:rFonts w:ascii="Arial" w:hAnsi="Arial" w:cs="Arial"/>
                <w:sz w:val="24"/>
                <w:szCs w:val="24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3. Анкета научного руководителя, заверенная руководителем отделения по месту работы</w:t>
            </w:r>
            <w:r w:rsidRPr="00DD5E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7B41" w:rsidRPr="00DD5EA8" w14:paraId="35612544" w14:textId="77777777" w:rsidTr="006E79B9">
        <w:trPr>
          <w:trHeight w:val="2567"/>
        </w:trPr>
        <w:tc>
          <w:tcPr>
            <w:tcW w:w="1541" w:type="dxa"/>
          </w:tcPr>
          <w:p w14:paraId="2F6CEE49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lastRenderedPageBreak/>
              <w:t>Конкурс стипендий и грантов, в том числе на мобильность вне ТПУ)</w:t>
            </w:r>
          </w:p>
        </w:tc>
        <w:tc>
          <w:tcPr>
            <w:tcW w:w="4692" w:type="dxa"/>
            <w:gridSpan w:val="2"/>
          </w:tcPr>
          <w:p w14:paraId="00FE3EDD" w14:textId="77777777" w:rsidR="0060025F" w:rsidRPr="00DD5EA8" w:rsidRDefault="0060025F" w:rsidP="00E96532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Персональные стипендии аспирантам/студентам/школьникам, выделяемые Минобрнауки РФ, Фондами, Технологическими компаниями.</w:t>
            </w:r>
          </w:p>
          <w:p w14:paraId="34BE5DAE" w14:textId="77777777" w:rsidR="0060025F" w:rsidRPr="00DD5EA8" w:rsidRDefault="0060025F" w:rsidP="00E96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CBB4D" w14:textId="77777777" w:rsidR="0060025F" w:rsidRPr="00DD5EA8" w:rsidRDefault="0060025F" w:rsidP="00E96532">
            <w:pPr>
              <w:rPr>
                <w:rFonts w:ascii="Arial" w:hAnsi="Arial" w:cs="Arial"/>
                <w:sz w:val="24"/>
                <w:szCs w:val="24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Не учитываются стипендии, выделяемые иностранным с</w:t>
            </w:r>
            <w:r w:rsidR="006E79B9" w:rsidRPr="00DD5EA8">
              <w:rPr>
                <w:rFonts w:ascii="Arial" w:hAnsi="Arial" w:cs="Arial"/>
                <w:sz w:val="20"/>
                <w:szCs w:val="20"/>
              </w:rPr>
              <w:t>тудентам на обучение в РФ, ПГАС, стипендия Президента РФ и Правительства РФ студентам, обучающимся по приоритетным направлениям модернизации и технологического развития российской экономики.</w:t>
            </w:r>
          </w:p>
        </w:tc>
        <w:tc>
          <w:tcPr>
            <w:tcW w:w="2976" w:type="dxa"/>
          </w:tcPr>
          <w:p w14:paraId="174A24D9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1. Приказ о назначении стипендии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 о выделении гранта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скриншот web- страницы,</w:t>
            </w:r>
            <w:r w:rsidRPr="00DD5EA8">
              <w:rPr>
                <w:rFonts w:ascii="Arial" w:hAnsi="Arial" w:cs="Arial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 xml:space="preserve">подтверждающей получение </w:t>
            </w:r>
            <w:r w:rsidR="006B50D0">
              <w:rPr>
                <w:rFonts w:ascii="Arial" w:hAnsi="Arial" w:cs="Arial"/>
                <w:sz w:val="20"/>
                <w:szCs w:val="20"/>
              </w:rPr>
              <w:t>с</w:t>
            </w:r>
            <w:r w:rsidRPr="00DD5EA8">
              <w:rPr>
                <w:rFonts w:ascii="Arial" w:hAnsi="Arial" w:cs="Arial"/>
                <w:sz w:val="20"/>
                <w:szCs w:val="20"/>
              </w:rPr>
              <w:t>типендии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гранта.</w:t>
            </w:r>
          </w:p>
          <w:p w14:paraId="12744694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 xml:space="preserve">2. Приказ о командировании (если стипендия/грант выдается на научную мобильность). </w:t>
            </w:r>
          </w:p>
          <w:p w14:paraId="11C45E45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3. Анкета научного руководителя, заверенная руководителем отделения по месту работы.</w:t>
            </w:r>
          </w:p>
        </w:tc>
      </w:tr>
      <w:tr w:rsidR="00F97B41" w:rsidRPr="00DD5EA8" w14:paraId="5703D4CF" w14:textId="77777777" w:rsidTr="006E79B9">
        <w:trPr>
          <w:trHeight w:val="2787"/>
        </w:trPr>
        <w:tc>
          <w:tcPr>
            <w:tcW w:w="1541" w:type="dxa"/>
          </w:tcPr>
          <w:p w14:paraId="6ADF79A1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Олимпиада (вне ТПУ)</w:t>
            </w:r>
          </w:p>
        </w:tc>
        <w:tc>
          <w:tcPr>
            <w:tcW w:w="4692" w:type="dxa"/>
            <w:gridSpan w:val="2"/>
          </w:tcPr>
          <w:p w14:paraId="1A4A0878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b/>
                <w:sz w:val="20"/>
                <w:szCs w:val="20"/>
              </w:rPr>
              <w:t>Учитываются международные и всероссийские олимпиады</w:t>
            </w:r>
            <w:r w:rsidRPr="00DD5EA8">
              <w:rPr>
                <w:rFonts w:ascii="Arial" w:hAnsi="Arial" w:cs="Arial"/>
                <w:sz w:val="20"/>
                <w:szCs w:val="20"/>
              </w:rPr>
              <w:t xml:space="preserve"> и Интернет-олимпиады, имеющие собственный сайт с итогами мероприятия, программой, положением и др. регламентирующими документами, указанием общего количества участников и географии их представительства, победителей и призеров.</w:t>
            </w:r>
          </w:p>
          <w:p w14:paraId="25339FEA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8A8FF3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Число дипломов со степенью должно быть не более 20% от общего числа участников.</w:t>
            </w:r>
          </w:p>
          <w:p w14:paraId="06C1431C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3836E1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Олимпиада должна проводиться некоммерческой организацией (не учитываются олимпиады,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 xml:space="preserve">организуемые ОАО, ЗАО, ООО, ОДО, ИП и т.п.). </w:t>
            </w:r>
          </w:p>
        </w:tc>
        <w:tc>
          <w:tcPr>
            <w:tcW w:w="2976" w:type="dxa"/>
          </w:tcPr>
          <w:p w14:paraId="6A9E27EF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1. Копия диплома 1-3 степени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 диплома победителя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сертификата победителя.</w:t>
            </w:r>
          </w:p>
          <w:p w14:paraId="506EDFA1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2. Ссылка на сайт с итогами олимпиады.</w:t>
            </w:r>
          </w:p>
          <w:p w14:paraId="4885FB3B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3. Анкета научного руководителя, заверенная руководителем отделения по месту работы.</w:t>
            </w:r>
          </w:p>
        </w:tc>
      </w:tr>
      <w:tr w:rsidR="00F97B41" w:rsidRPr="00DD5EA8" w14:paraId="4EBCE549" w14:textId="77777777" w:rsidTr="006E79B9">
        <w:trPr>
          <w:trHeight w:val="416"/>
        </w:trPr>
        <w:tc>
          <w:tcPr>
            <w:tcW w:w="1541" w:type="dxa"/>
          </w:tcPr>
          <w:p w14:paraId="4907E2E3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Выставка научных разработок и проектов (вне ТПУ)</w:t>
            </w:r>
          </w:p>
        </w:tc>
        <w:tc>
          <w:tcPr>
            <w:tcW w:w="4692" w:type="dxa"/>
            <w:gridSpan w:val="2"/>
          </w:tcPr>
          <w:p w14:paraId="4E980890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Учитываются награды, полученные</w:t>
            </w:r>
            <w:r w:rsidRPr="00DD5EA8">
              <w:rPr>
                <w:rFonts w:ascii="Arial" w:hAnsi="Arial" w:cs="Arial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аспирантом/студентом/школьником при личном (очном) участии в мероприятии.</w:t>
            </w:r>
          </w:p>
          <w:p w14:paraId="398D5DF2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59DA63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lastRenderedPageBreak/>
              <w:t>Выставки научных разработок, на которых аспирантом/студент/школьник представлял: экспонат, макет, конструкцию, механизм, аппарат, компьютерную программу и др., связанное с тематикой НИР.</w:t>
            </w:r>
          </w:p>
          <w:p w14:paraId="351C0120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Выставки могут быть организованны как в рамках конференций, так и самостоятельно.</w:t>
            </w:r>
          </w:p>
          <w:p w14:paraId="0E63F787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1BB3C9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 xml:space="preserve">ТПУ не является организатором или соорганизатором НТМ. </w:t>
            </w:r>
          </w:p>
          <w:p w14:paraId="3DCCF345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9D8251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 xml:space="preserve">Не учитываются награды, полученные на потребительских выставках, выставках-ярмарках </w:t>
            </w:r>
          </w:p>
          <w:p w14:paraId="079D5EFB" w14:textId="77777777" w:rsidR="0060025F" w:rsidRPr="00DD5EA8" w:rsidRDefault="0060025F" w:rsidP="00E96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продуктов и т.п.</w:t>
            </w:r>
          </w:p>
        </w:tc>
        <w:tc>
          <w:tcPr>
            <w:tcW w:w="2976" w:type="dxa"/>
          </w:tcPr>
          <w:p w14:paraId="3B5178E8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lastRenderedPageBreak/>
              <w:t>1. Медаль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копия диплома к медали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диплома 1-3 степени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 диплома победителя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/</w:t>
            </w:r>
            <w:r w:rsidR="006B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EA8">
              <w:rPr>
                <w:rFonts w:ascii="Arial" w:hAnsi="Arial" w:cs="Arial"/>
                <w:sz w:val="20"/>
                <w:szCs w:val="20"/>
              </w:rPr>
              <w:t>сертификата победителя.</w:t>
            </w:r>
          </w:p>
          <w:p w14:paraId="3F983F30" w14:textId="77777777" w:rsidR="0060025F" w:rsidRPr="00DD5EA8" w:rsidRDefault="0060025F" w:rsidP="002612E1">
            <w:pPr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lastRenderedPageBreak/>
              <w:t>2. Анкета научного руководителя, заверенная руководителем отделения по месту работы.</w:t>
            </w:r>
          </w:p>
        </w:tc>
      </w:tr>
      <w:tr w:rsidR="006E79B9" w:rsidRPr="00DD5EA8" w14:paraId="656C7362" w14:textId="77777777" w:rsidTr="006E79B9">
        <w:trPr>
          <w:trHeight w:val="416"/>
        </w:trPr>
        <w:tc>
          <w:tcPr>
            <w:tcW w:w="1541" w:type="dxa"/>
          </w:tcPr>
          <w:p w14:paraId="3FB4FAFC" w14:textId="77777777" w:rsidR="006E79B9" w:rsidRPr="00DD5EA8" w:rsidRDefault="006E79B9" w:rsidP="006E7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4"/>
              </w:rPr>
              <w:lastRenderedPageBreak/>
              <w:t>Научно-образовательные мероприятия ТПУ</w:t>
            </w:r>
          </w:p>
        </w:tc>
        <w:tc>
          <w:tcPr>
            <w:tcW w:w="4692" w:type="dxa"/>
            <w:gridSpan w:val="2"/>
          </w:tcPr>
          <w:p w14:paraId="1D0D6ABE" w14:textId="77777777" w:rsidR="006E79B9" w:rsidRPr="00DD5EA8" w:rsidRDefault="006E79B9" w:rsidP="006E7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>Награды учитывается согласно перечню приоритетных мероприятий ТПУ, и должны отвечать международному и всероссийскому уровню. Однако, если заявленное научно-образовательное мероприятие, входящее в перечень приоритетных мероприятий ТПУ по итогу стало ниже уровнем (региональным, муниципальным), то мероприятие не учитывается.</w:t>
            </w:r>
          </w:p>
        </w:tc>
        <w:tc>
          <w:tcPr>
            <w:tcW w:w="2976" w:type="dxa"/>
          </w:tcPr>
          <w:p w14:paraId="26C4C2A8" w14:textId="77777777" w:rsidR="006E79B9" w:rsidRPr="00DD5EA8" w:rsidRDefault="006E79B9" w:rsidP="006E7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EA8">
              <w:rPr>
                <w:rFonts w:ascii="Arial" w:hAnsi="Arial" w:cs="Arial"/>
                <w:sz w:val="20"/>
                <w:szCs w:val="20"/>
              </w:rPr>
              <w:t xml:space="preserve">Приказ ректора об итогах НТМ </w:t>
            </w:r>
          </w:p>
        </w:tc>
      </w:tr>
    </w:tbl>
    <w:p w14:paraId="0C9353F7" w14:textId="77777777" w:rsidR="0060025F" w:rsidRPr="002612E1" w:rsidRDefault="0060025F" w:rsidP="0060025F">
      <w:pPr>
        <w:pStyle w:val="a8"/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Arial" w:hAnsi="Arial" w:cs="Arial"/>
        </w:rPr>
        <w:sectPr w:rsidR="0060025F" w:rsidRPr="002612E1" w:rsidSect="008C1437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0B08EAA6" w14:textId="77777777" w:rsidR="0092090F" w:rsidRPr="0092090F" w:rsidRDefault="0060025F" w:rsidP="0092090F">
      <w:pPr>
        <w:pStyle w:val="1"/>
        <w:spacing w:before="0"/>
        <w:ind w:firstLine="7230"/>
        <w:jc w:val="center"/>
        <w:rPr>
          <w:rFonts w:ascii="Arial" w:hAnsi="Arial" w:cs="Arial"/>
          <w:color w:val="auto"/>
        </w:rPr>
      </w:pPr>
      <w:bookmarkStart w:id="15" w:name="_Toc185504912"/>
      <w:r w:rsidRPr="0092090F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A849F1" w:rsidRPr="0092090F">
        <w:rPr>
          <w:rFonts w:ascii="Arial" w:hAnsi="Arial" w:cs="Arial"/>
          <w:color w:val="auto"/>
          <w:sz w:val="24"/>
          <w:szCs w:val="24"/>
        </w:rPr>
        <w:t xml:space="preserve">№ </w:t>
      </w:r>
      <w:r w:rsidRPr="0092090F">
        <w:rPr>
          <w:rFonts w:ascii="Arial" w:hAnsi="Arial" w:cs="Arial"/>
          <w:color w:val="auto"/>
          <w:sz w:val="24"/>
          <w:szCs w:val="24"/>
        </w:rPr>
        <w:t>2</w:t>
      </w:r>
      <w:r w:rsidR="0092090F" w:rsidRPr="0092090F">
        <w:rPr>
          <w:rFonts w:ascii="Arial" w:hAnsi="Arial" w:cs="Arial"/>
          <w:color w:val="auto"/>
          <w:sz w:val="24"/>
          <w:szCs w:val="24"/>
        </w:rPr>
        <w:t xml:space="preserve"> Анкета научного руководителя для учета достижения школьника/студента/аспиранта в качестве выполненного критерия результативности</w:t>
      </w:r>
      <w:bookmarkStart w:id="16" w:name="_Toc185411980"/>
      <w:bookmarkStart w:id="17" w:name="_Toc185413787"/>
      <w:r w:rsidR="0092090F" w:rsidRPr="0092090F">
        <w:rPr>
          <w:rStyle w:val="af6"/>
          <w:rFonts w:ascii="Arial" w:hAnsi="Arial" w:cs="Arial"/>
          <w:color w:val="auto"/>
          <w:sz w:val="24"/>
          <w:szCs w:val="24"/>
        </w:rPr>
        <w:t>5</w:t>
      </w:r>
      <w:bookmarkEnd w:id="16"/>
      <w:bookmarkEnd w:id="17"/>
      <w:bookmarkEnd w:id="15"/>
    </w:p>
    <w:p w14:paraId="701E9374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</w:p>
    <w:p w14:paraId="600BCF56" w14:textId="77777777" w:rsidR="0060025F" w:rsidRPr="00DD5EA8" w:rsidRDefault="0060025F" w:rsidP="0060025F">
      <w:pPr>
        <w:pStyle w:val="Default"/>
        <w:rPr>
          <w:rFonts w:ascii="Arial" w:hAnsi="Arial" w:cs="Arial"/>
          <w:b/>
          <w:color w:val="auto"/>
          <w:u w:val="single"/>
        </w:rPr>
      </w:pPr>
      <w:r w:rsidRPr="00DD5EA8">
        <w:rPr>
          <w:rFonts w:ascii="Arial" w:hAnsi="Arial" w:cs="Arial"/>
          <w:b/>
          <w:color w:val="auto"/>
          <w:u w:val="single"/>
        </w:rPr>
        <w:t>Личные сведения научного руководителя:</w:t>
      </w:r>
    </w:p>
    <w:p w14:paraId="401DFC5F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Фамилия Имя Отчество:</w:t>
      </w:r>
    </w:p>
    <w:p w14:paraId="59679217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Подразделение (школа, институт, отделение):</w:t>
      </w:r>
    </w:p>
    <w:p w14:paraId="755C646E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Контактная информация: раб. телефон, эл. почта:</w:t>
      </w:r>
    </w:p>
    <w:p w14:paraId="7485B543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Доля участия руководителя</w:t>
      </w:r>
      <w:r w:rsidRPr="00DD5EA8">
        <w:rPr>
          <w:rStyle w:val="aa"/>
          <w:rFonts w:ascii="Arial" w:hAnsi="Arial" w:cs="Arial"/>
          <w:color w:val="auto"/>
        </w:rPr>
        <w:footnoteReference w:id="3"/>
      </w:r>
      <w:r w:rsidRPr="00DD5EA8">
        <w:rPr>
          <w:rFonts w:ascii="Arial" w:hAnsi="Arial" w:cs="Arial"/>
          <w:color w:val="auto"/>
        </w:rPr>
        <w:t xml:space="preserve"> (%):</w:t>
      </w:r>
    </w:p>
    <w:p w14:paraId="4887BB5C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</w:p>
    <w:p w14:paraId="1A2B812E" w14:textId="77777777" w:rsidR="0060025F" w:rsidRPr="00DD5EA8" w:rsidRDefault="0060025F" w:rsidP="0060025F">
      <w:pPr>
        <w:pStyle w:val="Default"/>
        <w:rPr>
          <w:rFonts w:ascii="Arial" w:hAnsi="Arial" w:cs="Arial"/>
          <w:b/>
          <w:color w:val="auto"/>
          <w:u w:val="single"/>
        </w:rPr>
      </w:pPr>
      <w:r w:rsidRPr="00DD5EA8">
        <w:rPr>
          <w:rFonts w:ascii="Arial" w:hAnsi="Arial" w:cs="Arial"/>
          <w:b/>
          <w:color w:val="auto"/>
          <w:u w:val="single"/>
        </w:rPr>
        <w:t>Сведения о мероприятии:</w:t>
      </w:r>
    </w:p>
    <w:p w14:paraId="12078380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Тип мероприятия (конференция, олимпиада, конкурс научных работ):</w:t>
      </w:r>
    </w:p>
    <w:p w14:paraId="454C8B68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Масштаб мероприятия (международное, российское):</w:t>
      </w:r>
    </w:p>
    <w:p w14:paraId="248D00AE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Организатор мероприятия (организация):</w:t>
      </w:r>
    </w:p>
    <w:p w14:paraId="505FDC44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Название мероприятия:</w:t>
      </w:r>
    </w:p>
    <w:p w14:paraId="0891FA5E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Дата начала и окончания мероприятия:</w:t>
      </w:r>
    </w:p>
    <w:p w14:paraId="633E9D92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Место проведения:</w:t>
      </w:r>
    </w:p>
    <w:p w14:paraId="742FD76E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Ссылка на сайт с итогами мероприятия:</w:t>
      </w:r>
    </w:p>
    <w:p w14:paraId="6A689EA7" w14:textId="77777777" w:rsidR="008C1437" w:rsidRPr="00DD5EA8" w:rsidRDefault="008C1437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Ссылка на программу конференции (для конференций):</w:t>
      </w:r>
    </w:p>
    <w:p w14:paraId="4A9B6B12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</w:p>
    <w:p w14:paraId="47677BCA" w14:textId="77777777" w:rsidR="0060025F" w:rsidRPr="00DD5EA8" w:rsidRDefault="0060025F" w:rsidP="0060025F">
      <w:pPr>
        <w:pStyle w:val="Default"/>
        <w:rPr>
          <w:rFonts w:ascii="Arial" w:hAnsi="Arial" w:cs="Arial"/>
          <w:b/>
          <w:color w:val="auto"/>
          <w:u w:val="single"/>
        </w:rPr>
      </w:pPr>
      <w:r w:rsidRPr="00DD5EA8">
        <w:rPr>
          <w:rFonts w:ascii="Arial" w:hAnsi="Arial" w:cs="Arial"/>
          <w:b/>
          <w:color w:val="auto"/>
          <w:u w:val="single"/>
        </w:rPr>
        <w:t>Сведения о награждении:</w:t>
      </w:r>
    </w:p>
    <w:p w14:paraId="6804BD96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Вид награды по мероприятию:</w:t>
      </w:r>
    </w:p>
    <w:p w14:paraId="18EA0F18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Фамилия Имя Отчество, номер группы обладателя награды:</w:t>
      </w:r>
    </w:p>
    <w:p w14:paraId="6651B8E6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Школа:</w:t>
      </w:r>
    </w:p>
    <w:p w14:paraId="682F3DB2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</w:p>
    <w:p w14:paraId="775ED650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</w:p>
    <w:p w14:paraId="0C50B68C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</w:p>
    <w:p w14:paraId="0F77D987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ПОДТВЕРЖДАЮ</w:t>
      </w:r>
    </w:p>
    <w:p w14:paraId="03E0BA28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 xml:space="preserve">Руководитель подразделения </w:t>
      </w:r>
      <w:r w:rsidRPr="00DD5EA8">
        <w:rPr>
          <w:rStyle w:val="aa"/>
          <w:rFonts w:ascii="Arial" w:hAnsi="Arial" w:cs="Arial"/>
          <w:color w:val="auto"/>
        </w:rPr>
        <w:footnoteReference w:id="4"/>
      </w:r>
      <w:r w:rsidRPr="00DD5EA8">
        <w:rPr>
          <w:rFonts w:ascii="Arial" w:hAnsi="Arial" w:cs="Arial"/>
          <w:color w:val="auto"/>
        </w:rPr>
        <w:t xml:space="preserve"> _______________                               </w:t>
      </w:r>
      <w:r w:rsidRPr="00DD5EA8">
        <w:rPr>
          <w:rFonts w:ascii="Arial" w:hAnsi="Arial" w:cs="Arial"/>
          <w:color w:val="auto"/>
        </w:rPr>
        <w:tab/>
      </w:r>
      <w:r w:rsidR="00C665F4">
        <w:rPr>
          <w:rFonts w:ascii="Arial" w:hAnsi="Arial" w:cs="Arial"/>
          <w:color w:val="auto"/>
        </w:rPr>
        <w:t xml:space="preserve">          </w:t>
      </w:r>
      <w:r w:rsidRPr="00DD5EA8">
        <w:rPr>
          <w:rFonts w:ascii="Arial" w:hAnsi="Arial" w:cs="Arial"/>
          <w:color w:val="auto"/>
        </w:rPr>
        <w:t>ФИО</w:t>
      </w:r>
    </w:p>
    <w:p w14:paraId="5F524727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Научный руководитель</w:t>
      </w:r>
      <w:r w:rsidRPr="00DD5EA8">
        <w:rPr>
          <w:rStyle w:val="aa"/>
          <w:rFonts w:ascii="Arial" w:hAnsi="Arial" w:cs="Arial"/>
          <w:color w:val="auto"/>
        </w:rPr>
        <w:footnoteReference w:id="5"/>
      </w:r>
      <w:r w:rsidRPr="00DD5EA8">
        <w:rPr>
          <w:rFonts w:ascii="Arial" w:hAnsi="Arial" w:cs="Arial"/>
          <w:color w:val="auto"/>
        </w:rPr>
        <w:t xml:space="preserve"> _________________                                                    ФИО</w:t>
      </w:r>
    </w:p>
    <w:p w14:paraId="72808CF7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</w:p>
    <w:p w14:paraId="48ACCBDA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</w:rPr>
      </w:pPr>
      <w:r w:rsidRPr="00DD5EA8">
        <w:rPr>
          <w:rFonts w:ascii="Arial" w:hAnsi="Arial" w:cs="Arial"/>
          <w:color w:val="auto"/>
        </w:rPr>
        <w:t>скан-копия диплома о награждении прилагается</w:t>
      </w:r>
    </w:p>
    <w:p w14:paraId="2815483B" w14:textId="77777777" w:rsidR="0060025F" w:rsidRPr="00DD5EA8" w:rsidRDefault="0060025F" w:rsidP="006002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380D7B3" w14:textId="77777777" w:rsidR="0089289A" w:rsidRPr="002612E1" w:rsidRDefault="0089289A" w:rsidP="007349BF">
      <w:pPr>
        <w:tabs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</w:rPr>
      </w:pPr>
    </w:p>
    <w:sectPr w:rsidR="0089289A" w:rsidRPr="002612E1" w:rsidSect="008C1437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EF886" w16cid:durableId="2B0E94A5"/>
  <w16cid:commentId w16cid:paraId="04F2A7ED" w16cid:durableId="2B0E9327"/>
  <w16cid:commentId w16cid:paraId="6C20EEC9" w16cid:durableId="2B0E93BE"/>
  <w16cid:commentId w16cid:paraId="46757DFE" w16cid:durableId="2B0E94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A589F" w14:textId="77777777" w:rsidR="009D368A" w:rsidRDefault="009D368A" w:rsidP="00ED4B00">
      <w:pPr>
        <w:spacing w:after="0" w:line="240" w:lineRule="auto"/>
      </w:pPr>
      <w:r>
        <w:separator/>
      </w:r>
    </w:p>
  </w:endnote>
  <w:endnote w:type="continuationSeparator" w:id="0">
    <w:p w14:paraId="29D32C9B" w14:textId="77777777" w:rsidR="009D368A" w:rsidRDefault="009D368A" w:rsidP="00ED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3" name="Drawing 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9D97" w14:textId="77777777" w:rsidR="009D368A" w:rsidRDefault="009D368A" w:rsidP="00ED4B00">
      <w:pPr>
        <w:spacing w:after="0" w:line="240" w:lineRule="auto"/>
      </w:pPr>
      <w:r>
        <w:separator/>
      </w:r>
    </w:p>
  </w:footnote>
  <w:footnote w:type="continuationSeparator" w:id="0">
    <w:p w14:paraId="1F52175A" w14:textId="77777777" w:rsidR="009D368A" w:rsidRDefault="009D368A" w:rsidP="00ED4B00">
      <w:pPr>
        <w:spacing w:after="0" w:line="240" w:lineRule="auto"/>
      </w:pPr>
      <w:r>
        <w:continuationSeparator/>
      </w:r>
    </w:p>
  </w:footnote>
  <w:footnote w:id="1">
    <w:p w14:paraId="2895BB4F" w14:textId="77777777" w:rsidR="00E96532" w:rsidRPr="00F97B41" w:rsidRDefault="00E96532" w:rsidP="00FC7E4F">
      <w:pPr>
        <w:pStyle w:val="a6"/>
        <w:ind w:firstLine="709"/>
      </w:pPr>
      <w:r>
        <w:rPr>
          <w:rStyle w:val="aa"/>
        </w:rPr>
        <w:footnoteRef/>
      </w:r>
      <w:r>
        <w:t xml:space="preserve"> </w:t>
      </w:r>
      <w:r w:rsidRPr="00F97B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Перечень надбавок за награды НИРС </w:t>
      </w:r>
      <w:r w:rsidRPr="00F97B41">
        <w:rPr>
          <w:rFonts w:ascii="Arial" w:eastAsia="Times New Roman" w:hAnsi="Arial" w:cs="Arial"/>
          <w:sz w:val="20"/>
          <w:szCs w:val="20"/>
          <w:lang w:eastAsia="ru-RU"/>
        </w:rPr>
        <w:t>является открытым и может пополняться в течение года по решению специальной комиссии, утверждаемой приказом ректора ТПУ.</w:t>
      </w:r>
    </w:p>
  </w:footnote>
  <w:footnote w:id="2">
    <w:p w14:paraId="133F8FF5" w14:textId="77777777" w:rsidR="00E96532" w:rsidRPr="00EC1B93" w:rsidRDefault="00E96532" w:rsidP="00842035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EC1B93">
        <w:rPr>
          <w:rStyle w:val="aa"/>
          <w:rFonts w:ascii="Arial" w:hAnsi="Arial" w:cs="Arial"/>
        </w:rPr>
        <w:footnoteRef/>
      </w:r>
      <w:r w:rsidRPr="00EC1B93">
        <w:rPr>
          <w:rFonts w:ascii="Arial" w:hAnsi="Arial" w:cs="Arial"/>
          <w:color w:val="auto"/>
          <w:sz w:val="20"/>
          <w:szCs w:val="20"/>
        </w:rPr>
        <w:t xml:space="preserve"> </w:t>
      </w:r>
      <w:r w:rsidR="00842035">
        <w:rPr>
          <w:rFonts w:ascii="Arial" w:hAnsi="Arial" w:cs="Arial"/>
          <w:color w:val="auto"/>
          <w:sz w:val="20"/>
          <w:szCs w:val="20"/>
        </w:rPr>
        <w:t>Д</w:t>
      </w:r>
      <w:r w:rsidRPr="00EC1B93">
        <w:rPr>
          <w:rFonts w:ascii="Arial" w:hAnsi="Arial" w:cs="Arial"/>
          <w:color w:val="auto"/>
          <w:sz w:val="20"/>
          <w:szCs w:val="20"/>
        </w:rPr>
        <w:t>ля уточнения информации о мероприятии дополнительно могут быть запрошены документы, подтверждающие статус мероприятия, процедуру экспертной оценки, адрес web-сайта, протоколы экспертных комиссий. В случае несвоевременного предоставления дополнительных сведений, учет данных в информационной системе «Сервер учета мероприятий» может быть отложен до выяснения обстоятельств.</w:t>
      </w:r>
    </w:p>
  </w:footnote>
  <w:footnote w:id="3">
    <w:p w14:paraId="08825DB5" w14:textId="77777777" w:rsidR="00E96532" w:rsidRPr="00A849F1" w:rsidRDefault="00E96532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97471E">
        <w:rPr>
          <w:rStyle w:val="aa"/>
          <w:rFonts w:ascii="Arial" w:hAnsi="Arial" w:cs="Arial"/>
          <w:sz w:val="18"/>
          <w:szCs w:val="18"/>
        </w:rPr>
        <w:footnoteRef/>
      </w:r>
      <w:r w:rsidRPr="0097471E">
        <w:rPr>
          <w:rFonts w:ascii="Arial" w:hAnsi="Arial" w:cs="Arial"/>
          <w:sz w:val="18"/>
          <w:szCs w:val="18"/>
        </w:rPr>
        <w:t xml:space="preserve"> </w:t>
      </w:r>
      <w:r w:rsidRPr="00A849F1">
        <w:rPr>
          <w:rFonts w:ascii="Arial" w:hAnsi="Arial" w:cs="Arial"/>
          <w:color w:val="auto"/>
          <w:sz w:val="18"/>
          <w:szCs w:val="18"/>
        </w:rPr>
        <w:t>Если доля участия руководителя менее 100%, то необходимо</w:t>
      </w:r>
      <w:r w:rsidR="00842035">
        <w:rPr>
          <w:rFonts w:ascii="Arial" w:hAnsi="Arial" w:cs="Arial"/>
          <w:color w:val="auto"/>
          <w:sz w:val="18"/>
          <w:szCs w:val="18"/>
        </w:rPr>
        <w:t xml:space="preserve"> включить</w:t>
      </w:r>
      <w:r w:rsidRPr="00A849F1">
        <w:rPr>
          <w:rFonts w:ascii="Arial" w:hAnsi="Arial" w:cs="Arial"/>
          <w:color w:val="auto"/>
          <w:sz w:val="18"/>
          <w:szCs w:val="18"/>
        </w:rPr>
        <w:t xml:space="preserve"> данные на прочих руководителей.</w:t>
      </w:r>
    </w:p>
  </w:footnote>
  <w:footnote w:id="4">
    <w:p w14:paraId="0C51A8F9" w14:textId="77777777" w:rsidR="00E96532" w:rsidRPr="00A849F1" w:rsidRDefault="00E96532">
      <w:pPr>
        <w:pStyle w:val="Default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A849F1">
        <w:rPr>
          <w:rStyle w:val="aa"/>
          <w:rFonts w:ascii="Arial" w:hAnsi="Arial" w:cs="Arial"/>
          <w:sz w:val="18"/>
          <w:szCs w:val="18"/>
        </w:rPr>
        <w:footnoteRef/>
      </w:r>
      <w:r w:rsidRPr="00A849F1">
        <w:rPr>
          <w:rFonts w:ascii="Arial" w:hAnsi="Arial" w:cs="Arial"/>
          <w:sz w:val="18"/>
          <w:szCs w:val="18"/>
        </w:rPr>
        <w:t xml:space="preserve"> </w:t>
      </w:r>
      <w:r w:rsidRPr="00A849F1">
        <w:rPr>
          <w:rFonts w:ascii="Arial" w:hAnsi="Arial" w:cs="Arial"/>
          <w:color w:val="auto"/>
          <w:sz w:val="18"/>
          <w:szCs w:val="18"/>
        </w:rPr>
        <w:t>Указывается отделение по месту работы научного руководителя, в случае нескольких руководителей указываются отделения по месту работы каждого руководителя.</w:t>
      </w:r>
    </w:p>
  </w:footnote>
  <w:footnote w:id="5">
    <w:p w14:paraId="33CBFF1F" w14:textId="77777777" w:rsidR="00E96532" w:rsidRPr="0097471E" w:rsidRDefault="00E96532" w:rsidP="002612E1">
      <w:pPr>
        <w:pStyle w:val="ab"/>
        <w:ind w:firstLine="709"/>
        <w:jc w:val="both"/>
        <w:rPr>
          <w:rFonts w:ascii="Arial" w:hAnsi="Arial" w:cs="Arial"/>
          <w:sz w:val="18"/>
          <w:szCs w:val="18"/>
        </w:rPr>
      </w:pPr>
      <w:r w:rsidRPr="00A849F1">
        <w:rPr>
          <w:rStyle w:val="aa"/>
          <w:rFonts w:ascii="Arial" w:hAnsi="Arial" w:cs="Arial"/>
          <w:sz w:val="18"/>
          <w:szCs w:val="18"/>
        </w:rPr>
        <w:footnoteRef/>
      </w:r>
      <w:r w:rsidRPr="00A849F1">
        <w:rPr>
          <w:rFonts w:ascii="Arial" w:hAnsi="Arial" w:cs="Arial"/>
          <w:sz w:val="18"/>
          <w:szCs w:val="18"/>
        </w:rPr>
        <w:t xml:space="preserve"> В</w:t>
      </w:r>
      <w:r w:rsidRPr="0097471E">
        <w:rPr>
          <w:rFonts w:ascii="Arial" w:hAnsi="Arial" w:cs="Arial"/>
          <w:sz w:val="18"/>
          <w:szCs w:val="18"/>
        </w:rPr>
        <w:t xml:space="preserve"> случае, если научных руководителей двое и более, указывается ФИО и подпись каждого.</w:t>
      </w:r>
    </w:p>
    <w:p w14:paraId="3407179D" w14:textId="77777777" w:rsidR="00842035" w:rsidRDefault="00842035" w:rsidP="002612E1">
      <w:pPr>
        <w:pStyle w:val="ab"/>
        <w:jc w:val="both"/>
        <w:rPr>
          <w:rFonts w:ascii="Arial" w:hAnsi="Arial" w:cs="Arial"/>
          <w:sz w:val="18"/>
          <w:szCs w:val="18"/>
        </w:rPr>
      </w:pPr>
    </w:p>
    <w:p w14:paraId="0F21A33A" w14:textId="77777777" w:rsidR="00E96532" w:rsidRPr="00F97B41" w:rsidRDefault="00E96532" w:rsidP="002612E1">
      <w:pPr>
        <w:pStyle w:val="ab"/>
        <w:ind w:firstLine="709"/>
        <w:jc w:val="both"/>
        <w:rPr>
          <w:rFonts w:ascii="Arial" w:hAnsi="Arial" w:cs="Arial"/>
        </w:rPr>
      </w:pPr>
      <w:r w:rsidRPr="0097471E">
        <w:rPr>
          <w:rFonts w:ascii="Arial" w:hAnsi="Arial" w:cs="Arial"/>
          <w:sz w:val="18"/>
          <w:szCs w:val="18"/>
        </w:rPr>
        <w:t xml:space="preserve">ВНИМАНИЕ! Анкета научного руководителя запускается через СОУД. Анкета предоставляется в формате </w:t>
      </w:r>
      <w:r w:rsidRPr="0097471E">
        <w:rPr>
          <w:rFonts w:ascii="Arial" w:hAnsi="Arial" w:cs="Arial"/>
          <w:sz w:val="18"/>
          <w:szCs w:val="18"/>
          <w:lang w:val="en-US"/>
        </w:rPr>
        <w:t>Word</w:t>
      </w:r>
      <w:r w:rsidRPr="0097471E">
        <w:rPr>
          <w:rFonts w:ascii="Arial" w:hAnsi="Arial" w:cs="Arial"/>
          <w:sz w:val="18"/>
          <w:szCs w:val="18"/>
        </w:rPr>
        <w:t>, служебная записка и лист согласования.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62"/>
      <w:gridCol w:w="5611"/>
    </w:tblGrid>
    <w:tr w:rsidR="00E96532" w14:paraId="35DB6A3E" w14:textId="77777777" w:rsidTr="00E96532">
      <w:trPr>
        <w:trHeight w:val="700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64089EC9" w14:textId="77777777" w:rsidR="00E96532" w:rsidRDefault="00E96532" w:rsidP="00954817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 w:rsidRPr="00860E2E">
            <w:rPr>
              <w:rFonts w:ascii="Arial" w:hAnsi="Arial" w:cs="Arial"/>
              <w:noProof/>
              <w:lang w:eastAsia="ru-RU"/>
            </w:rPr>
            <w:drawing>
              <wp:inline distT="0" distB="0" distL="0" distR="0" wp14:anchorId="2073AF87" wp14:editId="11219D19">
                <wp:extent cx="981075" cy="507015"/>
                <wp:effectExtent l="0" t="0" r="0" b="762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1948466" wp14:editId="49A81F5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19050" t="19050" r="12700" b="12700"/>
                    <wp:wrapNone/>
                    <wp:docPr id="15" name="AutoShape 4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4B74F879" id="AutoShape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ato1IAIAAEcEAAAOAAAAZHJzL2Uyb0RvYy54bWysU1GP0zAMfkfiP0R5Z+3GdnDVutNpxxDS AScNfkCWpGtEGgcnWzd+PU66jR3whOhDZcfJ58+f7fndobNsrzEYcDUfj0rOtJOgjNvW/OuX1au3 nIUonBIWnK75UQd+t3j5Yt77Sk+gBas0MgJxoep9zdsYfVUUQba6E2EEXjsKNoCdiOTitlAoekLv bDEpy5uiB1QeQeoQ6PRhCPJFxm8aLePnpgk6Mltz4hbzH/N/k/7FYi6qLQrfGnmiIf6BRSeMo6QX qAcRBduh+QOqMxIhQBNHEroCmsZInWugasblb9WsW+F1roXECf4iU/h/sPLT/gmZUdS7GWdOdNSj +12EnJpNOWuNUjq1NknV+1DRi7V/wlRs8I8gvwXmYK0tSZ1ukbNshdvqe0ToWy0Usc2Pi2evkxMI h236j6Aoq6CsWcJDg11CJ3HYIXfqeOmUPkQm6fDm9awsqZ+SQieb6BWiOj/2GOJ7DR1LRs2R2GVw sX8Mcbh6vpIrAWvUylibHdxulhbZXtDQrPKXiif0cH3NOtbX/HY2mWXkZ7FwDUFME9m/QCDsnKJz USWh3p3sKIwdbEppHWU+izV0YAPqSMIhDNNM20dGC/iDs54muebh+06g5sx+cCT+7Xg6TaOfnens zYQcvI5sriPCSYKqeeRsMJdxWJedR7Ntc48TYQdpTBqTxUz8BlYnsjStWbDTZqV1uPbzrV/7v/gJ AAD//wMAUEsDBBQABgAIAAAAIQDrjR772AAAAAUBAAAPAAAAZHJzL2Rvd25yZXYueG1sTI9BS8NA EIXvgv9hGcGL2N0qWI3ZlKL0qKXRQ4/b7DRZmp0N2W2b/HunItjLMI83vPlePh98K47YRxdIw3Si QCBVwTqqNXx/Le+fQcRkyJo2EGoYMcK8uL7KTWbDidZ4LFMtOIRiZjQ0KXWZlLFq0Js4CR0Se7vQ e5NY9rW0vTlxuG/lg1JP0htH/KExHb41WO3Lg9ew3JT7ldvQ7tHNPt7dy904fq5KrW9vhsUriIRD +j+GMz6jQ8FM23AgG0WrgYuk33n2lGK5/VtkkctL+uIHAAD//wMAUEsBAi0AFAAGAAgAAAAhALaD OJL+AAAA4QEAABMAAAAAAAAAAAAAAAAAAAAAAFtDb250ZW50X1R5cGVzXS54bWxQSwECLQAUAAYA CAAAACEAOP0h/9YAAACUAQAACwAAAAAAAAAAAAAAAAAvAQAAX3JlbHMvLnJlbHNQSwECLQAUAAYA CAAAACEAq2raNSACAABHBAAADgAAAAAAAAAAAAAAAAAuAgAAZHJzL2Uyb0RvYy54bWxQSwECLQAU AAYACAAAACEA640e+9gAAAAFAQAADwAAAAAAAAAAAAAAAAB6BAAAZHJzL2Rvd25yZXYueG1sUEsF BgAAAAAEAAQA8wAAAH8FAAAAAA== ">
                    <v:stroke joinstyle="round"/>
                    <o:lock v:ext="edit" selection="t"/>
                  </v:rect>
                </w:pict>
              </mc:Fallback>
            </mc:AlternateContent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C0703E" w14:textId="77777777" w:rsidR="00E96532" w:rsidRPr="002612E1" w:rsidRDefault="00E96532" w:rsidP="00954817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lang w:eastAsia="ru-RU"/>
            </w:rPr>
          </w:pPr>
          <w:r w:rsidRPr="002612E1">
            <w:rPr>
              <w:rFonts w:ascii="Arial" w:eastAsia="Times New Roman" w:hAnsi="Arial" w:cs="Arial"/>
              <w:bCs/>
              <w:color w:val="000000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69ED198" w14:textId="77777777" w:rsidR="00E96532" w:rsidRPr="002612E1" w:rsidRDefault="00E96532" w:rsidP="0068204F">
          <w:pPr>
            <w:spacing w:after="0" w:line="240" w:lineRule="auto"/>
            <w:ind w:firstLine="180"/>
            <w:jc w:val="center"/>
            <w:rPr>
              <w:rFonts w:ascii="Arial" w:eastAsia="Times New Roman" w:hAnsi="Arial" w:cs="Arial"/>
              <w:lang w:eastAsia="ru-RU"/>
            </w:rPr>
          </w:pPr>
          <w:r w:rsidRPr="0077269D">
            <w:rPr>
              <w:rFonts w:ascii="Arial" w:eastAsia="Times New Roman" w:hAnsi="Arial" w:cs="Arial"/>
              <w:bCs/>
              <w:caps/>
              <w:lang w:eastAsia="ru-RU"/>
            </w:rPr>
            <w:t>р</w:t>
          </w:r>
          <w:r w:rsidRPr="0077269D">
            <w:rPr>
              <w:rFonts w:ascii="Arial" w:eastAsia="Times New Roman" w:hAnsi="Arial" w:cs="Arial"/>
              <w:bCs/>
              <w:lang w:eastAsia="ru-RU"/>
            </w:rPr>
            <w:t>егламент</w:t>
          </w:r>
          <w:r w:rsidRPr="0077269D">
            <w:rPr>
              <w:rFonts w:ascii="Arial" w:eastAsia="Times New Roman" w:hAnsi="Arial" w:cs="Arial"/>
              <w:bCs/>
              <w:caps/>
              <w:lang w:eastAsia="ru-RU"/>
            </w:rPr>
            <w:t xml:space="preserve"> </w:t>
          </w:r>
          <w:r w:rsidRPr="0077269D">
            <w:rPr>
              <w:rFonts w:ascii="Arial" w:eastAsia="Times New Roman" w:hAnsi="Arial" w:cs="Arial"/>
              <w:lang w:eastAsia="ru-RU"/>
            </w:rPr>
            <w:t>учета показателя результативности академической деятельности и качества научной активности НПР ТПУ «Руководство в отчетном периоде научно-исследовательской работой школьников, студентов и аспирантов с получением ими грантов и корпоративных (именных) стипендий или завоеванием призовых мест на олимпиадах, научных конкурсах, выставках, конференциях российского и международного уровней</w:t>
          </w:r>
          <w:r w:rsidRPr="002612E1">
            <w:rPr>
              <w:rFonts w:ascii="Arial" w:eastAsia="Times New Roman" w:hAnsi="Arial" w:cs="Arial"/>
              <w:lang w:eastAsia="ru-RU"/>
            </w:rPr>
            <w:t xml:space="preserve">» </w:t>
          </w:r>
        </w:p>
      </w:tc>
    </w:tr>
    <w:tr w:rsidR="00E96532" w14:paraId="3FC92F90" w14:textId="77777777" w:rsidTr="00E96532">
      <w:trPr>
        <w:trHeight w:val="208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3D87A4F0" w14:textId="77777777" w:rsidR="00E96532" w:rsidRDefault="00E96532" w:rsidP="00954817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CF71EB" w14:textId="6706C04A" w:rsidR="00E96532" w:rsidRPr="002612E1" w:rsidRDefault="00E96532" w:rsidP="0095481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ru-RU"/>
            </w:rPr>
          </w:pPr>
          <w:r w:rsidRPr="002612E1">
            <w:rPr>
              <w:rFonts w:ascii="Arial" w:eastAsia="Times New Roman" w:hAnsi="Arial" w:cs="Arial"/>
              <w:lang w:eastAsia="ru-RU"/>
            </w:rPr>
            <w:t xml:space="preserve">стр. </w:t>
          </w:r>
          <w:r w:rsidRPr="002612E1">
            <w:rPr>
              <w:rFonts w:ascii="Arial" w:eastAsia="Times New Roman" w:hAnsi="Arial" w:cs="Arial"/>
              <w:lang w:eastAsia="ru-RU"/>
            </w:rPr>
            <w:fldChar w:fldCharType="begin"/>
          </w:r>
          <w:r w:rsidRPr="002612E1">
            <w:rPr>
              <w:rFonts w:ascii="Arial" w:eastAsia="Times New Roman" w:hAnsi="Arial" w:cs="Arial"/>
              <w:lang w:eastAsia="ru-RU"/>
            </w:rPr>
            <w:instrText xml:space="preserve"> PAGE </w:instrText>
          </w:r>
          <w:r w:rsidRPr="002612E1">
            <w:rPr>
              <w:rFonts w:ascii="Arial" w:eastAsia="Times New Roman" w:hAnsi="Arial" w:cs="Arial"/>
              <w:lang w:eastAsia="ru-RU"/>
            </w:rPr>
            <w:fldChar w:fldCharType="separate"/>
          </w:r>
          <w:r w:rsidR="00413543">
            <w:rPr>
              <w:rFonts w:ascii="Arial" w:eastAsia="Times New Roman" w:hAnsi="Arial" w:cs="Arial"/>
              <w:noProof/>
              <w:lang w:eastAsia="ru-RU"/>
            </w:rPr>
            <w:t>10</w:t>
          </w:r>
          <w:r w:rsidRPr="002612E1">
            <w:rPr>
              <w:rFonts w:ascii="Arial" w:eastAsia="Times New Roman" w:hAnsi="Arial" w:cs="Arial"/>
              <w:lang w:eastAsia="ru-RU"/>
            </w:rPr>
            <w:fldChar w:fldCharType="end"/>
          </w:r>
          <w:r w:rsidRPr="002612E1">
            <w:rPr>
              <w:rFonts w:ascii="Arial" w:eastAsia="Times New Roman" w:hAnsi="Arial" w:cs="Arial"/>
              <w:lang w:eastAsia="ru-RU"/>
            </w:rPr>
            <w:t xml:space="preserve"> из </w:t>
          </w:r>
          <w:r w:rsidRPr="002612E1">
            <w:rPr>
              <w:rFonts w:ascii="Arial" w:eastAsia="Times New Roman" w:hAnsi="Arial" w:cs="Arial"/>
              <w:lang w:eastAsia="ru-RU"/>
            </w:rPr>
            <w:fldChar w:fldCharType="begin"/>
          </w:r>
          <w:r w:rsidRPr="002612E1">
            <w:rPr>
              <w:rFonts w:ascii="Arial" w:eastAsia="Times New Roman" w:hAnsi="Arial" w:cs="Arial"/>
              <w:lang w:eastAsia="ru-RU"/>
            </w:rPr>
            <w:instrText xml:space="preserve"> NUMPAGES </w:instrText>
          </w:r>
          <w:r w:rsidRPr="002612E1">
            <w:rPr>
              <w:rFonts w:ascii="Arial" w:eastAsia="Times New Roman" w:hAnsi="Arial" w:cs="Arial"/>
              <w:lang w:eastAsia="ru-RU"/>
            </w:rPr>
            <w:fldChar w:fldCharType="separate"/>
          </w:r>
          <w:r w:rsidR="00413543">
            <w:rPr>
              <w:rFonts w:ascii="Arial" w:eastAsia="Times New Roman" w:hAnsi="Arial" w:cs="Arial"/>
              <w:noProof/>
              <w:lang w:eastAsia="ru-RU"/>
            </w:rPr>
            <w:t>11</w:t>
          </w:r>
          <w:r w:rsidRPr="002612E1">
            <w:rPr>
              <w:rFonts w:ascii="Arial" w:eastAsia="Times New Roman" w:hAnsi="Arial" w:cs="Arial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C51F8F9" w14:textId="77777777" w:rsidR="00E96532" w:rsidRDefault="00E96532" w:rsidP="009548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24328F9D" w14:textId="77777777" w:rsidR="00E96532" w:rsidRDefault="00E96532" w:rsidP="000B5A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62"/>
      <w:gridCol w:w="5611"/>
    </w:tblGrid>
    <w:tr w:rsidR="00E96532" w14:paraId="3B909B0E" w14:textId="77777777" w:rsidTr="00E96532">
      <w:trPr>
        <w:trHeight w:val="700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D049464" w14:textId="77777777" w:rsidR="00E96532" w:rsidRDefault="00E96532" w:rsidP="00F97B41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 w:rsidRPr="00860E2E">
            <w:rPr>
              <w:rFonts w:ascii="Arial" w:hAnsi="Arial" w:cs="Arial"/>
              <w:noProof/>
              <w:lang w:eastAsia="ru-RU"/>
            </w:rPr>
            <w:drawing>
              <wp:inline distT="0" distB="0" distL="0" distR="0" wp14:anchorId="51C7F240" wp14:editId="7EA55551">
                <wp:extent cx="981075" cy="507015"/>
                <wp:effectExtent l="0" t="0" r="0" b="762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C6FCFD" wp14:editId="17E4336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19050" t="19050" r="12700" b="12700"/>
                    <wp:wrapNone/>
                    <wp:docPr id="4" name="AutoShape 4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1CCE0964" id="AutoShape 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XlBHHwIAAEYEAAAOAAAAZHJzL2Uyb0RvYy54bWysU1GP0zAMfkfiP0R5Z+3GdnDVutNpxxDS AScNfkCWpGtEGgcnWzd+PU66jR3whOhDZcfJ58+f7fndobNsrzEYcDUfj0rOtJOgjNvW/OuX1au3 nIUonBIWnK75UQd+t3j5Yt77Sk+gBas0MgJxoep9zdsYfVUUQba6E2EEXjsKNoCdiOTitlAoekLv bDEpy5uiB1QeQeoQ6PRhCPJFxm8aLePnpgk6Mltz4hbzH/N/k/7FYi6qLQrfGnmiIf6BRSeMo6QX qAcRBduh+QOqMxIhQBNHEroCmsZInWugasblb9WsW+F1roXECf4iU/h/sPLT/gmZUTWfcuZERy26 30XImRkdtUYpnTqblOp9qOjB2j9hqjX4R5DfAnOw1paUTrfIWbbCbfU9IvStForI5sfFs9fJCYTD Nv1HUJRVUNas4KHBLqGTNuyQG3W8NEofIpN0ePN6VpbUTkmhk030ClGdH3sM8b2GjiWj5kjsMrjY P4Y4XD1fyZWANWplrM0ObjdLi2wvaGZW+UvFE3q4vmYd62t+O5vMMvKzWLiGIKaJ7F8gEHZO0bmo klDvTnYUxg42pbSOMp/FGjqwAXUk4RCGYablI6MF/MFZT4Nc8/B9J1BzZj84Ev92PJ2myc/OdPZm Qg5eRzbXEeEkQdU8cjaYyzhsy86j2ba5x4mwgzQmjcliJn4DqxNZGtYs2Gmx0jZc+/nWr/Vf/AQA AP//AwBQSwMEFAAGAAgAAAAhAOuNHvvYAAAABQEAAA8AAABkcnMvZG93bnJldi54bWxMj0FLw0AQ he+C/2EZwYvY3SpYjdmUovSopdFDj9vsNFmanQ3ZbZv8e6ci2Mswjze8+V4+H3wrjthHF0jDdKJA IFXBOqo1fH8t759BxGTImjYQahgxwry4vspNZsOJ1ngsUy04hGJmNDQpdZmUsWrQmzgJHRJ7u9B7 k1j2tbS9OXG4b+WDUk/SG0f8oTEdvjVY7cuD17DclPuV29Du0c0+3t3L3Th+rkqtb2+GxSuIhEP6 P4YzPqNDwUzbcCAbRauBi6TfefaUYrn9W2SRy0v64gcAAP//AwBQSwECLQAUAAYACAAAACEAtoM4 kv4AAADhAQAAEwAAAAAAAAAAAAAAAAAAAAAAW0NvbnRlbnRfVHlwZXNdLnhtbFBLAQItABQABgAI AAAAIQA4/SH/1gAAAJQBAAALAAAAAAAAAAAAAAAAAC8BAABfcmVscy8ucmVsc1BLAQItABQABgAI AAAAIQChXlBHHwIAAEYEAAAOAAAAAAAAAAAAAAAAAC4CAABkcnMvZTJvRG9jLnhtbFBLAQItABQA BgAIAAAAIQDrjR772AAAAAUBAAAPAAAAAAAAAAAAAAAAAHkEAABkcnMvZG93bnJldi54bWxQSwUG AAAAAAQABADzAAAAfgUAAAAA ">
                    <v:stroke joinstyle="round"/>
                    <o:lock v:ext="edit" selection="t"/>
                  </v:rect>
                </w:pict>
              </mc:Fallback>
            </mc:AlternateContent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DB07F" w14:textId="77777777" w:rsidR="00E96532" w:rsidRPr="002612E1" w:rsidRDefault="00E96532" w:rsidP="00F97B41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lang w:eastAsia="ru-RU"/>
            </w:rPr>
          </w:pPr>
          <w:r w:rsidRPr="002612E1">
            <w:rPr>
              <w:rFonts w:ascii="Arial" w:eastAsia="Times New Roman" w:hAnsi="Arial" w:cs="Arial"/>
              <w:bCs/>
              <w:color w:val="000000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8CEC1" w14:textId="77777777" w:rsidR="00E96532" w:rsidRPr="00074DBE" w:rsidRDefault="00E96532" w:rsidP="00946AC9">
          <w:pPr>
            <w:spacing w:after="0" w:line="240" w:lineRule="auto"/>
            <w:ind w:firstLine="180"/>
            <w:jc w:val="center"/>
            <w:rPr>
              <w:rFonts w:ascii="Arial" w:eastAsia="Times New Roman" w:hAnsi="Arial" w:cs="Arial"/>
              <w:sz w:val="24"/>
              <w:szCs w:val="24"/>
              <w:lang w:eastAsia="ru-RU"/>
            </w:rPr>
          </w:pPr>
          <w:r w:rsidRPr="00605E23">
            <w:rPr>
              <w:rFonts w:ascii="Arial" w:eastAsia="Times New Roman" w:hAnsi="Arial" w:cs="Arial"/>
              <w:bCs/>
              <w:caps/>
              <w:lang w:eastAsia="ru-RU"/>
            </w:rPr>
            <w:t>р</w:t>
          </w:r>
          <w:r w:rsidRPr="00605E23">
            <w:rPr>
              <w:rFonts w:ascii="Arial" w:eastAsia="Times New Roman" w:hAnsi="Arial" w:cs="Arial"/>
              <w:bCs/>
              <w:lang w:eastAsia="ru-RU"/>
            </w:rPr>
            <w:t>егламент</w:t>
          </w:r>
          <w:r w:rsidRPr="00605E23">
            <w:rPr>
              <w:rFonts w:ascii="Arial" w:eastAsia="Times New Roman" w:hAnsi="Arial" w:cs="Arial"/>
              <w:bCs/>
              <w:caps/>
              <w:lang w:eastAsia="ru-RU"/>
            </w:rPr>
            <w:t xml:space="preserve"> </w:t>
          </w:r>
          <w:r w:rsidRPr="00605E23">
            <w:rPr>
              <w:rFonts w:ascii="Arial" w:eastAsia="Times New Roman" w:hAnsi="Arial" w:cs="Arial"/>
              <w:lang w:eastAsia="ru-RU"/>
            </w:rPr>
            <w:t>учета показателя результативности академической деятельности и качества научной активности НПР ТПУ</w:t>
          </w:r>
          <w:r>
            <w:rPr>
              <w:rFonts w:ascii="Arial" w:eastAsia="Times New Roman" w:hAnsi="Arial" w:cs="Arial"/>
              <w:lang w:eastAsia="ru-RU"/>
            </w:rPr>
            <w:br/>
          </w:r>
          <w:r w:rsidRPr="00605E23">
            <w:rPr>
              <w:rFonts w:ascii="Arial" w:eastAsia="Times New Roman" w:hAnsi="Arial" w:cs="Arial"/>
              <w:lang w:eastAsia="ru-RU"/>
            </w:rPr>
            <w:t>«Руководство в отчетном периоде научно-</w:t>
          </w:r>
          <w:r w:rsidRPr="003C3880">
            <w:rPr>
              <w:rFonts w:ascii="Arial" w:eastAsia="Times New Roman" w:hAnsi="Arial" w:cs="Arial"/>
              <w:lang w:eastAsia="ru-RU"/>
            </w:rPr>
            <w:t>исследовательской работой школьников, студентов и аспирантов с получением ими грантов и корпоративных (именных) стипендий или завоеванием призовых мест на олимпиадах, научных конкурсах, выставках, конференци</w:t>
          </w:r>
          <w:r>
            <w:rPr>
              <w:rFonts w:ascii="Arial" w:eastAsia="Times New Roman" w:hAnsi="Arial" w:cs="Arial"/>
              <w:lang w:eastAsia="ru-RU"/>
            </w:rPr>
            <w:t>ях</w:t>
          </w:r>
          <w:r w:rsidRPr="003C3880">
            <w:rPr>
              <w:rFonts w:ascii="Arial" w:eastAsia="Times New Roman" w:hAnsi="Arial" w:cs="Arial"/>
              <w:lang w:eastAsia="ru-RU"/>
            </w:rPr>
            <w:t xml:space="preserve"> российского и международного уровней</w:t>
          </w:r>
          <w:r w:rsidRPr="00074DBE">
            <w:rPr>
              <w:rFonts w:ascii="Arial" w:eastAsia="Times New Roman" w:hAnsi="Arial" w:cs="Arial"/>
              <w:sz w:val="24"/>
              <w:szCs w:val="24"/>
              <w:lang w:eastAsia="ru-RU"/>
            </w:rPr>
            <w:t xml:space="preserve">» </w:t>
          </w:r>
        </w:p>
      </w:tc>
    </w:tr>
    <w:tr w:rsidR="00E96532" w14:paraId="7918B478" w14:textId="77777777" w:rsidTr="00E96532">
      <w:trPr>
        <w:trHeight w:val="208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359932DE" w14:textId="77777777" w:rsidR="00E96532" w:rsidRDefault="00E96532" w:rsidP="00F97B41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412CC3" w14:textId="61E65C8F" w:rsidR="00E96532" w:rsidRPr="002612E1" w:rsidRDefault="00E96532" w:rsidP="00F97B4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ru-RU"/>
            </w:rPr>
          </w:pPr>
          <w:r w:rsidRPr="002612E1">
            <w:rPr>
              <w:rFonts w:ascii="Arial" w:eastAsia="Times New Roman" w:hAnsi="Arial" w:cs="Arial"/>
              <w:lang w:eastAsia="ru-RU"/>
            </w:rPr>
            <w:t xml:space="preserve">стр. </w:t>
          </w:r>
          <w:r w:rsidRPr="002612E1">
            <w:rPr>
              <w:rFonts w:ascii="Arial" w:eastAsia="Times New Roman" w:hAnsi="Arial" w:cs="Arial"/>
              <w:lang w:eastAsia="ru-RU"/>
            </w:rPr>
            <w:fldChar w:fldCharType="begin"/>
          </w:r>
          <w:r w:rsidRPr="002612E1">
            <w:rPr>
              <w:rFonts w:ascii="Arial" w:eastAsia="Times New Roman" w:hAnsi="Arial" w:cs="Arial"/>
              <w:lang w:eastAsia="ru-RU"/>
            </w:rPr>
            <w:instrText xml:space="preserve"> PAGE </w:instrText>
          </w:r>
          <w:r w:rsidRPr="002612E1">
            <w:rPr>
              <w:rFonts w:ascii="Arial" w:eastAsia="Times New Roman" w:hAnsi="Arial" w:cs="Arial"/>
              <w:lang w:eastAsia="ru-RU"/>
            </w:rPr>
            <w:fldChar w:fldCharType="separate"/>
          </w:r>
          <w:r w:rsidR="00413543">
            <w:rPr>
              <w:rFonts w:ascii="Arial" w:eastAsia="Times New Roman" w:hAnsi="Arial" w:cs="Arial"/>
              <w:noProof/>
              <w:lang w:eastAsia="ru-RU"/>
            </w:rPr>
            <w:t>11</w:t>
          </w:r>
          <w:r w:rsidRPr="002612E1">
            <w:rPr>
              <w:rFonts w:ascii="Arial" w:eastAsia="Times New Roman" w:hAnsi="Arial" w:cs="Arial"/>
              <w:lang w:eastAsia="ru-RU"/>
            </w:rPr>
            <w:fldChar w:fldCharType="end"/>
          </w:r>
          <w:r w:rsidRPr="002612E1">
            <w:rPr>
              <w:rFonts w:ascii="Arial" w:eastAsia="Times New Roman" w:hAnsi="Arial" w:cs="Arial"/>
              <w:lang w:eastAsia="ru-RU"/>
            </w:rPr>
            <w:t xml:space="preserve"> из </w:t>
          </w:r>
          <w:r w:rsidRPr="002612E1">
            <w:rPr>
              <w:rFonts w:ascii="Arial" w:eastAsia="Times New Roman" w:hAnsi="Arial" w:cs="Arial"/>
              <w:lang w:eastAsia="ru-RU"/>
            </w:rPr>
            <w:fldChar w:fldCharType="begin"/>
          </w:r>
          <w:r w:rsidRPr="002612E1">
            <w:rPr>
              <w:rFonts w:ascii="Arial" w:eastAsia="Times New Roman" w:hAnsi="Arial" w:cs="Arial"/>
              <w:lang w:eastAsia="ru-RU"/>
            </w:rPr>
            <w:instrText xml:space="preserve"> NUMPAGES </w:instrText>
          </w:r>
          <w:r w:rsidRPr="002612E1">
            <w:rPr>
              <w:rFonts w:ascii="Arial" w:eastAsia="Times New Roman" w:hAnsi="Arial" w:cs="Arial"/>
              <w:lang w:eastAsia="ru-RU"/>
            </w:rPr>
            <w:fldChar w:fldCharType="separate"/>
          </w:r>
          <w:r w:rsidR="00413543">
            <w:rPr>
              <w:rFonts w:ascii="Arial" w:eastAsia="Times New Roman" w:hAnsi="Arial" w:cs="Arial"/>
              <w:noProof/>
              <w:lang w:eastAsia="ru-RU"/>
            </w:rPr>
            <w:t>11</w:t>
          </w:r>
          <w:r w:rsidRPr="002612E1">
            <w:rPr>
              <w:rFonts w:ascii="Arial" w:eastAsia="Times New Roman" w:hAnsi="Arial" w:cs="Arial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C5F24EF" w14:textId="77777777" w:rsidR="00E96532" w:rsidRDefault="00E96532" w:rsidP="00F97B4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43D06305" w14:textId="77777777" w:rsidR="00E96532" w:rsidRDefault="00E96532" w:rsidP="00605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D0E"/>
    <w:multiLevelType w:val="hybridMultilevel"/>
    <w:tmpl w:val="C63C98EC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89A"/>
    <w:multiLevelType w:val="hybridMultilevel"/>
    <w:tmpl w:val="BB041398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6DD6"/>
    <w:multiLevelType w:val="multilevel"/>
    <w:tmpl w:val="E41A58B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093B3F73"/>
    <w:multiLevelType w:val="hybridMultilevel"/>
    <w:tmpl w:val="D354B922"/>
    <w:lvl w:ilvl="0" w:tplc="10D06E3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94B58"/>
    <w:multiLevelType w:val="multilevel"/>
    <w:tmpl w:val="431E2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9395C14"/>
    <w:multiLevelType w:val="hybridMultilevel"/>
    <w:tmpl w:val="63E4775E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17C4"/>
    <w:multiLevelType w:val="hybridMultilevel"/>
    <w:tmpl w:val="E3306514"/>
    <w:lvl w:ilvl="0" w:tplc="10D06E3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0363E"/>
    <w:multiLevelType w:val="hybridMultilevel"/>
    <w:tmpl w:val="4BE290E2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8035B"/>
    <w:multiLevelType w:val="hybridMultilevel"/>
    <w:tmpl w:val="D810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799"/>
    <w:multiLevelType w:val="hybridMultilevel"/>
    <w:tmpl w:val="F676D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D11F7B"/>
    <w:multiLevelType w:val="multilevel"/>
    <w:tmpl w:val="B7EA42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440509"/>
    <w:multiLevelType w:val="multilevel"/>
    <w:tmpl w:val="BB8689E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2" w15:restartNumberingAfterBreak="0">
    <w:nsid w:val="351069A6"/>
    <w:multiLevelType w:val="multilevel"/>
    <w:tmpl w:val="1AA240A0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39C4481A"/>
    <w:multiLevelType w:val="multilevel"/>
    <w:tmpl w:val="6FF2013E"/>
    <w:lvl w:ilvl="0">
      <w:start w:val="4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567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701" w:firstLine="14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556B20F8"/>
    <w:multiLevelType w:val="hybridMultilevel"/>
    <w:tmpl w:val="12549782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42C96"/>
    <w:multiLevelType w:val="hybridMultilevel"/>
    <w:tmpl w:val="7AE06E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CDF6EBD"/>
    <w:multiLevelType w:val="multilevel"/>
    <w:tmpl w:val="3DC657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ED528A"/>
    <w:multiLevelType w:val="hybridMultilevel"/>
    <w:tmpl w:val="8836255E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0E7A"/>
    <w:multiLevelType w:val="hybridMultilevel"/>
    <w:tmpl w:val="2D8E209C"/>
    <w:lvl w:ilvl="0" w:tplc="EBD28A06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55B7"/>
    <w:multiLevelType w:val="hybridMultilevel"/>
    <w:tmpl w:val="4E78C138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D5D2B"/>
    <w:multiLevelType w:val="hybridMultilevel"/>
    <w:tmpl w:val="16786FB4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E385E"/>
    <w:multiLevelType w:val="hybridMultilevel"/>
    <w:tmpl w:val="4E2657AA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B0636"/>
    <w:multiLevelType w:val="hybridMultilevel"/>
    <w:tmpl w:val="F73C4186"/>
    <w:lvl w:ilvl="0" w:tplc="E7AA0688">
      <w:start w:val="1"/>
      <w:numFmt w:val="decimal"/>
      <w:suff w:val="space"/>
      <w:lvlText w:val="%1)"/>
      <w:lvlJc w:val="left"/>
      <w:pPr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3161"/>
    <w:multiLevelType w:val="hybridMultilevel"/>
    <w:tmpl w:val="3D36D2E0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20"/>
  </w:num>
  <w:num w:numId="12">
    <w:abstractNumId w:val="0"/>
  </w:num>
  <w:num w:numId="13">
    <w:abstractNumId w:val="5"/>
  </w:num>
  <w:num w:numId="14">
    <w:abstractNumId w:val="3"/>
  </w:num>
  <w:num w:numId="15">
    <w:abstractNumId w:val="9"/>
  </w:num>
  <w:num w:numId="16">
    <w:abstractNumId w:val="6"/>
  </w:num>
  <w:num w:numId="17">
    <w:abstractNumId w:val="23"/>
  </w:num>
  <w:num w:numId="18">
    <w:abstractNumId w:val="1"/>
  </w:num>
  <w:num w:numId="19">
    <w:abstractNumId w:val="21"/>
  </w:num>
  <w:num w:numId="20">
    <w:abstractNumId w:val="7"/>
  </w:num>
  <w:num w:numId="21">
    <w:abstractNumId w:val="19"/>
  </w:num>
  <w:num w:numId="22">
    <w:abstractNumId w:val="18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00"/>
    <w:rsid w:val="0000697D"/>
    <w:rsid w:val="00033464"/>
    <w:rsid w:val="000736D4"/>
    <w:rsid w:val="000977EB"/>
    <w:rsid w:val="000A576F"/>
    <w:rsid w:val="000B1078"/>
    <w:rsid w:val="000B5AB5"/>
    <w:rsid w:val="001208F0"/>
    <w:rsid w:val="0012353F"/>
    <w:rsid w:val="00130FF4"/>
    <w:rsid w:val="0013651B"/>
    <w:rsid w:val="00173668"/>
    <w:rsid w:val="00190246"/>
    <w:rsid w:val="001D1BCE"/>
    <w:rsid w:val="001D588D"/>
    <w:rsid w:val="002408D5"/>
    <w:rsid w:val="0025497A"/>
    <w:rsid w:val="002612E1"/>
    <w:rsid w:val="002D22BF"/>
    <w:rsid w:val="00313502"/>
    <w:rsid w:val="00322325"/>
    <w:rsid w:val="00352FF6"/>
    <w:rsid w:val="003532B2"/>
    <w:rsid w:val="003A2F71"/>
    <w:rsid w:val="003A39C2"/>
    <w:rsid w:val="003A3EF9"/>
    <w:rsid w:val="003B4B40"/>
    <w:rsid w:val="003B67BA"/>
    <w:rsid w:val="003C7CCE"/>
    <w:rsid w:val="004033A8"/>
    <w:rsid w:val="0040643C"/>
    <w:rsid w:val="00413543"/>
    <w:rsid w:val="004301A2"/>
    <w:rsid w:val="00456138"/>
    <w:rsid w:val="004C42E5"/>
    <w:rsid w:val="004E7AA9"/>
    <w:rsid w:val="005349AD"/>
    <w:rsid w:val="00544712"/>
    <w:rsid w:val="0056523E"/>
    <w:rsid w:val="00574DBA"/>
    <w:rsid w:val="005C4231"/>
    <w:rsid w:val="005C6250"/>
    <w:rsid w:val="005D3DF2"/>
    <w:rsid w:val="005D4DA5"/>
    <w:rsid w:val="005F3E65"/>
    <w:rsid w:val="0060025F"/>
    <w:rsid w:val="0060176A"/>
    <w:rsid w:val="00605E23"/>
    <w:rsid w:val="00636DA3"/>
    <w:rsid w:val="0064097C"/>
    <w:rsid w:val="00675468"/>
    <w:rsid w:val="0068204F"/>
    <w:rsid w:val="006A0F99"/>
    <w:rsid w:val="006B50D0"/>
    <w:rsid w:val="006E6D2D"/>
    <w:rsid w:val="006E73BB"/>
    <w:rsid w:val="006E79B9"/>
    <w:rsid w:val="00712362"/>
    <w:rsid w:val="007349BF"/>
    <w:rsid w:val="007614BD"/>
    <w:rsid w:val="00762AB5"/>
    <w:rsid w:val="00764101"/>
    <w:rsid w:val="0077269D"/>
    <w:rsid w:val="00797C44"/>
    <w:rsid w:val="007B2B75"/>
    <w:rsid w:val="007C257D"/>
    <w:rsid w:val="00842035"/>
    <w:rsid w:val="00854E7A"/>
    <w:rsid w:val="0085526E"/>
    <w:rsid w:val="008651C0"/>
    <w:rsid w:val="00885AD8"/>
    <w:rsid w:val="0089289A"/>
    <w:rsid w:val="00896640"/>
    <w:rsid w:val="008A7015"/>
    <w:rsid w:val="008B3072"/>
    <w:rsid w:val="008C1437"/>
    <w:rsid w:val="008D25E8"/>
    <w:rsid w:val="00911D63"/>
    <w:rsid w:val="00916E59"/>
    <w:rsid w:val="0092090F"/>
    <w:rsid w:val="00935C26"/>
    <w:rsid w:val="00936D95"/>
    <w:rsid w:val="009402FD"/>
    <w:rsid w:val="00945FA2"/>
    <w:rsid w:val="00946AC9"/>
    <w:rsid w:val="00954817"/>
    <w:rsid w:val="009737A2"/>
    <w:rsid w:val="0097471E"/>
    <w:rsid w:val="009B67F7"/>
    <w:rsid w:val="009C0BC0"/>
    <w:rsid w:val="009D368A"/>
    <w:rsid w:val="009F0693"/>
    <w:rsid w:val="009F0DE8"/>
    <w:rsid w:val="00A07927"/>
    <w:rsid w:val="00A118A0"/>
    <w:rsid w:val="00A11929"/>
    <w:rsid w:val="00A13BEE"/>
    <w:rsid w:val="00A174B0"/>
    <w:rsid w:val="00A354F9"/>
    <w:rsid w:val="00A37BB8"/>
    <w:rsid w:val="00A849F1"/>
    <w:rsid w:val="00A90A0F"/>
    <w:rsid w:val="00AE1136"/>
    <w:rsid w:val="00B068B0"/>
    <w:rsid w:val="00B6348D"/>
    <w:rsid w:val="00B70E5A"/>
    <w:rsid w:val="00B8690B"/>
    <w:rsid w:val="00BB261A"/>
    <w:rsid w:val="00BD4D8E"/>
    <w:rsid w:val="00C273D1"/>
    <w:rsid w:val="00C36751"/>
    <w:rsid w:val="00C538FD"/>
    <w:rsid w:val="00C557D7"/>
    <w:rsid w:val="00C665F4"/>
    <w:rsid w:val="00C730FC"/>
    <w:rsid w:val="00C8135F"/>
    <w:rsid w:val="00CA1EBF"/>
    <w:rsid w:val="00CB181E"/>
    <w:rsid w:val="00CC6ABB"/>
    <w:rsid w:val="00CD3672"/>
    <w:rsid w:val="00CD4600"/>
    <w:rsid w:val="00CE7EBB"/>
    <w:rsid w:val="00D127E2"/>
    <w:rsid w:val="00D30264"/>
    <w:rsid w:val="00D712E0"/>
    <w:rsid w:val="00D8609E"/>
    <w:rsid w:val="00DD5EA8"/>
    <w:rsid w:val="00DE0372"/>
    <w:rsid w:val="00E415C2"/>
    <w:rsid w:val="00E61582"/>
    <w:rsid w:val="00E67B5B"/>
    <w:rsid w:val="00E91EE8"/>
    <w:rsid w:val="00E96532"/>
    <w:rsid w:val="00EA10E4"/>
    <w:rsid w:val="00ED4B00"/>
    <w:rsid w:val="00EF065A"/>
    <w:rsid w:val="00F11D8F"/>
    <w:rsid w:val="00F244E2"/>
    <w:rsid w:val="00F26322"/>
    <w:rsid w:val="00F278A0"/>
    <w:rsid w:val="00F8212F"/>
    <w:rsid w:val="00F87EF3"/>
    <w:rsid w:val="00F97B41"/>
    <w:rsid w:val="00FC0224"/>
    <w:rsid w:val="00FC7E4F"/>
    <w:rsid w:val="00FE2234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D1AC5B"/>
  <w15:docId w15:val="{07910D7B-7E8C-4325-8F56-8E9108DF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00"/>
  </w:style>
  <w:style w:type="paragraph" w:styleId="1">
    <w:name w:val="heading 1"/>
    <w:basedOn w:val="a"/>
    <w:next w:val="a"/>
    <w:link w:val="10"/>
    <w:uiPriority w:val="9"/>
    <w:qFormat/>
    <w:rsid w:val="00946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3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B00"/>
  </w:style>
  <w:style w:type="paragraph" w:styleId="a6">
    <w:name w:val="footer"/>
    <w:basedOn w:val="a"/>
    <w:link w:val="a7"/>
    <w:uiPriority w:val="99"/>
    <w:unhideWhenUsed/>
    <w:rsid w:val="00ED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B00"/>
  </w:style>
  <w:style w:type="paragraph" w:customStyle="1" w:styleId="Default">
    <w:name w:val="Default"/>
    <w:rsid w:val="00ED4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aliases w:val="ТЗ список,Абзац списка литеральный"/>
    <w:basedOn w:val="a"/>
    <w:link w:val="a9"/>
    <w:uiPriority w:val="34"/>
    <w:qFormat/>
    <w:rsid w:val="00ED4B00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литеральный Знак"/>
    <w:basedOn w:val="a0"/>
    <w:link w:val="a8"/>
    <w:uiPriority w:val="34"/>
    <w:rsid w:val="00ED4B00"/>
  </w:style>
  <w:style w:type="character" w:styleId="aa">
    <w:name w:val="footnote reference"/>
    <w:basedOn w:val="a0"/>
    <w:semiHidden/>
    <w:unhideWhenUsed/>
    <w:rsid w:val="0060025F"/>
    <w:rPr>
      <w:vertAlign w:val="superscript"/>
    </w:rPr>
  </w:style>
  <w:style w:type="paragraph" w:styleId="ab">
    <w:name w:val="footnote text"/>
    <w:basedOn w:val="a"/>
    <w:link w:val="ac"/>
    <w:semiHidden/>
    <w:unhideWhenUsed/>
    <w:rsid w:val="0060025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60025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301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01A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01A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01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01A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3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01A2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5"/>
    <w:uiPriority w:val="99"/>
    <w:semiHidden/>
    <w:unhideWhenUsed/>
    <w:rsid w:val="00B8690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690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86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46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946AC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6AC9"/>
    <w:pPr>
      <w:spacing w:after="100"/>
    </w:pPr>
  </w:style>
  <w:style w:type="character" w:styleId="af8">
    <w:name w:val="Hyperlink"/>
    <w:basedOn w:val="a0"/>
    <w:uiPriority w:val="99"/>
    <w:unhideWhenUsed/>
    <w:rsid w:val="00946AC9"/>
    <w:rPr>
      <w:color w:val="0563C1" w:themeColor="hyperlink"/>
      <w:u w:val="single"/>
    </w:rPr>
  </w:style>
  <w:style w:type="paragraph" w:styleId="af9">
    <w:name w:val="No Spacing"/>
    <w:uiPriority w:val="1"/>
    <w:qFormat/>
    <w:rsid w:val="00CC6A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634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30264"/>
    <w:pPr>
      <w:tabs>
        <w:tab w:val="right" w:leader="dot" w:pos="9344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8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3E95-4A4B-42D5-84A4-B2B63B4B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2024-12-19T08:50:00Z</dcterms:created>
  <dc:creator>Владимирова Ольга Николаевна</dc:creator>
  <cp:lastModifiedBy>Иванцова Анастасия Александровна</cp:lastModifiedBy>
  <dcterms:modified xsi:type="dcterms:W3CDTF">2024-12-19T10:14:00Z</dcterms:modified>
  <cp:revision>15</cp:revision>
</cp:coreProperties>
</file>