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A7C5" w14:textId="77777777" w:rsidR="0000105E" w:rsidRPr="00380B98" w:rsidRDefault="0000105E" w:rsidP="006176EF">
      <w:pPr>
        <w:spacing w:line="240" w:lineRule="auto"/>
        <w:ind w:left="0" w:firstLine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0B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</w:p>
    <w:p w14:paraId="23FF2648" w14:textId="77777777" w:rsidR="0000105E" w:rsidRPr="00380B98" w:rsidRDefault="0000105E" w:rsidP="00FA59C6">
      <w:pPr>
        <w:spacing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0B98">
        <w:rPr>
          <w:rFonts w:ascii="Arial" w:eastAsia="Times New Roman" w:hAnsi="Arial" w:cs="Arial"/>
          <w:bCs/>
          <w:sz w:val="24"/>
          <w:szCs w:val="24"/>
          <w:lang w:eastAsia="ru-RU"/>
        </w:rPr>
        <w:t>к приказу ТПУ</w:t>
      </w:r>
      <w:r w:rsidR="00FA59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80B98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380B98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                           </w:t>
      </w:r>
      <w:r w:rsidR="007255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№_______ </w:t>
      </w:r>
    </w:p>
    <w:p w14:paraId="0E6C5959" w14:textId="77777777" w:rsidR="0000105E" w:rsidRPr="00380B98" w:rsidRDefault="0000105E" w:rsidP="002948EA">
      <w:pPr>
        <w:spacing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DAC5FDB" w14:textId="77777777" w:rsidR="002F2C6A" w:rsidRPr="00380B98" w:rsidRDefault="002F2C6A" w:rsidP="002948EA">
      <w:pPr>
        <w:pStyle w:val="1"/>
        <w:spacing w:line="240" w:lineRule="auto"/>
        <w:rPr>
          <w:rFonts w:ascii="Arial" w:hAnsi="Arial" w:cs="Arial"/>
        </w:rPr>
      </w:pPr>
    </w:p>
    <w:p w14:paraId="08E63B10" w14:textId="77777777" w:rsidR="002F2C6A" w:rsidRDefault="002F2C6A" w:rsidP="002948EA">
      <w:pPr>
        <w:pStyle w:val="1"/>
        <w:spacing w:line="240" w:lineRule="auto"/>
        <w:rPr>
          <w:rFonts w:ascii="Arial" w:hAnsi="Arial" w:cs="Arial"/>
        </w:rPr>
      </w:pPr>
    </w:p>
    <w:p w14:paraId="03749AE0" w14:textId="77777777" w:rsidR="00EA5279" w:rsidRDefault="00EA5279" w:rsidP="00EA5279"/>
    <w:p w14:paraId="2B66307C" w14:textId="77777777" w:rsidR="00EA5279" w:rsidRDefault="00EA5279" w:rsidP="00EA5279"/>
    <w:p w14:paraId="0A5EC5DD" w14:textId="77777777" w:rsidR="00EA5279" w:rsidRDefault="00EA5279" w:rsidP="00EA5279"/>
    <w:p w14:paraId="70D96754" w14:textId="77777777" w:rsidR="00EA5279" w:rsidRDefault="00EA5279" w:rsidP="00EA5279"/>
    <w:p w14:paraId="5F5DFC9F" w14:textId="77777777" w:rsidR="00EA5279" w:rsidRDefault="00EA5279" w:rsidP="00EA5279"/>
    <w:p w14:paraId="33B14A63" w14:textId="77777777" w:rsidR="00EA5279" w:rsidRDefault="00EA5279" w:rsidP="00EA5279"/>
    <w:p w14:paraId="337F7DA6" w14:textId="77777777" w:rsidR="00EA5279" w:rsidRPr="00EA5279" w:rsidRDefault="00EA5279" w:rsidP="00EA5279"/>
    <w:p w14:paraId="3D04204C" w14:textId="77777777" w:rsidR="00E42C6F" w:rsidRPr="00ED31C7" w:rsidRDefault="00272542" w:rsidP="00EA5279">
      <w:pPr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D31C7">
        <w:rPr>
          <w:rFonts w:ascii="Arial" w:hAnsi="Arial" w:cs="Arial"/>
          <w:b/>
          <w:sz w:val="24"/>
          <w:szCs w:val="24"/>
        </w:rPr>
        <w:t>РЕГЛАМЕНТ</w:t>
      </w:r>
    </w:p>
    <w:p w14:paraId="6257D907" w14:textId="6DC0E96B" w:rsidR="002F2C6A" w:rsidRPr="00EA5279" w:rsidRDefault="00272542" w:rsidP="00EA52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5279">
        <w:rPr>
          <w:rFonts w:ascii="Arial" w:hAnsi="Arial" w:cs="Arial"/>
          <w:sz w:val="24"/>
          <w:szCs w:val="24"/>
        </w:rPr>
        <w:t>УЧЕТА ПОКАЗАТЕЛ</w:t>
      </w:r>
      <w:r w:rsidR="008A4642">
        <w:rPr>
          <w:rFonts w:ascii="Arial" w:hAnsi="Arial" w:cs="Arial"/>
          <w:sz w:val="24"/>
          <w:szCs w:val="24"/>
        </w:rPr>
        <w:t>Я</w:t>
      </w:r>
      <w:r w:rsidR="00CC7309">
        <w:rPr>
          <w:rFonts w:ascii="Arial" w:hAnsi="Arial" w:cs="Arial"/>
          <w:sz w:val="24"/>
          <w:szCs w:val="24"/>
        </w:rPr>
        <w:t xml:space="preserve"> РЕЗУЛЬТАТИВНОСТИ</w:t>
      </w:r>
      <w:r w:rsidR="00CC7309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EA5279">
        <w:rPr>
          <w:rFonts w:ascii="Arial" w:hAnsi="Arial" w:cs="Arial"/>
          <w:sz w:val="24"/>
          <w:szCs w:val="24"/>
        </w:rPr>
        <w:t>АКАДЕМИЧЕСКОЙ ДЕЯТЕЛЬНОСТИ И КАЧЕСТВА НАУЧНОЙ АКТИВНОСТИ НАУЧН</w:t>
      </w:r>
      <w:r w:rsidR="001439E2">
        <w:rPr>
          <w:rFonts w:ascii="Arial" w:hAnsi="Arial" w:cs="Arial"/>
          <w:sz w:val="24"/>
          <w:szCs w:val="24"/>
        </w:rPr>
        <w:t>О-ПЕДАГОГИЧЕСКИХ РАБОТНИКОВ ТПУ</w:t>
      </w:r>
      <w:r w:rsidR="001439E2">
        <w:rPr>
          <w:rFonts w:ascii="Arial" w:hAnsi="Arial" w:cs="Arial"/>
          <w:sz w:val="24"/>
          <w:szCs w:val="24"/>
        </w:rPr>
        <w:br/>
      </w:r>
      <w:r w:rsidRPr="00EA5279">
        <w:rPr>
          <w:rFonts w:ascii="Arial" w:hAnsi="Arial" w:cs="Arial"/>
          <w:sz w:val="24"/>
          <w:szCs w:val="24"/>
        </w:rPr>
        <w:t>«ПОЛУЧЕНИЕ РАБОТНИКОМ УЧ</w:t>
      </w:r>
      <w:r w:rsidR="00AF7D7E">
        <w:rPr>
          <w:rFonts w:ascii="Arial" w:hAnsi="Arial" w:cs="Arial"/>
          <w:sz w:val="24"/>
          <w:szCs w:val="24"/>
        </w:rPr>
        <w:t>Е</w:t>
      </w:r>
      <w:r w:rsidRPr="00EA5279">
        <w:rPr>
          <w:rFonts w:ascii="Arial" w:hAnsi="Arial" w:cs="Arial"/>
          <w:sz w:val="24"/>
          <w:szCs w:val="24"/>
        </w:rPr>
        <w:t>НОГО ЗВАНИЯ ДОЦЕНТА/ПРОФЕССОРА»</w:t>
      </w:r>
    </w:p>
    <w:p w14:paraId="5F2DBE14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78E1EB9D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0E18EAE3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9214" w:type="dxa"/>
        <w:tblInd w:w="137" w:type="dxa"/>
        <w:tblLook w:val="04A0" w:firstRow="1" w:lastRow="0" w:firstColumn="1" w:lastColumn="0" w:noHBand="0" w:noVBand="1"/>
      </w:tblPr>
      <w:tblGrid>
        <w:gridCol w:w="3260"/>
        <w:gridCol w:w="5954"/>
      </w:tblGrid>
      <w:tr w:rsidR="002F2C6A" w:rsidRPr="00380B98" w14:paraId="6B923940" w14:textId="77777777" w:rsidTr="00A776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BBE3" w14:textId="77777777" w:rsidR="002F2C6A" w:rsidRPr="00380B98" w:rsidRDefault="002F2C6A" w:rsidP="002948E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Владелец документа: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E0DB" w14:textId="77777777" w:rsidR="002F2C6A" w:rsidRPr="00380B98" w:rsidRDefault="002F2C6A" w:rsidP="00520FB2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80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="00520F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проректора по общим вопросам</w:t>
            </w:r>
            <w:r w:rsidRPr="00380B9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2C6A" w:rsidRPr="00380B98" w14:paraId="2EFB3EE4" w14:textId="77777777" w:rsidTr="00A776F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4AA7" w14:textId="77777777" w:rsidR="002F2C6A" w:rsidRPr="00380B98" w:rsidRDefault="002F2C6A" w:rsidP="002948E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0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Регламентируемый вид </w:t>
            </w:r>
          </w:p>
          <w:p w14:paraId="3D5BD2FE" w14:textId="77777777" w:rsidR="002F2C6A" w:rsidRPr="00380B98" w:rsidRDefault="00A776F8" w:rsidP="002948E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F2C6A" w:rsidRPr="00380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еятельности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F2C6A" w:rsidRPr="00380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F2C6A" w:rsidRPr="00380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2A73" w14:textId="77777777" w:rsidR="002F2C6A" w:rsidRPr="00380B98" w:rsidRDefault="002F2C6A" w:rsidP="002948EA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80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</w:p>
        </w:tc>
      </w:tr>
    </w:tbl>
    <w:p w14:paraId="77A884BF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16F97E03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7C63FED8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2334A8CB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363C4532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413753A6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0290E1E6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0B36D8D3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5228C6D5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0160C259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780C86E0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139F4893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60AFDE88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55F8EAE9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4958CEE0" w14:textId="77777777" w:rsidR="002F2C6A" w:rsidRPr="00380B98" w:rsidRDefault="002F2C6A" w:rsidP="002948EA">
      <w:pPr>
        <w:tabs>
          <w:tab w:val="left" w:pos="142"/>
        </w:tabs>
        <w:spacing w:line="240" w:lineRule="auto"/>
        <w:ind w:left="0" w:firstLine="142"/>
        <w:jc w:val="center"/>
        <w:rPr>
          <w:rFonts w:ascii="Arial" w:hAnsi="Arial" w:cs="Arial"/>
          <w:b/>
          <w:sz w:val="24"/>
          <w:szCs w:val="24"/>
        </w:rPr>
      </w:pPr>
    </w:p>
    <w:p w14:paraId="6F05463B" w14:textId="77777777" w:rsidR="00D4542F" w:rsidRPr="00380B98" w:rsidRDefault="00D4542F" w:rsidP="00CD041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6443FD" w14:textId="77777777" w:rsidR="00D4542F" w:rsidRPr="00380B98" w:rsidRDefault="00D4542F" w:rsidP="002948E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9112CE" w14:textId="77777777" w:rsidR="00D4542F" w:rsidRDefault="00D4542F" w:rsidP="002948E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8B5721" w14:textId="77777777" w:rsidR="006176EF" w:rsidRDefault="006176EF" w:rsidP="002948E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F5387C" w14:textId="41F7341D" w:rsidR="006176EF" w:rsidRPr="00380B98" w:rsidRDefault="006176EF" w:rsidP="00562435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84C469" w14:textId="77777777" w:rsidR="00D4542F" w:rsidRPr="00380B98" w:rsidRDefault="002F2C6A" w:rsidP="002948E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380B98">
        <w:rPr>
          <w:rFonts w:ascii="Arial" w:eastAsia="Times New Roman" w:hAnsi="Arial" w:cs="Arial"/>
          <w:sz w:val="24"/>
          <w:szCs w:val="24"/>
          <w:lang w:eastAsia="ru-RU"/>
        </w:rPr>
        <w:t>Томск – 202</w:t>
      </w:r>
      <w:r w:rsidR="0077166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4542F" w:rsidRPr="00380B98">
        <w:rPr>
          <w:rFonts w:ascii="Arial" w:eastAsia="Times New Roman" w:hAnsi="Arial" w:cs="Arial"/>
          <w:sz w:val="24"/>
          <w:szCs w:val="24"/>
          <w:lang w:val="en-US" w:eastAsia="ru-RU"/>
        </w:rPr>
        <w:br w:type="page"/>
      </w:r>
    </w:p>
    <w:p w14:paraId="3C6FE868" w14:textId="77777777" w:rsidR="002F2C6A" w:rsidRPr="006176EF" w:rsidRDefault="002F2C6A" w:rsidP="002948E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76E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Содержание</w:t>
      </w:r>
    </w:p>
    <w:sdt>
      <w:sdtPr>
        <w:rPr>
          <w:rFonts w:ascii="Arial" w:hAnsi="Arial" w:cs="Arial"/>
        </w:rPr>
        <w:id w:val="-225371725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14:paraId="2C33A5CA" w14:textId="77777777" w:rsidR="006176EF" w:rsidRPr="006176EF" w:rsidRDefault="00602919">
          <w:pPr>
            <w:pStyle w:val="3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6176EF">
            <w:rPr>
              <w:rFonts w:ascii="Arial" w:hAnsi="Arial" w:cs="Arial"/>
              <w:sz w:val="24"/>
              <w:szCs w:val="24"/>
            </w:rPr>
            <w:fldChar w:fldCharType="begin"/>
          </w:r>
          <w:r w:rsidRPr="006176E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6176E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5404474" w:history="1"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</w:t>
            </w:r>
            <w:r w:rsidR="006176EF" w:rsidRPr="006176EF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Назначение и область применения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_Toc185404474 \h </w:instrTex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6BFF36" w14:textId="77777777" w:rsidR="006176EF" w:rsidRPr="006176EF" w:rsidRDefault="00CC7309">
          <w:pPr>
            <w:pStyle w:val="3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404475" w:history="1"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2.</w:t>
            </w:r>
            <w:r w:rsidR="006176EF" w:rsidRPr="006176EF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Участники процесса и ответственность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_Toc185404475 \h </w:instrTex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2AA9BC" w14:textId="77777777" w:rsidR="006176EF" w:rsidRPr="006176EF" w:rsidRDefault="00CC7309">
          <w:pPr>
            <w:pStyle w:val="3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404476" w:history="1"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</w:t>
            </w:r>
            <w:r w:rsidR="006176EF" w:rsidRPr="006176EF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Термины, определения, сокращения, обозначения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_Toc185404476 \h </w:instrTex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BE7972" w14:textId="77777777" w:rsidR="006176EF" w:rsidRPr="006176EF" w:rsidRDefault="00CC730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404477" w:history="1"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3.1. </w:t>
            </w:r>
            <w:r w:rsidR="006176EF" w:rsidRPr="006176EF">
              <w:rPr>
                <w:rStyle w:val="af3"/>
                <w:rFonts w:ascii="Arial" w:eastAsiaTheme="majorEastAsia" w:hAnsi="Arial" w:cs="Arial"/>
                <w:iCs/>
                <w:noProof/>
                <w:sz w:val="24"/>
                <w:szCs w:val="24"/>
              </w:rPr>
              <w:t>Термины и определения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_Toc185404477 \h </w:instrTex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45F6B0" w14:textId="77777777" w:rsidR="006176EF" w:rsidRPr="006176EF" w:rsidRDefault="00CC730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404478" w:history="1"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3.2. </w:t>
            </w:r>
            <w:r w:rsidR="006176EF" w:rsidRPr="006176EF">
              <w:rPr>
                <w:rStyle w:val="af3"/>
                <w:rFonts w:ascii="Arial" w:eastAsiaTheme="majorEastAsia" w:hAnsi="Arial" w:cs="Arial"/>
                <w:iCs/>
                <w:noProof/>
                <w:sz w:val="24"/>
                <w:szCs w:val="24"/>
              </w:rPr>
              <w:t>Сокращения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_Toc185404478 \h </w:instrTex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158379" w14:textId="77777777" w:rsidR="006176EF" w:rsidRPr="006176EF" w:rsidRDefault="00CC7309">
          <w:pPr>
            <w:pStyle w:val="3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404479" w:history="1"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4.</w:t>
            </w:r>
            <w:r w:rsidR="006176EF" w:rsidRPr="006176EF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Описание этапов процесса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_Toc185404479 \h </w:instrTex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618203" w14:textId="77777777" w:rsidR="006176EF" w:rsidRPr="006176EF" w:rsidRDefault="00CC730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404480" w:history="1"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4.1.</w:t>
            </w:r>
            <w:r w:rsidR="006176EF" w:rsidRPr="006176EF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6176EF" w:rsidRPr="006176EF">
              <w:rPr>
                <w:rStyle w:val="af3"/>
                <w:rFonts w:ascii="Arial" w:eastAsiaTheme="majorEastAsia" w:hAnsi="Arial" w:cs="Arial"/>
                <w:iCs/>
                <w:noProof/>
                <w:sz w:val="24"/>
                <w:szCs w:val="24"/>
              </w:rPr>
              <w:t>Общие положения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_Toc185404480 \h </w:instrTex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C58ABF" w14:textId="77777777" w:rsidR="006176EF" w:rsidRPr="006176EF" w:rsidRDefault="00CC730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404481" w:history="1">
            <w:r w:rsidR="006176EF" w:rsidRPr="006176EF">
              <w:rPr>
                <w:rStyle w:val="af3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4.2.</w:t>
            </w:r>
            <w:r w:rsidR="006176EF" w:rsidRPr="006176EF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6176EF" w:rsidRPr="006176EF">
              <w:rPr>
                <w:rStyle w:val="af3"/>
                <w:rFonts w:ascii="Arial" w:eastAsiaTheme="majorEastAsia" w:hAnsi="Arial" w:cs="Arial"/>
                <w:iCs/>
                <w:noProof/>
                <w:sz w:val="24"/>
                <w:szCs w:val="24"/>
              </w:rPr>
              <w:t>Организация работ по учету показателя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_Toc185404481 \h </w:instrTex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8C389" w14:textId="77777777" w:rsidR="006176EF" w:rsidRPr="006176EF" w:rsidRDefault="00CC7309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404482" w:history="1">
            <w:r w:rsidR="006176EF" w:rsidRPr="006176EF">
              <w:rPr>
                <w:rStyle w:val="af3"/>
                <w:rFonts w:ascii="Arial" w:eastAsiaTheme="majorEastAsia" w:hAnsi="Arial" w:cs="Arial"/>
                <w:iCs/>
                <w:noProof/>
                <w:sz w:val="24"/>
                <w:szCs w:val="24"/>
              </w:rPr>
              <w:t>4.3.</w:t>
            </w:r>
            <w:r w:rsidR="006176EF" w:rsidRPr="006176EF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6176EF" w:rsidRPr="006176EF">
              <w:rPr>
                <w:rStyle w:val="af3"/>
                <w:rFonts w:ascii="Arial" w:eastAsiaTheme="majorEastAsia" w:hAnsi="Arial" w:cs="Arial"/>
                <w:iCs/>
                <w:noProof/>
                <w:sz w:val="24"/>
                <w:szCs w:val="24"/>
              </w:rPr>
              <w:t>Порядок выплаты надбавки Ученого совета ТПУ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_Toc185404482 \h </w:instrTex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6176EF" w:rsidRPr="006176E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224C3E" w14:textId="77777777" w:rsidR="002F2C6A" w:rsidRPr="006176EF" w:rsidRDefault="00602919" w:rsidP="006176EF">
          <w:pPr>
            <w:ind w:left="0" w:firstLine="0"/>
            <w:rPr>
              <w:rFonts w:ascii="Arial" w:hAnsi="Arial" w:cs="Arial"/>
              <w:sz w:val="24"/>
              <w:szCs w:val="24"/>
            </w:rPr>
          </w:pPr>
          <w:r w:rsidRPr="006176EF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52D3A876" w14:textId="77777777" w:rsidR="002F2C6A" w:rsidRPr="00380B98" w:rsidRDefault="002F2C6A" w:rsidP="002948EA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F28AB7" w14:textId="77777777" w:rsidR="002F2C6A" w:rsidRPr="00E106DB" w:rsidRDefault="002F2C6A" w:rsidP="002948EA">
      <w:pPr>
        <w:pStyle w:val="a3"/>
        <w:spacing w:line="240" w:lineRule="auto"/>
        <w:ind w:left="428" w:firstLine="0"/>
        <w:rPr>
          <w:rFonts w:ascii="Arial" w:hAnsi="Arial" w:cs="Arial"/>
          <w:b/>
          <w:sz w:val="24"/>
          <w:szCs w:val="24"/>
          <w:lang w:val="en-US"/>
        </w:rPr>
      </w:pPr>
      <w:r w:rsidRPr="00380B98">
        <w:rPr>
          <w:rFonts w:ascii="Arial" w:hAnsi="Arial" w:cs="Arial"/>
          <w:b/>
          <w:sz w:val="24"/>
          <w:szCs w:val="24"/>
        </w:rPr>
        <w:br w:type="page"/>
      </w:r>
    </w:p>
    <w:p w14:paraId="1FC04BC6" w14:textId="77777777" w:rsidR="002F2C6A" w:rsidRPr="00EA5279" w:rsidRDefault="002F2C6A" w:rsidP="00F63D5A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ascii="Arial" w:eastAsia="Times New Roman" w:hAnsi="Arial" w:cs="Arial"/>
          <w:b/>
          <w:lang w:eastAsia="ru-RU"/>
        </w:rPr>
      </w:pPr>
      <w:bookmarkStart w:id="1" w:name="_Toc185404474"/>
      <w:r w:rsidRPr="00EA5279">
        <w:rPr>
          <w:rFonts w:ascii="Arial" w:eastAsia="Times New Roman" w:hAnsi="Arial" w:cs="Arial"/>
          <w:b/>
          <w:color w:val="auto"/>
          <w:lang w:eastAsia="ru-RU"/>
        </w:rPr>
        <w:lastRenderedPageBreak/>
        <w:t>Назначение и область применения</w:t>
      </w:r>
      <w:bookmarkEnd w:id="1"/>
    </w:p>
    <w:p w14:paraId="2F27B4BC" w14:textId="36621946" w:rsidR="00EA5279" w:rsidRPr="00EA5279" w:rsidRDefault="00AD7903" w:rsidP="001A7B1B">
      <w:pPr>
        <w:pStyle w:val="a3"/>
        <w:numPr>
          <w:ilvl w:val="1"/>
          <w:numId w:val="7"/>
        </w:numPr>
        <w:tabs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2F2C6A" w:rsidRPr="00EA5279">
        <w:rPr>
          <w:rFonts w:ascii="Arial" w:hAnsi="Arial" w:cs="Arial"/>
          <w:sz w:val="24"/>
          <w:szCs w:val="24"/>
        </w:rPr>
        <w:t>егламент</w:t>
      </w:r>
      <w:r>
        <w:rPr>
          <w:rFonts w:ascii="Arial" w:hAnsi="Arial" w:cs="Arial"/>
          <w:sz w:val="24"/>
          <w:szCs w:val="24"/>
        </w:rPr>
        <w:t xml:space="preserve"> учета показателя результативности академической деятельности и качества научной активности НПР ТПУ «Получение работником ученого звания доцента/профессора» (далее – Регламент)</w:t>
      </w:r>
      <w:r w:rsidR="002F2C6A" w:rsidRPr="00EA5279">
        <w:rPr>
          <w:rFonts w:ascii="Arial" w:hAnsi="Arial" w:cs="Arial"/>
          <w:sz w:val="24"/>
          <w:szCs w:val="24"/>
        </w:rPr>
        <w:t xml:space="preserve"> устанавливает единые требования к порядку учета показателя результативности академической деятельности и качества научной активности научно-педагогических работников ТПУ.</w:t>
      </w:r>
      <w:r w:rsidR="002948EA" w:rsidRPr="00EA5279">
        <w:rPr>
          <w:rFonts w:ascii="Arial" w:hAnsi="Arial" w:cs="Arial"/>
          <w:sz w:val="24"/>
          <w:szCs w:val="24"/>
        </w:rPr>
        <w:t xml:space="preserve"> </w:t>
      </w:r>
    </w:p>
    <w:p w14:paraId="214D66EB" w14:textId="77777777" w:rsidR="00EA5279" w:rsidRPr="00EA5279" w:rsidRDefault="002948EA" w:rsidP="00F63D5A">
      <w:pPr>
        <w:pStyle w:val="a3"/>
        <w:numPr>
          <w:ilvl w:val="1"/>
          <w:numId w:val="7"/>
        </w:numPr>
        <w:tabs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A5279">
        <w:rPr>
          <w:rFonts w:ascii="Arial" w:hAnsi="Arial" w:cs="Arial"/>
          <w:sz w:val="24"/>
          <w:szCs w:val="24"/>
        </w:rPr>
        <w:t>Регламент реализуется в соответствии с положением об управлении системой оценки деятельности научно-педагогических работников ТПУ и Уставом ТПУ.</w:t>
      </w:r>
    </w:p>
    <w:p w14:paraId="3171F7F3" w14:textId="77777777" w:rsidR="002F2C6A" w:rsidRPr="00EA5279" w:rsidRDefault="002F2C6A" w:rsidP="00F63D5A">
      <w:pPr>
        <w:pStyle w:val="a3"/>
        <w:numPr>
          <w:ilvl w:val="1"/>
          <w:numId w:val="7"/>
        </w:numPr>
        <w:tabs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A5279">
        <w:rPr>
          <w:rFonts w:ascii="Arial" w:hAnsi="Arial" w:cs="Arial"/>
          <w:sz w:val="24"/>
          <w:szCs w:val="24"/>
        </w:rPr>
        <w:t>Регламент обязателен для исполнения при учете показателя результативности академической деятельности и качества научной активности научно-педагогических работников ТПУ</w:t>
      </w:r>
      <w:r w:rsidR="00E3470B">
        <w:rPr>
          <w:rFonts w:ascii="Arial" w:hAnsi="Arial" w:cs="Arial"/>
          <w:sz w:val="24"/>
          <w:szCs w:val="24"/>
        </w:rPr>
        <w:t>, независимо от типа работы</w:t>
      </w:r>
      <w:r w:rsidRPr="00EA5279">
        <w:rPr>
          <w:rFonts w:ascii="Arial" w:hAnsi="Arial" w:cs="Arial"/>
          <w:sz w:val="24"/>
          <w:szCs w:val="24"/>
        </w:rPr>
        <w:t>.</w:t>
      </w:r>
    </w:p>
    <w:p w14:paraId="7C41F00D" w14:textId="77777777" w:rsidR="002F2C6A" w:rsidRPr="00380B98" w:rsidRDefault="002F2C6A" w:rsidP="002948EA">
      <w:p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A32D92" w14:textId="77777777" w:rsidR="002F2C6A" w:rsidRPr="00562AB9" w:rsidRDefault="002F2C6A" w:rsidP="00F63D5A">
      <w:pPr>
        <w:pStyle w:val="3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eastAsia="Times New Roman" w:hAnsi="Arial" w:cs="Arial"/>
          <w:b/>
          <w:color w:val="auto"/>
          <w:lang w:eastAsia="ru-RU"/>
        </w:rPr>
      </w:pPr>
      <w:bookmarkStart w:id="2" w:name="_Toc43046130"/>
      <w:bookmarkStart w:id="3" w:name="_Toc43046016"/>
      <w:bookmarkStart w:id="4" w:name="_Toc42184313"/>
      <w:bookmarkStart w:id="5" w:name="_Toc185404475"/>
      <w:r w:rsidRPr="00562AB9">
        <w:rPr>
          <w:rFonts w:ascii="Arial" w:eastAsia="Times New Roman" w:hAnsi="Arial" w:cs="Arial"/>
          <w:b/>
          <w:color w:val="auto"/>
          <w:lang w:eastAsia="ru-RU"/>
        </w:rPr>
        <w:t>Участники процесса и ответственность</w:t>
      </w:r>
      <w:bookmarkEnd w:id="2"/>
      <w:bookmarkEnd w:id="3"/>
      <w:bookmarkEnd w:id="4"/>
      <w:bookmarkEnd w:id="5"/>
    </w:p>
    <w:p w14:paraId="7717DD7A" w14:textId="77777777" w:rsidR="002F2C6A" w:rsidRPr="00380B98" w:rsidRDefault="002F2C6A" w:rsidP="002948E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0B98">
        <w:rPr>
          <w:rFonts w:ascii="Arial" w:eastAsia="Times New Roman" w:hAnsi="Arial" w:cs="Arial"/>
          <w:sz w:val="24"/>
          <w:szCs w:val="24"/>
          <w:lang w:eastAsia="ru-RU"/>
        </w:rPr>
        <w:t>Таблица 1 – Участники процесса и ответственность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948EA" w:rsidRPr="00380B98" w14:paraId="0D34F3CA" w14:textId="77777777" w:rsidTr="00A7216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E4C" w14:textId="77777777" w:rsidR="002948EA" w:rsidRPr="00562AB9" w:rsidRDefault="002948EA" w:rsidP="002948EA">
            <w:pPr>
              <w:spacing w:line="240" w:lineRule="auto"/>
              <w:ind w:left="34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2AB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участников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F8EA" w14:textId="77777777" w:rsidR="002948EA" w:rsidRPr="00562AB9" w:rsidRDefault="002948EA" w:rsidP="002948E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2AB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Выполняемое действие (функция)</w:t>
            </w:r>
          </w:p>
        </w:tc>
      </w:tr>
      <w:tr w:rsidR="00A7216F" w:rsidRPr="00380B98" w14:paraId="705FD914" w14:textId="77777777" w:rsidTr="00A7216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4A80" w14:textId="77777777" w:rsidR="00A7216F" w:rsidRPr="00562AB9" w:rsidRDefault="00A7216F" w:rsidP="002948EA">
            <w:pPr>
              <w:spacing w:line="240" w:lineRule="auto"/>
              <w:ind w:left="34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Ученый секретарь ТПУ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DA3B" w14:textId="77777777" w:rsidR="00A7216F" w:rsidRPr="00562AB9" w:rsidRDefault="00A7216F" w:rsidP="00614129">
            <w:pPr>
              <w:pStyle w:val="a3"/>
              <w:numPr>
                <w:ilvl w:val="0"/>
                <w:numId w:val="12"/>
              </w:numPr>
              <w:tabs>
                <w:tab w:val="left" w:pos="105"/>
                <w:tab w:val="left" w:pos="323"/>
              </w:tabs>
              <w:spacing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Направляет в ОК сведения о присвоении ученого звания </w:t>
            </w:r>
            <w:r w:rsid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НПР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ТПУ</w:t>
            </w:r>
            <w:r w:rsid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основному месту 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содержащиеся в приказе </w:t>
            </w:r>
            <w:proofErr w:type="spellStart"/>
            <w:r w:rsidRPr="000F74AF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0F7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837">
              <w:rPr>
                <w:rFonts w:ascii="Arial" w:hAnsi="Arial" w:cs="Arial"/>
                <w:sz w:val="24"/>
                <w:szCs w:val="24"/>
              </w:rPr>
              <w:t>РФ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опубликованном на сайте ВАК</w:t>
            </w:r>
            <w:r w:rsidR="004430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 также аналогичные сведения</w:t>
            </w:r>
            <w:r w:rsid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полученные от внешних совместителей</w:t>
            </w:r>
            <w:r w:rsidR="004430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948EA" w:rsidRPr="00380B98" w14:paraId="65E86E71" w14:textId="77777777" w:rsidTr="002948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D7B1" w14:textId="77777777" w:rsidR="002948EA" w:rsidRPr="00562AB9" w:rsidRDefault="002948EA" w:rsidP="002E5A3C">
            <w:pPr>
              <w:spacing w:line="240" w:lineRule="auto"/>
              <w:ind w:left="34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НПР</w:t>
            </w:r>
            <w:r w:rsidR="00E34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6BDB" w14:textId="77777777" w:rsidR="002948EA" w:rsidRDefault="00614129" w:rsidP="00614129">
            <w:pPr>
              <w:pStyle w:val="a3"/>
              <w:numPr>
                <w:ilvl w:val="0"/>
                <w:numId w:val="6"/>
              </w:numPr>
              <w:tabs>
                <w:tab w:val="left" w:pos="376"/>
              </w:tabs>
              <w:spacing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НПР по основному месту работы – п</w:t>
            </w:r>
            <w:r w:rsidR="002948EA" w:rsidRP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ередает в ОК копию </w:t>
            </w:r>
            <w:r w:rsidR="005A7617" w:rsidRP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диплома </w:t>
            </w:r>
            <w:r w:rsidR="002948EA" w:rsidRP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информацией о присвоении ему ученого звания</w:t>
            </w:r>
            <w:r w:rsidR="005A7617" w:rsidRP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подтвержденного приказом </w:t>
            </w:r>
            <w:proofErr w:type="spellStart"/>
            <w:r w:rsidR="007B423B" w:rsidRPr="00614129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="007B423B" w:rsidRPr="00614129">
              <w:rPr>
                <w:rFonts w:ascii="Arial" w:hAnsi="Arial" w:cs="Arial"/>
                <w:sz w:val="24"/>
                <w:szCs w:val="24"/>
              </w:rPr>
              <w:t xml:space="preserve"> РФ</w:t>
            </w:r>
            <w:r w:rsidR="007B423B" w:rsidRP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4BC88022" w14:textId="77777777" w:rsidR="00614129" w:rsidRPr="00614129" w:rsidRDefault="00614129" w:rsidP="00614129">
            <w:pPr>
              <w:pStyle w:val="a3"/>
              <w:numPr>
                <w:ilvl w:val="0"/>
                <w:numId w:val="6"/>
              </w:numPr>
              <w:tabs>
                <w:tab w:val="left" w:pos="376"/>
              </w:tabs>
              <w:spacing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НПР-внешний совместитель – п</w:t>
            </w: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редоставляет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ученому секретарю</w:t>
            </w: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носящиеся к учету</w:t>
            </w: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результативности</w:t>
            </w:r>
            <w:r w:rsidR="006C50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 также передает в ОК копию диплома с информацией </w:t>
            </w:r>
            <w:r w:rsidR="006C5026" w:rsidRP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присвоении ему ученого звания, подтвержденного приказом </w:t>
            </w:r>
            <w:proofErr w:type="spellStart"/>
            <w:r w:rsidR="006C5026" w:rsidRPr="00614129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="006C5026" w:rsidRPr="00614129">
              <w:rPr>
                <w:rFonts w:ascii="Arial" w:hAnsi="Arial" w:cs="Arial"/>
                <w:sz w:val="24"/>
                <w:szCs w:val="24"/>
              </w:rPr>
              <w:t xml:space="preserve"> РФ</w:t>
            </w:r>
            <w:r w:rsidR="006C5026" w:rsidRPr="006141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948EA" w:rsidRPr="00380B98" w14:paraId="04412F42" w14:textId="77777777" w:rsidTr="002948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9F1" w14:textId="77777777" w:rsidR="002948EA" w:rsidRPr="00562AB9" w:rsidRDefault="002948EA" w:rsidP="002948EA">
            <w:pPr>
              <w:spacing w:line="240" w:lineRule="auto"/>
              <w:ind w:left="34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 ОК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3D1" w14:textId="77777777" w:rsidR="002948EA" w:rsidRPr="00562AB9" w:rsidRDefault="002948EA" w:rsidP="002948EA">
            <w:pPr>
              <w:pStyle w:val="a3"/>
              <w:tabs>
                <w:tab w:val="left" w:pos="376"/>
              </w:tabs>
              <w:spacing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 Принимает от НПР </w:t>
            </w:r>
            <w:r w:rsidR="009945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подтверждающие документы </w:t>
            </w: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</w:t>
            </w:r>
            <w:r w:rsidR="0037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ему (ей)</w:t>
            </w: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ученого звания</w:t>
            </w:r>
            <w:r w:rsidR="00374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вносит</w:t>
            </w:r>
            <w:r w:rsidR="00374E07" w:rsidRPr="00380B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E07">
              <w:rPr>
                <w:rFonts w:ascii="Arial" w:hAnsi="Arial" w:cs="Arial"/>
                <w:sz w:val="24"/>
                <w:szCs w:val="24"/>
              </w:rPr>
              <w:t xml:space="preserve">сведения </w:t>
            </w:r>
            <w:r w:rsidR="00374E07" w:rsidRPr="00380B98">
              <w:rPr>
                <w:rFonts w:ascii="Arial" w:hAnsi="Arial" w:cs="Arial"/>
                <w:sz w:val="24"/>
                <w:szCs w:val="24"/>
              </w:rPr>
              <w:t>в информационную систему</w:t>
            </w:r>
            <w:r w:rsidR="00374E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69146C" w14:textId="77777777" w:rsidR="002948EA" w:rsidRPr="00562AB9" w:rsidRDefault="002948EA" w:rsidP="002948EA">
            <w:pPr>
              <w:pStyle w:val="a3"/>
              <w:tabs>
                <w:tab w:val="left" w:pos="376"/>
              </w:tabs>
              <w:spacing w:line="24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C96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Закрывает и обрабатывает ведомость по учету показателя.</w:t>
            </w:r>
          </w:p>
        </w:tc>
      </w:tr>
    </w:tbl>
    <w:p w14:paraId="53BE970C" w14:textId="77777777" w:rsidR="002F2C6A" w:rsidRPr="00380B98" w:rsidRDefault="002F2C6A" w:rsidP="002948EA">
      <w:pPr>
        <w:pStyle w:val="a3"/>
        <w:tabs>
          <w:tab w:val="left" w:pos="567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</w:p>
    <w:p w14:paraId="51B5774F" w14:textId="77777777" w:rsidR="002F2C6A" w:rsidRPr="00562AB9" w:rsidRDefault="002F2C6A" w:rsidP="000F74AF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rPr>
          <w:rFonts w:ascii="Arial" w:eastAsia="Times New Roman" w:hAnsi="Arial" w:cs="Arial"/>
          <w:b/>
          <w:color w:val="auto"/>
          <w:lang w:eastAsia="ru-RU"/>
        </w:rPr>
      </w:pPr>
      <w:bookmarkStart w:id="6" w:name="_Toc185404476"/>
      <w:r w:rsidRPr="00562AB9">
        <w:rPr>
          <w:rFonts w:ascii="Arial" w:eastAsia="Times New Roman" w:hAnsi="Arial" w:cs="Arial"/>
          <w:b/>
          <w:color w:val="auto"/>
          <w:lang w:eastAsia="ru-RU"/>
        </w:rPr>
        <w:t>Термины, определения, сокращения, обозначения</w:t>
      </w:r>
      <w:bookmarkEnd w:id="6"/>
    </w:p>
    <w:p w14:paraId="39AEE445" w14:textId="77777777" w:rsidR="002F2C6A" w:rsidRPr="00380B98" w:rsidRDefault="002F2C6A" w:rsidP="00562AB9">
      <w:pPr>
        <w:spacing w:line="240" w:lineRule="auto"/>
        <w:ind w:left="0" w:firstLine="709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7" w:name="_Toc185404477"/>
      <w:r w:rsidRPr="00380B98">
        <w:rPr>
          <w:rFonts w:ascii="Arial" w:eastAsia="Times New Roman" w:hAnsi="Arial" w:cs="Arial"/>
          <w:b/>
          <w:sz w:val="24"/>
          <w:szCs w:val="24"/>
          <w:lang w:eastAsia="ru-RU"/>
        </w:rPr>
        <w:t>3.1</w:t>
      </w:r>
      <w:r w:rsidR="001A7B1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380B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2AB9">
        <w:rPr>
          <w:rStyle w:val="40"/>
          <w:rFonts w:ascii="Arial" w:hAnsi="Arial" w:cs="Arial"/>
          <w:b/>
          <w:i w:val="0"/>
          <w:color w:val="auto"/>
          <w:sz w:val="24"/>
          <w:szCs w:val="24"/>
        </w:rPr>
        <w:t>Термины и определения</w:t>
      </w:r>
      <w:bookmarkEnd w:id="7"/>
    </w:p>
    <w:p w14:paraId="05780B5A" w14:textId="3CE04E3D" w:rsidR="002F2C6A" w:rsidRPr="00AC45AA" w:rsidRDefault="002F2C6A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0F74AF">
        <w:rPr>
          <w:rFonts w:ascii="Arial" w:hAnsi="Arial" w:cs="Arial"/>
          <w:b/>
          <w:sz w:val="24"/>
          <w:szCs w:val="24"/>
          <w:lang w:eastAsia="ru-RU"/>
        </w:rPr>
        <w:t>Индивидуальный план</w:t>
      </w:r>
      <w:r w:rsidR="002344D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0F74AF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0F74AF" w:rsidRPr="000F74AF">
        <w:rPr>
          <w:rFonts w:ascii="Arial" w:hAnsi="Arial" w:cs="Arial"/>
          <w:sz w:val="24"/>
          <w:szCs w:val="24"/>
        </w:rPr>
        <w:t>приложение к трудовому договору работников из числа ППС и НР, которое устанавливает объем и виды работы на учебный год.</w:t>
      </w:r>
    </w:p>
    <w:p w14:paraId="69583ED4" w14:textId="77777777" w:rsidR="002948EA" w:rsidRPr="000F74AF" w:rsidRDefault="002948EA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0F74AF">
        <w:rPr>
          <w:rFonts w:ascii="Arial" w:hAnsi="Arial" w:cs="Arial"/>
          <w:b/>
          <w:sz w:val="24"/>
          <w:szCs w:val="24"/>
          <w:lang w:eastAsia="ru-RU"/>
        </w:rPr>
        <w:t>НПР</w:t>
      </w:r>
      <w:r w:rsidRPr="000F74AF">
        <w:rPr>
          <w:rFonts w:ascii="Arial" w:hAnsi="Arial" w:cs="Arial"/>
          <w:sz w:val="24"/>
          <w:szCs w:val="24"/>
          <w:lang w:eastAsia="ru-RU"/>
        </w:rPr>
        <w:t xml:space="preserve"> – работник ТПУ из числа профессорско-преподавательского состава и научных </w:t>
      </w:r>
      <w:r w:rsidR="00AC45AA">
        <w:rPr>
          <w:rFonts w:ascii="Arial" w:hAnsi="Arial" w:cs="Arial"/>
          <w:sz w:val="24"/>
          <w:szCs w:val="24"/>
          <w:lang w:eastAsia="ru-RU"/>
        </w:rPr>
        <w:t>работников</w:t>
      </w:r>
      <w:r w:rsidRPr="000F74AF">
        <w:rPr>
          <w:rFonts w:ascii="Arial" w:hAnsi="Arial" w:cs="Arial"/>
          <w:sz w:val="24"/>
          <w:szCs w:val="24"/>
          <w:lang w:eastAsia="ru-RU"/>
        </w:rPr>
        <w:t>,</w:t>
      </w:r>
      <w:r w:rsidR="00EF2646">
        <w:rPr>
          <w:rFonts w:ascii="Arial" w:hAnsi="Arial" w:cs="Arial"/>
          <w:sz w:val="24"/>
          <w:szCs w:val="24"/>
          <w:lang w:eastAsia="ru-RU"/>
        </w:rPr>
        <w:t xml:space="preserve"> независимо от типа работы,</w:t>
      </w:r>
      <w:r w:rsidRPr="000F74AF">
        <w:rPr>
          <w:rFonts w:ascii="Arial" w:hAnsi="Arial" w:cs="Arial"/>
          <w:sz w:val="24"/>
          <w:szCs w:val="24"/>
          <w:lang w:eastAsia="ru-RU"/>
        </w:rPr>
        <w:t xml:space="preserve"> выполняющий показатели результативности академической деятельности и качества научной активности.</w:t>
      </w:r>
    </w:p>
    <w:p w14:paraId="796F41A0" w14:textId="77777777" w:rsidR="002948EA" w:rsidRPr="00380B98" w:rsidRDefault="002948EA" w:rsidP="000F74AF">
      <w:pPr>
        <w:spacing w:line="240" w:lineRule="auto"/>
        <w:ind w:left="0" w:firstLine="709"/>
        <w:rPr>
          <w:lang w:eastAsia="ru-RU"/>
        </w:rPr>
      </w:pPr>
      <w:r w:rsidRPr="00C96800">
        <w:rPr>
          <w:rFonts w:ascii="Arial" w:hAnsi="Arial" w:cs="Arial"/>
          <w:b/>
          <w:sz w:val="24"/>
          <w:szCs w:val="24"/>
          <w:lang w:eastAsia="ru-RU"/>
        </w:rPr>
        <w:t>Работник ОК</w:t>
      </w:r>
      <w:r w:rsidRPr="00C96800">
        <w:rPr>
          <w:rFonts w:ascii="Arial" w:hAnsi="Arial" w:cs="Arial"/>
          <w:sz w:val="24"/>
          <w:szCs w:val="24"/>
          <w:lang w:eastAsia="ru-RU"/>
        </w:rPr>
        <w:t xml:space="preserve"> – работник ОК, осуществляющий учет показателя</w:t>
      </w:r>
      <w:r w:rsidRPr="000F74AF">
        <w:rPr>
          <w:rFonts w:ascii="Arial" w:hAnsi="Arial" w:cs="Arial"/>
          <w:sz w:val="24"/>
          <w:szCs w:val="24"/>
          <w:lang w:eastAsia="ru-RU"/>
        </w:rPr>
        <w:t>.</w:t>
      </w:r>
    </w:p>
    <w:p w14:paraId="3C358592" w14:textId="77777777" w:rsidR="002F2C6A" w:rsidRPr="000F74AF" w:rsidRDefault="002F2C6A" w:rsidP="000F74AF">
      <w:pPr>
        <w:spacing w:line="240" w:lineRule="auto"/>
        <w:ind w:left="0" w:firstLine="0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5201FC" w14:textId="77777777" w:rsidR="00602919" w:rsidRPr="00380B98" w:rsidRDefault="00602919" w:rsidP="00602919">
      <w:pPr>
        <w:spacing w:line="240" w:lineRule="auto"/>
        <w:ind w:left="0" w:firstLine="709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8" w:name="_Toc185404478"/>
      <w:r>
        <w:rPr>
          <w:rFonts w:ascii="Arial" w:eastAsia="Times New Roman" w:hAnsi="Arial" w:cs="Arial"/>
          <w:b/>
          <w:sz w:val="24"/>
          <w:szCs w:val="24"/>
          <w:lang w:eastAsia="ru-RU"/>
        </w:rPr>
        <w:t>3.2.</w:t>
      </w:r>
      <w:r w:rsidRPr="00380B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Style w:val="40"/>
          <w:rFonts w:ascii="Arial" w:hAnsi="Arial" w:cs="Arial"/>
          <w:b/>
          <w:i w:val="0"/>
          <w:color w:val="auto"/>
          <w:sz w:val="24"/>
          <w:szCs w:val="24"/>
        </w:rPr>
        <w:t>Сокращения</w:t>
      </w:r>
      <w:bookmarkEnd w:id="8"/>
    </w:p>
    <w:p w14:paraId="2123197C" w14:textId="12484922" w:rsidR="002F2C6A" w:rsidRDefault="002F2C6A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0F74AF">
        <w:rPr>
          <w:rFonts w:ascii="Arial" w:hAnsi="Arial" w:cs="Arial"/>
          <w:sz w:val="24"/>
          <w:szCs w:val="24"/>
          <w:lang w:eastAsia="ru-RU"/>
        </w:rPr>
        <w:t xml:space="preserve">ТПУ </w:t>
      </w:r>
      <w:r w:rsidR="00546B83" w:rsidRPr="000F74AF">
        <w:rPr>
          <w:rFonts w:ascii="Arial" w:hAnsi="Arial" w:cs="Arial"/>
          <w:sz w:val="24"/>
          <w:szCs w:val="24"/>
          <w:lang w:eastAsia="ru-RU"/>
        </w:rPr>
        <w:t>– Томский</w:t>
      </w:r>
      <w:r w:rsidRPr="000F74AF">
        <w:rPr>
          <w:rFonts w:ascii="Arial" w:hAnsi="Arial" w:cs="Arial"/>
          <w:sz w:val="24"/>
          <w:szCs w:val="24"/>
          <w:lang w:eastAsia="ru-RU"/>
        </w:rPr>
        <w:t xml:space="preserve"> политехнический университет.</w:t>
      </w:r>
    </w:p>
    <w:p w14:paraId="145957CF" w14:textId="6B9BB4BA" w:rsidR="00CA7D1F" w:rsidRPr="000F74AF" w:rsidRDefault="00CA7D1F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Минобрнауки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РФ – Министерство науки и высшего образования </w:t>
      </w:r>
      <w:r w:rsidR="002344D1">
        <w:rPr>
          <w:rFonts w:ascii="Arial" w:hAnsi="Arial" w:cs="Arial"/>
          <w:sz w:val="24"/>
          <w:szCs w:val="24"/>
          <w:lang w:eastAsia="ru-RU"/>
        </w:rPr>
        <w:t>Российской Федерации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14:paraId="5A95641D" w14:textId="42ECBE38" w:rsidR="00BF0ABB" w:rsidRDefault="00BF0ABB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0F74AF">
        <w:rPr>
          <w:rFonts w:ascii="Arial" w:hAnsi="Arial" w:cs="Arial"/>
          <w:sz w:val="24"/>
          <w:szCs w:val="24"/>
          <w:lang w:eastAsia="ru-RU"/>
        </w:rPr>
        <w:t>ВАК – высшая аттестационная комиссия.</w:t>
      </w:r>
    </w:p>
    <w:p w14:paraId="0F4A4B01" w14:textId="3D616DCA" w:rsidR="002344D1" w:rsidRDefault="002344D1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ИП – индивидуальный план.</w:t>
      </w:r>
    </w:p>
    <w:p w14:paraId="5DBDB0D7" w14:textId="14AFF795" w:rsidR="00E53248" w:rsidRDefault="00E53248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ИПК «СОУД» – информационно-программный комплекс «Система обработки управленческой документации».</w:t>
      </w:r>
    </w:p>
    <w:p w14:paraId="4F769826" w14:textId="34C0EADD" w:rsidR="00E53248" w:rsidRDefault="00E53248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ИПК «Сотрудник» – информационно-программный комплекс «Сотрудник».</w:t>
      </w:r>
    </w:p>
    <w:p w14:paraId="38E4EB61" w14:textId="76B1F14A" w:rsidR="002344D1" w:rsidRPr="000F74AF" w:rsidRDefault="002344D1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НР – научный работник.</w:t>
      </w:r>
    </w:p>
    <w:p w14:paraId="302EA3F9" w14:textId="77777777" w:rsidR="002F2C6A" w:rsidRPr="000F74AF" w:rsidRDefault="002F2C6A" w:rsidP="000F74AF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0F74AF">
        <w:rPr>
          <w:rFonts w:ascii="Arial" w:hAnsi="Arial" w:cs="Arial"/>
          <w:sz w:val="24"/>
          <w:szCs w:val="24"/>
          <w:lang w:eastAsia="ru-RU"/>
        </w:rPr>
        <w:t>НПР – научно-педагогический работник.</w:t>
      </w:r>
    </w:p>
    <w:p w14:paraId="08554F78" w14:textId="7FAD2A00" w:rsidR="002F2C6A" w:rsidRDefault="00EB02E6" w:rsidP="00791FB5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0F74AF">
        <w:rPr>
          <w:rFonts w:ascii="Arial" w:hAnsi="Arial" w:cs="Arial"/>
          <w:sz w:val="24"/>
          <w:szCs w:val="24"/>
          <w:lang w:eastAsia="ru-RU"/>
        </w:rPr>
        <w:t>ОК – отдел кадров</w:t>
      </w:r>
      <w:r w:rsidR="002F2C6A" w:rsidRPr="000F74AF">
        <w:rPr>
          <w:rFonts w:ascii="Arial" w:hAnsi="Arial" w:cs="Arial"/>
          <w:sz w:val="24"/>
          <w:szCs w:val="24"/>
          <w:lang w:eastAsia="ru-RU"/>
        </w:rPr>
        <w:t>.</w:t>
      </w:r>
    </w:p>
    <w:p w14:paraId="31313C5C" w14:textId="110AFD15" w:rsidR="002344D1" w:rsidRDefault="002344D1" w:rsidP="00791FB5">
      <w:pPr>
        <w:spacing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ППС – профессорско-преподавательский состав.</w:t>
      </w:r>
    </w:p>
    <w:p w14:paraId="4BD6510F" w14:textId="77777777" w:rsidR="005D3686" w:rsidRPr="00380B98" w:rsidRDefault="005D3686" w:rsidP="00791FB5">
      <w:pPr>
        <w:spacing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F09B91" w14:textId="77777777" w:rsidR="002F2C6A" w:rsidRDefault="002F2C6A" w:rsidP="000F74AF">
      <w:pPr>
        <w:pStyle w:val="3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contextualSpacing/>
        <w:rPr>
          <w:rFonts w:ascii="Arial" w:eastAsia="Times New Roman" w:hAnsi="Arial" w:cs="Arial"/>
          <w:b/>
          <w:color w:val="auto"/>
          <w:lang w:eastAsia="ru-RU"/>
        </w:rPr>
      </w:pPr>
      <w:bookmarkStart w:id="9" w:name="_Toc185404479"/>
      <w:r w:rsidRPr="000F74AF">
        <w:rPr>
          <w:rFonts w:ascii="Arial" w:eastAsia="Times New Roman" w:hAnsi="Arial" w:cs="Arial"/>
          <w:b/>
          <w:color w:val="auto"/>
          <w:lang w:eastAsia="ru-RU"/>
        </w:rPr>
        <w:t>Описание этапов процесса</w:t>
      </w:r>
      <w:bookmarkEnd w:id="9"/>
    </w:p>
    <w:p w14:paraId="648CF1D3" w14:textId="77777777" w:rsidR="00497E76" w:rsidRPr="00497E76" w:rsidRDefault="0080175D" w:rsidP="00497E76">
      <w:pPr>
        <w:pStyle w:val="a3"/>
        <w:numPr>
          <w:ilvl w:val="1"/>
          <w:numId w:val="10"/>
        </w:numPr>
        <w:tabs>
          <w:tab w:val="left" w:pos="1276"/>
        </w:tabs>
        <w:spacing w:line="240" w:lineRule="auto"/>
        <w:ind w:hanging="79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0" w:name="_Toc185404480"/>
      <w:r>
        <w:rPr>
          <w:rStyle w:val="40"/>
          <w:rFonts w:ascii="Arial" w:hAnsi="Arial" w:cs="Arial"/>
          <w:b/>
          <w:i w:val="0"/>
          <w:color w:val="auto"/>
          <w:sz w:val="24"/>
          <w:szCs w:val="24"/>
        </w:rPr>
        <w:t>Общие положения</w:t>
      </w:r>
      <w:bookmarkEnd w:id="10"/>
    </w:p>
    <w:p w14:paraId="0E261814" w14:textId="77777777" w:rsidR="002F2C6A" w:rsidRPr="000F74AF" w:rsidRDefault="003430E5" w:rsidP="000F74AF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F74AF">
        <w:rPr>
          <w:rFonts w:ascii="Arial" w:hAnsi="Arial" w:cs="Arial"/>
          <w:sz w:val="24"/>
          <w:szCs w:val="24"/>
        </w:rPr>
        <w:t>Показател</w:t>
      </w:r>
      <w:r>
        <w:rPr>
          <w:rFonts w:ascii="Arial" w:hAnsi="Arial" w:cs="Arial"/>
          <w:sz w:val="24"/>
          <w:szCs w:val="24"/>
        </w:rPr>
        <w:t>ь</w:t>
      </w:r>
      <w:r w:rsidRPr="000F74AF">
        <w:rPr>
          <w:rFonts w:ascii="Arial" w:hAnsi="Arial" w:cs="Arial"/>
          <w:sz w:val="24"/>
          <w:szCs w:val="24"/>
        </w:rPr>
        <w:t xml:space="preserve"> </w:t>
      </w:r>
      <w:r w:rsidR="002F2C6A" w:rsidRPr="000F74AF">
        <w:rPr>
          <w:rFonts w:ascii="Arial" w:hAnsi="Arial" w:cs="Arial"/>
          <w:sz w:val="24"/>
          <w:szCs w:val="24"/>
        </w:rPr>
        <w:t xml:space="preserve">результативности </w:t>
      </w:r>
      <w:r w:rsidR="008B76D0" w:rsidRPr="000F74AF">
        <w:rPr>
          <w:rFonts w:ascii="Arial" w:hAnsi="Arial" w:cs="Arial"/>
          <w:sz w:val="24"/>
          <w:szCs w:val="24"/>
        </w:rPr>
        <w:t>«Получение рабо</w:t>
      </w:r>
      <w:r w:rsidR="00380B98" w:rsidRPr="000F74AF">
        <w:rPr>
          <w:rFonts w:ascii="Arial" w:hAnsi="Arial" w:cs="Arial"/>
          <w:sz w:val="24"/>
          <w:szCs w:val="24"/>
        </w:rPr>
        <w:t>тником уч</w:t>
      </w:r>
      <w:r w:rsidR="00AF7D7E">
        <w:rPr>
          <w:rFonts w:ascii="Arial" w:hAnsi="Arial" w:cs="Arial"/>
          <w:sz w:val="24"/>
          <w:szCs w:val="24"/>
        </w:rPr>
        <w:t>е</w:t>
      </w:r>
      <w:r w:rsidR="00380B98" w:rsidRPr="000F74AF">
        <w:rPr>
          <w:rFonts w:ascii="Arial" w:hAnsi="Arial" w:cs="Arial"/>
          <w:sz w:val="24"/>
          <w:szCs w:val="24"/>
        </w:rPr>
        <w:t>ного звания доцента/</w:t>
      </w:r>
      <w:r w:rsidR="008B76D0" w:rsidRPr="000F74AF">
        <w:rPr>
          <w:rFonts w:ascii="Arial" w:hAnsi="Arial" w:cs="Arial"/>
          <w:sz w:val="24"/>
          <w:szCs w:val="24"/>
        </w:rPr>
        <w:t>профессора</w:t>
      </w:r>
      <w:r w:rsidR="00DB6DFA" w:rsidRPr="000F74AF">
        <w:rPr>
          <w:rFonts w:ascii="Arial" w:hAnsi="Arial" w:cs="Arial"/>
          <w:sz w:val="24"/>
          <w:szCs w:val="24"/>
        </w:rPr>
        <w:t>»</w:t>
      </w:r>
      <w:r w:rsidR="002F2C6A" w:rsidRPr="000F74AF">
        <w:rPr>
          <w:rFonts w:ascii="Arial" w:hAnsi="Arial" w:cs="Arial"/>
          <w:sz w:val="24"/>
          <w:szCs w:val="24"/>
        </w:rPr>
        <w:t xml:space="preserve"> относится к перечню показателей результативности </w:t>
      </w:r>
      <w:r w:rsidR="00EB02E6" w:rsidRPr="000F74AF">
        <w:rPr>
          <w:rFonts w:ascii="Arial" w:hAnsi="Arial" w:cs="Arial"/>
          <w:sz w:val="24"/>
          <w:szCs w:val="24"/>
        </w:rPr>
        <w:t>академ</w:t>
      </w:r>
      <w:r w:rsidR="002F2C6A" w:rsidRPr="000F74AF">
        <w:rPr>
          <w:rFonts w:ascii="Arial" w:hAnsi="Arial" w:cs="Arial"/>
          <w:sz w:val="24"/>
          <w:szCs w:val="24"/>
        </w:rPr>
        <w:t>ической деятельности и качества научной активности научно-педагогических работников.</w:t>
      </w:r>
    </w:p>
    <w:p w14:paraId="6676645F" w14:textId="77777777" w:rsidR="002F2C6A" w:rsidRPr="000F74AF" w:rsidRDefault="002F2C6A" w:rsidP="000F74AF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F74AF">
        <w:rPr>
          <w:rFonts w:ascii="Arial" w:hAnsi="Arial" w:cs="Arial"/>
          <w:sz w:val="24"/>
          <w:szCs w:val="24"/>
        </w:rPr>
        <w:t>Под «</w:t>
      </w:r>
      <w:r w:rsidR="009B5DD2" w:rsidRPr="000F74AF">
        <w:rPr>
          <w:rFonts w:ascii="Arial" w:hAnsi="Arial" w:cs="Arial"/>
          <w:sz w:val="24"/>
          <w:szCs w:val="24"/>
        </w:rPr>
        <w:t>получением</w:t>
      </w:r>
      <w:r w:rsidR="00C00C1B" w:rsidRPr="000F74AF">
        <w:rPr>
          <w:rFonts w:ascii="Arial" w:hAnsi="Arial" w:cs="Arial"/>
          <w:sz w:val="24"/>
          <w:szCs w:val="24"/>
        </w:rPr>
        <w:t xml:space="preserve"> ученого звания доцента/профессора</w:t>
      </w:r>
      <w:r w:rsidRPr="000F74AF">
        <w:rPr>
          <w:rFonts w:ascii="Arial" w:hAnsi="Arial" w:cs="Arial"/>
          <w:sz w:val="24"/>
          <w:szCs w:val="24"/>
        </w:rPr>
        <w:t xml:space="preserve">» </w:t>
      </w:r>
      <w:r w:rsidR="00DB6DFA" w:rsidRPr="000F74AF">
        <w:rPr>
          <w:rFonts w:ascii="Arial" w:hAnsi="Arial" w:cs="Arial"/>
          <w:sz w:val="24"/>
          <w:szCs w:val="24"/>
        </w:rPr>
        <w:t xml:space="preserve">понимается </w:t>
      </w:r>
      <w:r w:rsidR="000B5B1F" w:rsidRPr="000F74AF">
        <w:rPr>
          <w:rFonts w:ascii="Arial" w:hAnsi="Arial" w:cs="Arial"/>
          <w:sz w:val="24"/>
          <w:szCs w:val="24"/>
        </w:rPr>
        <w:t xml:space="preserve">подтверждение приказом </w:t>
      </w:r>
      <w:proofErr w:type="spellStart"/>
      <w:r w:rsidR="00DB6DFA" w:rsidRPr="000F74AF">
        <w:rPr>
          <w:rFonts w:ascii="Arial" w:hAnsi="Arial" w:cs="Arial"/>
          <w:sz w:val="24"/>
          <w:szCs w:val="24"/>
        </w:rPr>
        <w:t>Минобрнауки</w:t>
      </w:r>
      <w:proofErr w:type="spellEnd"/>
      <w:r w:rsidR="00DB6DFA" w:rsidRPr="000F74AF">
        <w:rPr>
          <w:rFonts w:ascii="Arial" w:hAnsi="Arial" w:cs="Arial"/>
          <w:sz w:val="24"/>
          <w:szCs w:val="24"/>
        </w:rPr>
        <w:t xml:space="preserve"> </w:t>
      </w:r>
      <w:r w:rsidR="004430D5">
        <w:rPr>
          <w:rFonts w:ascii="Arial" w:hAnsi="Arial" w:cs="Arial"/>
          <w:sz w:val="24"/>
          <w:szCs w:val="24"/>
        </w:rPr>
        <w:t>РФ</w:t>
      </w:r>
      <w:r w:rsidR="004430D5" w:rsidRPr="000F74AF">
        <w:rPr>
          <w:rFonts w:ascii="Arial" w:hAnsi="Arial" w:cs="Arial"/>
          <w:sz w:val="24"/>
          <w:szCs w:val="24"/>
        </w:rPr>
        <w:t xml:space="preserve"> </w:t>
      </w:r>
      <w:r w:rsidR="000B5B1F" w:rsidRPr="000F74AF">
        <w:rPr>
          <w:rFonts w:ascii="Arial" w:hAnsi="Arial" w:cs="Arial"/>
          <w:sz w:val="24"/>
          <w:szCs w:val="24"/>
        </w:rPr>
        <w:t xml:space="preserve">о присвоении ученого звания доцента/профессора. </w:t>
      </w:r>
      <w:r w:rsidR="004430D5">
        <w:rPr>
          <w:rFonts w:ascii="Arial" w:hAnsi="Arial" w:cs="Arial"/>
          <w:sz w:val="24"/>
          <w:szCs w:val="24"/>
        </w:rPr>
        <w:t>НПР</w:t>
      </w:r>
      <w:r w:rsidR="004430D5" w:rsidRPr="000F74AF">
        <w:rPr>
          <w:rFonts w:ascii="Arial" w:hAnsi="Arial" w:cs="Arial"/>
          <w:sz w:val="24"/>
          <w:szCs w:val="24"/>
        </w:rPr>
        <w:t xml:space="preserve"> </w:t>
      </w:r>
      <w:r w:rsidR="004430D5">
        <w:rPr>
          <w:rFonts w:ascii="Arial" w:hAnsi="Arial" w:cs="Arial"/>
          <w:sz w:val="24"/>
          <w:szCs w:val="24"/>
        </w:rPr>
        <w:t>предоставляет в ОК ТПУ</w:t>
      </w:r>
      <w:r w:rsidR="004430D5" w:rsidRPr="000F74AF">
        <w:rPr>
          <w:rFonts w:ascii="Arial" w:hAnsi="Arial" w:cs="Arial"/>
          <w:sz w:val="24"/>
          <w:szCs w:val="24"/>
        </w:rPr>
        <w:t xml:space="preserve"> </w:t>
      </w:r>
      <w:r w:rsidR="000B5B1F" w:rsidRPr="000F74AF">
        <w:rPr>
          <w:rFonts w:ascii="Arial" w:hAnsi="Arial" w:cs="Arial"/>
          <w:sz w:val="24"/>
          <w:szCs w:val="24"/>
        </w:rPr>
        <w:t xml:space="preserve">копию </w:t>
      </w:r>
      <w:r w:rsidR="004430D5">
        <w:rPr>
          <w:rFonts w:ascii="Arial" w:hAnsi="Arial" w:cs="Arial"/>
          <w:sz w:val="24"/>
          <w:szCs w:val="24"/>
        </w:rPr>
        <w:t xml:space="preserve">диплома </w:t>
      </w:r>
      <w:r w:rsidR="000B5B1F" w:rsidRPr="000F74AF">
        <w:rPr>
          <w:rFonts w:ascii="Arial" w:hAnsi="Arial" w:cs="Arial"/>
          <w:sz w:val="24"/>
          <w:szCs w:val="24"/>
        </w:rPr>
        <w:t>о присвоении</w:t>
      </w:r>
      <w:r w:rsidR="00F6393F">
        <w:rPr>
          <w:rFonts w:ascii="Arial" w:hAnsi="Arial" w:cs="Arial"/>
          <w:sz w:val="24"/>
          <w:szCs w:val="24"/>
        </w:rPr>
        <w:t xml:space="preserve"> ученого звания</w:t>
      </w:r>
      <w:r w:rsidR="00DB6DFA" w:rsidRPr="000F74AF">
        <w:rPr>
          <w:rFonts w:ascii="Arial" w:hAnsi="Arial" w:cs="Arial"/>
          <w:sz w:val="24"/>
          <w:szCs w:val="24"/>
        </w:rPr>
        <w:t xml:space="preserve">. </w:t>
      </w:r>
    </w:p>
    <w:p w14:paraId="66F577B0" w14:textId="3BE9EF4C" w:rsidR="00E25BA0" w:rsidRPr="000F74AF" w:rsidRDefault="00E25BA0" w:rsidP="000F74AF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F74AF">
        <w:rPr>
          <w:rFonts w:ascii="Arial" w:hAnsi="Arial" w:cs="Arial"/>
          <w:sz w:val="24"/>
          <w:szCs w:val="24"/>
        </w:rPr>
        <w:t xml:space="preserve">Значение показателя отражается в </w:t>
      </w:r>
      <w:r w:rsidR="00414016">
        <w:rPr>
          <w:rFonts w:ascii="Arial" w:hAnsi="Arial" w:cs="Arial"/>
          <w:sz w:val="24"/>
          <w:szCs w:val="24"/>
        </w:rPr>
        <w:t>индивидуальном плане НПР</w:t>
      </w:r>
      <w:r w:rsidRPr="000F74AF">
        <w:rPr>
          <w:rFonts w:ascii="Arial" w:hAnsi="Arial" w:cs="Arial"/>
          <w:sz w:val="24"/>
          <w:szCs w:val="24"/>
        </w:rPr>
        <w:t xml:space="preserve"> в баллах согласно Таблице </w:t>
      </w:r>
      <w:r w:rsidR="0039576C" w:rsidRPr="000F74AF">
        <w:rPr>
          <w:rFonts w:ascii="Arial" w:hAnsi="Arial" w:cs="Arial"/>
          <w:sz w:val="24"/>
          <w:szCs w:val="24"/>
        </w:rPr>
        <w:t>2</w:t>
      </w:r>
      <w:r w:rsidRPr="000F74AF">
        <w:rPr>
          <w:rFonts w:ascii="Arial" w:hAnsi="Arial" w:cs="Arial"/>
          <w:sz w:val="24"/>
          <w:szCs w:val="24"/>
        </w:rPr>
        <w:t>.</w:t>
      </w:r>
    </w:p>
    <w:p w14:paraId="71FD7958" w14:textId="77777777" w:rsidR="00FD2790" w:rsidRPr="00380B98" w:rsidRDefault="00FD2790" w:rsidP="002948EA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252014" w14:textId="77777777" w:rsidR="00E25BA0" w:rsidRPr="00380B98" w:rsidRDefault="00E25BA0" w:rsidP="002948EA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380B98">
        <w:rPr>
          <w:rFonts w:ascii="Arial" w:eastAsia="Times New Roman" w:hAnsi="Arial" w:cs="Arial"/>
          <w:sz w:val="24"/>
          <w:szCs w:val="24"/>
          <w:lang w:eastAsia="ru-RU"/>
        </w:rPr>
        <w:t>Таблица</w:t>
      </w:r>
      <w:r w:rsidRPr="00380B98">
        <w:rPr>
          <w:rFonts w:ascii="Arial" w:hAnsi="Arial" w:cs="Arial"/>
          <w:sz w:val="24"/>
          <w:szCs w:val="24"/>
        </w:rPr>
        <w:t xml:space="preserve"> </w:t>
      </w:r>
      <w:r w:rsidR="0039576C" w:rsidRPr="00380B98">
        <w:rPr>
          <w:rFonts w:ascii="Arial" w:hAnsi="Arial" w:cs="Arial"/>
          <w:sz w:val="24"/>
          <w:szCs w:val="24"/>
        </w:rPr>
        <w:t>2</w:t>
      </w:r>
      <w:r w:rsidRPr="00380B98">
        <w:rPr>
          <w:rFonts w:ascii="Arial" w:hAnsi="Arial" w:cs="Arial"/>
          <w:sz w:val="24"/>
          <w:szCs w:val="24"/>
        </w:rPr>
        <w:t xml:space="preserve"> – </w:t>
      </w:r>
      <w:r w:rsidR="00D10337" w:rsidRPr="00380B98">
        <w:rPr>
          <w:rFonts w:ascii="Arial" w:hAnsi="Arial" w:cs="Arial"/>
          <w:sz w:val="24"/>
          <w:szCs w:val="24"/>
        </w:rPr>
        <w:t>Факт</w:t>
      </w:r>
      <w:r w:rsidRPr="00380B98">
        <w:rPr>
          <w:rFonts w:ascii="Arial" w:hAnsi="Arial" w:cs="Arial"/>
          <w:sz w:val="24"/>
          <w:szCs w:val="24"/>
        </w:rPr>
        <w:t xml:space="preserve"> получения ученого звания доцента/профессора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4748"/>
        <w:gridCol w:w="4750"/>
      </w:tblGrid>
      <w:tr w:rsidR="00E25BA0" w:rsidRPr="00380B98" w14:paraId="51367190" w14:textId="77777777" w:rsidTr="002948EA">
        <w:tc>
          <w:tcPr>
            <w:tcW w:w="4748" w:type="dxa"/>
          </w:tcPr>
          <w:p w14:paraId="3F4C6387" w14:textId="77777777" w:rsidR="00E25BA0" w:rsidRPr="00FD53CA" w:rsidRDefault="00D10337" w:rsidP="002948EA">
            <w:pPr>
              <w:spacing w:line="240" w:lineRule="auto"/>
              <w:ind w:left="34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53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750" w:type="dxa"/>
          </w:tcPr>
          <w:p w14:paraId="7092F7B9" w14:textId="77777777" w:rsidR="00E25BA0" w:rsidRPr="00FD53CA" w:rsidRDefault="00E25BA0" w:rsidP="002948EA">
            <w:pPr>
              <w:spacing w:line="240" w:lineRule="auto"/>
              <w:ind w:left="34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D53C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25BA0" w:rsidRPr="00380B98" w14:paraId="46AD0BD6" w14:textId="77777777" w:rsidTr="002948EA">
        <w:tc>
          <w:tcPr>
            <w:tcW w:w="4748" w:type="dxa"/>
          </w:tcPr>
          <w:p w14:paraId="30AF76CF" w14:textId="77777777" w:rsidR="00E25BA0" w:rsidRPr="00FD53CA" w:rsidRDefault="00E25BA0" w:rsidP="002948EA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4750" w:type="dxa"/>
          </w:tcPr>
          <w:p w14:paraId="566DA057" w14:textId="77777777" w:rsidR="00E25BA0" w:rsidRPr="00FD53CA" w:rsidRDefault="00E25BA0" w:rsidP="002948EA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25BA0" w:rsidRPr="00380B98" w14:paraId="0298739E" w14:textId="77777777" w:rsidTr="002948EA">
        <w:tc>
          <w:tcPr>
            <w:tcW w:w="4748" w:type="dxa"/>
          </w:tcPr>
          <w:p w14:paraId="77ABEF99" w14:textId="77777777" w:rsidR="00E25BA0" w:rsidRPr="00FD53CA" w:rsidRDefault="00E25BA0" w:rsidP="002948EA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4750" w:type="dxa"/>
          </w:tcPr>
          <w:p w14:paraId="1A13BF23" w14:textId="77777777" w:rsidR="00E25BA0" w:rsidRPr="00FD53CA" w:rsidRDefault="00E25BA0" w:rsidP="002948EA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14:paraId="2D9815F8" w14:textId="77777777" w:rsidR="002F2C6A" w:rsidRPr="00380B98" w:rsidRDefault="002F2C6A" w:rsidP="002948EA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3E8F8CF5" w14:textId="77777777" w:rsidR="0080175D" w:rsidRPr="0080175D" w:rsidRDefault="004F5D90" w:rsidP="0080175D">
      <w:pPr>
        <w:pStyle w:val="a3"/>
        <w:numPr>
          <w:ilvl w:val="1"/>
          <w:numId w:val="10"/>
        </w:numPr>
        <w:tabs>
          <w:tab w:val="left" w:pos="1134"/>
        </w:tabs>
        <w:spacing w:line="240" w:lineRule="auto"/>
        <w:ind w:hanging="79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1" w:name="_Toc185404481"/>
      <w:r>
        <w:rPr>
          <w:rStyle w:val="40"/>
          <w:rFonts w:ascii="Arial" w:hAnsi="Arial" w:cs="Arial"/>
          <w:b/>
          <w:i w:val="0"/>
          <w:color w:val="auto"/>
          <w:sz w:val="24"/>
          <w:szCs w:val="24"/>
        </w:rPr>
        <w:t xml:space="preserve">Организация работ </w:t>
      </w:r>
      <w:r w:rsidR="0080175D">
        <w:rPr>
          <w:rStyle w:val="40"/>
          <w:rFonts w:ascii="Arial" w:hAnsi="Arial" w:cs="Arial"/>
          <w:b/>
          <w:i w:val="0"/>
          <w:color w:val="auto"/>
          <w:sz w:val="24"/>
          <w:szCs w:val="24"/>
        </w:rPr>
        <w:t>по учету показателя</w:t>
      </w:r>
      <w:bookmarkEnd w:id="11"/>
      <w:r w:rsidR="0080175D">
        <w:rPr>
          <w:rStyle w:val="40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</w:p>
    <w:p w14:paraId="241F76E3" w14:textId="77777777" w:rsidR="00DD54F8" w:rsidRPr="00380B98" w:rsidRDefault="00DB6DFA" w:rsidP="00FD53CA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80B98">
        <w:rPr>
          <w:rFonts w:ascii="Arial" w:hAnsi="Arial" w:cs="Arial"/>
          <w:sz w:val="24"/>
          <w:szCs w:val="24"/>
        </w:rPr>
        <w:t>Для организации учета выполнения показателя используются программные модули:</w:t>
      </w:r>
      <w:r w:rsidR="00DD54F8" w:rsidRPr="00380B98">
        <w:rPr>
          <w:rFonts w:ascii="Arial" w:hAnsi="Arial" w:cs="Arial"/>
          <w:sz w:val="24"/>
          <w:szCs w:val="24"/>
        </w:rPr>
        <w:t xml:space="preserve"> </w:t>
      </w:r>
      <w:r w:rsidRPr="00380B98">
        <w:rPr>
          <w:rFonts w:ascii="Arial" w:hAnsi="Arial" w:cs="Arial"/>
          <w:sz w:val="24"/>
          <w:szCs w:val="24"/>
        </w:rPr>
        <w:t>Модуль «</w:t>
      </w:r>
      <w:r w:rsidR="00392E89" w:rsidRPr="00380B98">
        <w:rPr>
          <w:rFonts w:ascii="Arial" w:hAnsi="Arial" w:cs="Arial"/>
          <w:sz w:val="24"/>
          <w:szCs w:val="24"/>
        </w:rPr>
        <w:t>Индивидуальный</w:t>
      </w:r>
      <w:r w:rsidR="00FF6B4D" w:rsidRPr="00380B98">
        <w:rPr>
          <w:rFonts w:ascii="Arial" w:hAnsi="Arial" w:cs="Arial"/>
          <w:sz w:val="24"/>
          <w:szCs w:val="24"/>
        </w:rPr>
        <w:t xml:space="preserve"> план работы </w:t>
      </w:r>
      <w:r w:rsidR="00412DFC">
        <w:rPr>
          <w:rFonts w:ascii="Arial" w:hAnsi="Arial" w:cs="Arial"/>
          <w:sz w:val="24"/>
          <w:szCs w:val="24"/>
        </w:rPr>
        <w:t>НПР</w:t>
      </w:r>
      <w:r w:rsidR="00FF6B4D" w:rsidRPr="004E7616">
        <w:rPr>
          <w:rFonts w:ascii="Arial" w:hAnsi="Arial" w:cs="Arial"/>
          <w:sz w:val="24"/>
          <w:szCs w:val="24"/>
        </w:rPr>
        <w:t>»</w:t>
      </w:r>
      <w:r w:rsidR="00FF6B4D" w:rsidRPr="00380B98">
        <w:rPr>
          <w:rFonts w:ascii="Arial" w:hAnsi="Arial" w:cs="Arial"/>
          <w:sz w:val="24"/>
          <w:szCs w:val="24"/>
        </w:rPr>
        <w:t xml:space="preserve"> ИПК «СОУД»,</w:t>
      </w:r>
      <w:r w:rsidR="00392E89" w:rsidRPr="00380B98">
        <w:rPr>
          <w:rFonts w:ascii="Arial" w:hAnsi="Arial" w:cs="Arial"/>
          <w:sz w:val="24"/>
          <w:szCs w:val="24"/>
        </w:rPr>
        <w:t xml:space="preserve"> ИПК «Сотрудник»</w:t>
      </w:r>
      <w:r w:rsidRPr="00380B98">
        <w:rPr>
          <w:rFonts w:ascii="Arial" w:hAnsi="Arial" w:cs="Arial"/>
          <w:sz w:val="24"/>
          <w:szCs w:val="24"/>
        </w:rPr>
        <w:t>.</w:t>
      </w:r>
    </w:p>
    <w:p w14:paraId="66209ACF" w14:textId="77777777" w:rsidR="00392E89" w:rsidRPr="00380B98" w:rsidRDefault="00374E07" w:rsidP="00FD53CA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Работник</w:t>
      </w:r>
      <w:r w:rsidRPr="00380B98">
        <w:rPr>
          <w:rFonts w:ascii="Arial" w:hAnsi="Arial" w:cs="Arial"/>
          <w:sz w:val="24"/>
          <w:szCs w:val="24"/>
        </w:rPr>
        <w:t xml:space="preserve"> </w:t>
      </w:r>
      <w:r w:rsidR="00392E89" w:rsidRPr="00380B98">
        <w:rPr>
          <w:rFonts w:ascii="Arial" w:hAnsi="Arial" w:cs="Arial"/>
          <w:sz w:val="24"/>
          <w:szCs w:val="24"/>
        </w:rPr>
        <w:t xml:space="preserve">из числа </w:t>
      </w:r>
      <w:r w:rsidR="00EC60C1" w:rsidRPr="00380B98">
        <w:rPr>
          <w:rFonts w:ascii="Arial" w:hAnsi="Arial" w:cs="Arial"/>
          <w:sz w:val="24"/>
          <w:szCs w:val="24"/>
        </w:rPr>
        <w:t>НПР университета</w:t>
      </w:r>
      <w:r w:rsidR="004979B7">
        <w:rPr>
          <w:rFonts w:ascii="Arial" w:hAnsi="Arial" w:cs="Arial"/>
          <w:sz w:val="24"/>
          <w:szCs w:val="24"/>
        </w:rPr>
        <w:t xml:space="preserve"> </w:t>
      </w:r>
      <w:r w:rsidR="00BE0315">
        <w:rPr>
          <w:rFonts w:ascii="Arial" w:hAnsi="Arial" w:cs="Arial"/>
          <w:sz w:val="24"/>
          <w:szCs w:val="24"/>
        </w:rPr>
        <w:t xml:space="preserve">предоставляет </w:t>
      </w:r>
      <w:r w:rsidR="00BE0315" w:rsidRPr="00380B98">
        <w:rPr>
          <w:rFonts w:ascii="Arial" w:hAnsi="Arial" w:cs="Arial"/>
          <w:sz w:val="24"/>
          <w:szCs w:val="24"/>
        </w:rPr>
        <w:t>в</w:t>
      </w:r>
      <w:r w:rsidR="00EC60C1" w:rsidRPr="00BE0315">
        <w:rPr>
          <w:rFonts w:ascii="Arial" w:hAnsi="Arial" w:cs="Arial"/>
          <w:sz w:val="24"/>
          <w:szCs w:val="24"/>
        </w:rPr>
        <w:t xml:space="preserve"> отдел кадров</w:t>
      </w:r>
      <w:r w:rsidR="004F2A21">
        <w:rPr>
          <w:rFonts w:ascii="Arial" w:hAnsi="Arial" w:cs="Arial"/>
          <w:sz w:val="24"/>
          <w:szCs w:val="24"/>
        </w:rPr>
        <w:t xml:space="preserve"> </w:t>
      </w:r>
      <w:r w:rsidR="00EC60C1" w:rsidRPr="00380B98">
        <w:rPr>
          <w:rFonts w:ascii="Arial" w:hAnsi="Arial" w:cs="Arial"/>
          <w:sz w:val="24"/>
          <w:szCs w:val="24"/>
        </w:rPr>
        <w:t>копию</w:t>
      </w:r>
      <w:r w:rsidR="004F2A21">
        <w:rPr>
          <w:rFonts w:ascii="Arial" w:hAnsi="Arial" w:cs="Arial"/>
          <w:sz w:val="24"/>
          <w:szCs w:val="24"/>
        </w:rPr>
        <w:t xml:space="preserve"> диплома</w:t>
      </w:r>
      <w:r w:rsidR="00EC60C1" w:rsidRPr="00380B98">
        <w:rPr>
          <w:rFonts w:ascii="Arial" w:hAnsi="Arial" w:cs="Arial"/>
          <w:sz w:val="24"/>
          <w:szCs w:val="24"/>
        </w:rPr>
        <w:t xml:space="preserve"> о присвоении ученого звания доцента/профессора</w:t>
      </w:r>
      <w:r w:rsidR="004F2A21">
        <w:rPr>
          <w:rFonts w:ascii="Arial" w:hAnsi="Arial" w:cs="Arial"/>
          <w:sz w:val="24"/>
          <w:szCs w:val="24"/>
        </w:rPr>
        <w:t xml:space="preserve"> в соответствии с приказом </w:t>
      </w:r>
      <w:proofErr w:type="spellStart"/>
      <w:r w:rsidR="004F2A21">
        <w:rPr>
          <w:rFonts w:ascii="Arial" w:hAnsi="Arial" w:cs="Arial"/>
          <w:sz w:val="24"/>
          <w:szCs w:val="24"/>
        </w:rPr>
        <w:t>Минобрнауки</w:t>
      </w:r>
      <w:proofErr w:type="spellEnd"/>
      <w:r w:rsidR="004F2A21">
        <w:rPr>
          <w:rFonts w:ascii="Arial" w:hAnsi="Arial" w:cs="Arial"/>
          <w:sz w:val="24"/>
          <w:szCs w:val="24"/>
        </w:rPr>
        <w:t xml:space="preserve"> РФ,</w:t>
      </w:r>
      <w:r w:rsidR="00EC60C1" w:rsidRPr="00380B98">
        <w:rPr>
          <w:rFonts w:ascii="Arial" w:hAnsi="Arial" w:cs="Arial"/>
          <w:sz w:val="24"/>
          <w:szCs w:val="24"/>
        </w:rPr>
        <w:t xml:space="preserve"> </w:t>
      </w:r>
      <w:r w:rsidR="006B4416">
        <w:rPr>
          <w:rFonts w:ascii="Arial" w:hAnsi="Arial" w:cs="Arial"/>
          <w:sz w:val="24"/>
          <w:szCs w:val="24"/>
        </w:rPr>
        <w:t>изданным</w:t>
      </w:r>
      <w:r w:rsidR="006B4416" w:rsidRPr="00380B98">
        <w:rPr>
          <w:rFonts w:ascii="Arial" w:hAnsi="Arial" w:cs="Arial"/>
          <w:sz w:val="24"/>
          <w:szCs w:val="24"/>
        </w:rPr>
        <w:t xml:space="preserve"> </w:t>
      </w:r>
      <w:r w:rsidR="00EC60C1" w:rsidRPr="00380B98">
        <w:rPr>
          <w:rFonts w:ascii="Arial" w:hAnsi="Arial" w:cs="Arial"/>
          <w:sz w:val="24"/>
          <w:szCs w:val="24"/>
        </w:rPr>
        <w:t>в текущем учебном году.</w:t>
      </w:r>
      <w:r w:rsidR="004979B7">
        <w:rPr>
          <w:rFonts w:ascii="Arial" w:hAnsi="Arial" w:cs="Arial"/>
          <w:sz w:val="24"/>
          <w:szCs w:val="24"/>
        </w:rPr>
        <w:t xml:space="preserve"> НПР</w:t>
      </w:r>
      <w:r w:rsidR="006E34AA">
        <w:rPr>
          <w:rFonts w:ascii="Arial" w:hAnsi="Arial" w:cs="Arial"/>
          <w:sz w:val="24"/>
          <w:szCs w:val="24"/>
        </w:rPr>
        <w:t>-внешний совместитель предварительно</w:t>
      </w:r>
      <w:r w:rsidR="004979B7">
        <w:rPr>
          <w:rFonts w:ascii="Arial" w:hAnsi="Arial" w:cs="Arial"/>
          <w:sz w:val="24"/>
          <w:szCs w:val="24"/>
        </w:rPr>
        <w:t xml:space="preserve"> информирует ученого секретаря ТПУ о присвоении ему (ей) ученого звания доцента/профессора, сообщая посредством корпоративной электронной почты основные реквизиты </w:t>
      </w:r>
      <w:r w:rsidR="006E34AA">
        <w:rPr>
          <w:rFonts w:ascii="Arial" w:hAnsi="Arial" w:cs="Arial"/>
          <w:sz w:val="24"/>
          <w:szCs w:val="24"/>
        </w:rPr>
        <w:t>подтверждающего документа.</w:t>
      </w:r>
    </w:p>
    <w:p w14:paraId="0BDFE7D2" w14:textId="77777777" w:rsidR="00DD54F8" w:rsidRPr="00380B98" w:rsidRDefault="00DD54F8" w:rsidP="00FD53CA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80B98">
        <w:rPr>
          <w:rFonts w:ascii="Arial" w:hAnsi="Arial" w:cs="Arial"/>
          <w:sz w:val="24"/>
          <w:szCs w:val="24"/>
        </w:rPr>
        <w:t>Уполномоченным лицом, ответственным за внесение информации в информационную систему</w:t>
      </w:r>
      <w:r w:rsidRPr="00C96800">
        <w:rPr>
          <w:rFonts w:ascii="Arial" w:hAnsi="Arial" w:cs="Arial"/>
          <w:sz w:val="24"/>
          <w:szCs w:val="24"/>
        </w:rPr>
        <w:t xml:space="preserve">, является </w:t>
      </w:r>
      <w:r w:rsidR="002C320D" w:rsidRPr="00C96800">
        <w:rPr>
          <w:rFonts w:ascii="Arial" w:hAnsi="Arial" w:cs="Arial"/>
          <w:sz w:val="24"/>
          <w:szCs w:val="24"/>
        </w:rPr>
        <w:t>работник</w:t>
      </w:r>
      <w:r w:rsidRPr="00C96800">
        <w:rPr>
          <w:rFonts w:ascii="Arial" w:hAnsi="Arial" w:cs="Arial"/>
          <w:sz w:val="24"/>
          <w:szCs w:val="24"/>
        </w:rPr>
        <w:t xml:space="preserve"> ОК</w:t>
      </w:r>
      <w:r w:rsidR="006B4416">
        <w:rPr>
          <w:rFonts w:ascii="Arial" w:hAnsi="Arial" w:cs="Arial"/>
          <w:sz w:val="24"/>
          <w:szCs w:val="24"/>
        </w:rPr>
        <w:t>.</w:t>
      </w:r>
    </w:p>
    <w:p w14:paraId="27CD16FE" w14:textId="77777777" w:rsidR="00DD54F8" w:rsidRPr="006B4416" w:rsidRDefault="00DD54F8" w:rsidP="00FD53CA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B4416">
        <w:rPr>
          <w:rFonts w:ascii="Arial" w:hAnsi="Arial" w:cs="Arial"/>
          <w:sz w:val="24"/>
          <w:szCs w:val="24"/>
        </w:rPr>
        <w:t xml:space="preserve">Показатель засчитывается НПР в течение </w:t>
      </w:r>
      <w:r w:rsidR="00BE0315" w:rsidRPr="006B4416">
        <w:rPr>
          <w:rFonts w:ascii="Arial" w:hAnsi="Arial" w:cs="Arial"/>
          <w:sz w:val="24"/>
          <w:szCs w:val="24"/>
        </w:rPr>
        <w:t xml:space="preserve">12 </w:t>
      </w:r>
      <w:r w:rsidR="00380B98" w:rsidRPr="006B4416">
        <w:rPr>
          <w:rFonts w:ascii="Arial" w:hAnsi="Arial" w:cs="Arial"/>
          <w:sz w:val="24"/>
          <w:szCs w:val="24"/>
        </w:rPr>
        <w:t>месяцев</w:t>
      </w:r>
      <w:r w:rsidRPr="006B4416">
        <w:rPr>
          <w:rFonts w:ascii="Arial" w:hAnsi="Arial" w:cs="Arial"/>
          <w:sz w:val="24"/>
          <w:szCs w:val="24"/>
        </w:rPr>
        <w:t xml:space="preserve"> </w:t>
      </w:r>
      <w:r w:rsidR="00BE0315" w:rsidRPr="006B4416">
        <w:rPr>
          <w:rFonts w:ascii="Arial" w:hAnsi="Arial" w:cs="Arial"/>
          <w:sz w:val="24"/>
          <w:szCs w:val="24"/>
        </w:rPr>
        <w:t>с даты</w:t>
      </w:r>
      <w:r w:rsidRPr="006B4416">
        <w:rPr>
          <w:rFonts w:ascii="Arial" w:hAnsi="Arial" w:cs="Arial"/>
          <w:sz w:val="24"/>
          <w:szCs w:val="24"/>
        </w:rPr>
        <w:t xml:space="preserve"> </w:t>
      </w:r>
      <w:r w:rsidR="00BE0315" w:rsidRPr="00581201">
        <w:rPr>
          <w:rFonts w:ascii="Arial" w:hAnsi="Arial" w:cs="Arial"/>
          <w:sz w:val="24"/>
          <w:szCs w:val="24"/>
        </w:rPr>
        <w:t>присвоения ученого звания доцента/профессора</w:t>
      </w:r>
      <w:r w:rsidR="006B4416" w:rsidRPr="00581201">
        <w:rPr>
          <w:rFonts w:ascii="Arial" w:hAnsi="Arial" w:cs="Arial"/>
          <w:sz w:val="24"/>
          <w:szCs w:val="24"/>
        </w:rPr>
        <w:t xml:space="preserve"> в соответствии с</w:t>
      </w:r>
      <w:r w:rsidR="00BE0315" w:rsidRPr="00581201">
        <w:rPr>
          <w:rFonts w:ascii="Arial" w:hAnsi="Arial" w:cs="Arial"/>
          <w:sz w:val="24"/>
          <w:szCs w:val="24"/>
        </w:rPr>
        <w:t xml:space="preserve"> </w:t>
      </w:r>
      <w:r w:rsidR="006B4416" w:rsidRPr="00581201">
        <w:rPr>
          <w:rFonts w:ascii="Arial" w:hAnsi="Arial" w:cs="Arial"/>
          <w:sz w:val="24"/>
          <w:szCs w:val="24"/>
        </w:rPr>
        <w:t xml:space="preserve">приказом </w:t>
      </w:r>
      <w:proofErr w:type="spellStart"/>
      <w:r w:rsidRPr="00581201">
        <w:rPr>
          <w:rFonts w:ascii="Arial" w:hAnsi="Arial" w:cs="Arial"/>
          <w:sz w:val="24"/>
          <w:szCs w:val="24"/>
        </w:rPr>
        <w:lastRenderedPageBreak/>
        <w:t>Минобрнауки</w:t>
      </w:r>
      <w:proofErr w:type="spellEnd"/>
      <w:r w:rsidRPr="00581201">
        <w:rPr>
          <w:rFonts w:ascii="Arial" w:hAnsi="Arial" w:cs="Arial"/>
          <w:sz w:val="24"/>
          <w:szCs w:val="24"/>
        </w:rPr>
        <w:t xml:space="preserve"> России.</w:t>
      </w:r>
      <w:r w:rsidRPr="006B4416">
        <w:rPr>
          <w:rFonts w:ascii="Arial" w:hAnsi="Arial" w:cs="Arial"/>
          <w:sz w:val="24"/>
          <w:szCs w:val="24"/>
        </w:rPr>
        <w:t xml:space="preserve"> </w:t>
      </w:r>
      <w:r w:rsidR="00581201">
        <w:rPr>
          <w:rFonts w:ascii="Arial" w:hAnsi="Arial" w:cs="Arial"/>
          <w:sz w:val="24"/>
          <w:szCs w:val="24"/>
        </w:rPr>
        <w:t>Для осуществления всех регламентных процедур п</w:t>
      </w:r>
      <w:r w:rsidR="006B4416">
        <w:rPr>
          <w:rFonts w:ascii="Arial" w:hAnsi="Arial" w:cs="Arial"/>
          <w:sz w:val="24"/>
          <w:szCs w:val="24"/>
        </w:rPr>
        <w:t xml:space="preserve">одтверждающие документы должны быть предоставлены </w:t>
      </w:r>
      <w:r w:rsidR="00581201">
        <w:rPr>
          <w:rFonts w:ascii="Arial" w:hAnsi="Arial" w:cs="Arial"/>
          <w:sz w:val="24"/>
          <w:szCs w:val="24"/>
        </w:rPr>
        <w:t xml:space="preserve">в ОК в кратчайшие сроки после опубликования соответствующего приказа </w:t>
      </w:r>
      <w:proofErr w:type="spellStart"/>
      <w:r w:rsidR="00581201">
        <w:rPr>
          <w:rFonts w:ascii="Arial" w:hAnsi="Arial" w:cs="Arial"/>
          <w:sz w:val="24"/>
          <w:szCs w:val="24"/>
        </w:rPr>
        <w:t>Минобрнауки</w:t>
      </w:r>
      <w:proofErr w:type="spellEnd"/>
      <w:r w:rsidR="00581201">
        <w:rPr>
          <w:rFonts w:ascii="Arial" w:hAnsi="Arial" w:cs="Arial"/>
          <w:sz w:val="24"/>
          <w:szCs w:val="24"/>
        </w:rPr>
        <w:t xml:space="preserve"> РФ</w:t>
      </w:r>
      <w:r w:rsidR="005E4F6C">
        <w:rPr>
          <w:rFonts w:ascii="Arial" w:hAnsi="Arial" w:cs="Arial"/>
          <w:sz w:val="24"/>
          <w:szCs w:val="24"/>
        </w:rPr>
        <w:t>.</w:t>
      </w:r>
    </w:p>
    <w:p w14:paraId="01F7CE7E" w14:textId="28F1EEE6" w:rsidR="002F2C6A" w:rsidRPr="00380B98" w:rsidRDefault="002F2C6A" w:rsidP="00FD53CA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80B98">
        <w:rPr>
          <w:rFonts w:ascii="Arial" w:hAnsi="Arial" w:cs="Arial"/>
          <w:sz w:val="24"/>
          <w:szCs w:val="24"/>
        </w:rPr>
        <w:t xml:space="preserve">При обнаружении ошибочно внесенных сведений по итогам утверждения ведомостей, вопросы внесения корректировок рассматриваются индивидуально для каждого </w:t>
      </w:r>
      <w:r w:rsidR="00110934">
        <w:rPr>
          <w:rFonts w:ascii="Arial" w:hAnsi="Arial" w:cs="Arial"/>
          <w:sz w:val="24"/>
          <w:szCs w:val="24"/>
        </w:rPr>
        <w:t>работника</w:t>
      </w:r>
      <w:r w:rsidRPr="00380B98">
        <w:rPr>
          <w:rFonts w:ascii="Arial" w:hAnsi="Arial" w:cs="Arial"/>
          <w:sz w:val="24"/>
          <w:szCs w:val="24"/>
        </w:rPr>
        <w:t>.</w:t>
      </w:r>
    </w:p>
    <w:p w14:paraId="1AB95E70" w14:textId="77777777" w:rsidR="002F2C6A" w:rsidRDefault="002F2C6A" w:rsidP="002948EA">
      <w:pPr>
        <w:pStyle w:val="a3"/>
        <w:spacing w:line="240" w:lineRule="auto"/>
        <w:ind w:left="428" w:firstLine="0"/>
        <w:rPr>
          <w:rFonts w:ascii="Arial" w:hAnsi="Arial" w:cs="Arial"/>
          <w:b/>
          <w:sz w:val="24"/>
          <w:szCs w:val="24"/>
        </w:rPr>
      </w:pPr>
    </w:p>
    <w:p w14:paraId="5468BE0A" w14:textId="77777777" w:rsidR="00902550" w:rsidRPr="00902550" w:rsidRDefault="00902550" w:rsidP="00EF2646">
      <w:pPr>
        <w:pStyle w:val="a3"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outlineLvl w:val="0"/>
        <w:rPr>
          <w:rStyle w:val="40"/>
          <w:rFonts w:ascii="Arial" w:hAnsi="Arial" w:cs="Arial"/>
          <w:b/>
          <w:i w:val="0"/>
          <w:sz w:val="24"/>
          <w:szCs w:val="24"/>
        </w:rPr>
      </w:pPr>
      <w:bookmarkStart w:id="12" w:name="_Toc185404482"/>
      <w:r w:rsidRPr="00902550">
        <w:rPr>
          <w:rStyle w:val="40"/>
          <w:rFonts w:ascii="Arial" w:hAnsi="Arial" w:cs="Arial"/>
          <w:b/>
          <w:i w:val="0"/>
          <w:color w:val="auto"/>
          <w:sz w:val="24"/>
          <w:szCs w:val="24"/>
        </w:rPr>
        <w:t xml:space="preserve">Порядок выплаты надбавки Ученого совета </w:t>
      </w:r>
      <w:r>
        <w:rPr>
          <w:rStyle w:val="40"/>
          <w:rFonts w:ascii="Arial" w:hAnsi="Arial" w:cs="Arial"/>
          <w:b/>
          <w:i w:val="0"/>
          <w:color w:val="auto"/>
          <w:sz w:val="24"/>
          <w:szCs w:val="24"/>
        </w:rPr>
        <w:t>ТПУ</w:t>
      </w:r>
      <w:bookmarkEnd w:id="12"/>
    </w:p>
    <w:p w14:paraId="514F5DD3" w14:textId="77777777" w:rsidR="00AD55A9" w:rsidRPr="00380B98" w:rsidRDefault="002F2C6A" w:rsidP="00EF2646">
      <w:pPr>
        <w:pStyle w:val="aa"/>
        <w:numPr>
          <w:ilvl w:val="2"/>
          <w:numId w:val="10"/>
        </w:numPr>
        <w:ind w:left="0" w:firstLine="709"/>
        <w:rPr>
          <w:rFonts w:ascii="Arial" w:hAnsi="Arial" w:cs="Arial"/>
          <w:sz w:val="24"/>
          <w:szCs w:val="24"/>
        </w:rPr>
      </w:pPr>
      <w:r w:rsidRPr="00380B98">
        <w:rPr>
          <w:rFonts w:ascii="Arial" w:eastAsia="Calibri" w:hAnsi="Arial" w:cs="Arial"/>
          <w:sz w:val="24"/>
          <w:szCs w:val="24"/>
        </w:rPr>
        <w:t>Разовая надбавка Ученого совета ТПУ устанавливается работникам из числа НПР</w:t>
      </w:r>
      <w:r w:rsidR="00767B03">
        <w:rPr>
          <w:rFonts w:ascii="Arial" w:eastAsia="Calibri" w:hAnsi="Arial" w:cs="Arial"/>
          <w:sz w:val="24"/>
          <w:szCs w:val="24"/>
        </w:rPr>
        <w:t>, независимо от типа работы</w:t>
      </w:r>
      <w:r w:rsidR="00AD55A9" w:rsidRPr="00380B98">
        <w:rPr>
          <w:rFonts w:ascii="Arial" w:eastAsia="Calibri" w:hAnsi="Arial" w:cs="Arial"/>
          <w:sz w:val="24"/>
          <w:szCs w:val="24"/>
        </w:rPr>
        <w:t>.</w:t>
      </w:r>
    </w:p>
    <w:p w14:paraId="6CCF3979" w14:textId="77777777" w:rsidR="00AD55A9" w:rsidRPr="00380B98" w:rsidRDefault="00AD55A9" w:rsidP="00EF2646">
      <w:pPr>
        <w:pStyle w:val="aa"/>
        <w:numPr>
          <w:ilvl w:val="2"/>
          <w:numId w:val="10"/>
        </w:numPr>
        <w:ind w:left="0" w:firstLine="709"/>
        <w:rPr>
          <w:rFonts w:ascii="Arial" w:eastAsia="Calibri" w:hAnsi="Arial" w:cs="Arial"/>
          <w:sz w:val="24"/>
          <w:szCs w:val="24"/>
        </w:rPr>
      </w:pPr>
      <w:r w:rsidRPr="00380B98">
        <w:rPr>
          <w:rFonts w:ascii="Arial" w:eastAsia="Calibri" w:hAnsi="Arial" w:cs="Arial"/>
          <w:sz w:val="24"/>
          <w:szCs w:val="24"/>
        </w:rPr>
        <w:t>Размер надбавки</w:t>
      </w:r>
      <w:r w:rsidR="00767B03">
        <w:rPr>
          <w:rFonts w:ascii="Arial" w:eastAsia="Calibri" w:hAnsi="Arial" w:cs="Arial"/>
          <w:sz w:val="24"/>
          <w:szCs w:val="24"/>
        </w:rPr>
        <w:t xml:space="preserve"> и условия получения стимулирующ</w:t>
      </w:r>
      <w:r w:rsidR="0014479E">
        <w:rPr>
          <w:rFonts w:ascii="Arial" w:eastAsia="Calibri" w:hAnsi="Arial" w:cs="Arial"/>
          <w:sz w:val="24"/>
          <w:szCs w:val="24"/>
        </w:rPr>
        <w:t>их</w:t>
      </w:r>
      <w:r w:rsidR="00767B03">
        <w:rPr>
          <w:rFonts w:ascii="Arial" w:eastAsia="Calibri" w:hAnsi="Arial" w:cs="Arial"/>
          <w:sz w:val="24"/>
          <w:szCs w:val="24"/>
        </w:rPr>
        <w:t xml:space="preserve"> выплат</w:t>
      </w:r>
      <w:r w:rsidRPr="00380B98">
        <w:rPr>
          <w:rFonts w:ascii="Arial" w:eastAsia="Calibri" w:hAnsi="Arial" w:cs="Arial"/>
          <w:sz w:val="24"/>
          <w:szCs w:val="24"/>
        </w:rPr>
        <w:t xml:space="preserve"> </w:t>
      </w:r>
      <w:r w:rsidR="00D14E8A" w:rsidRPr="00380B98">
        <w:rPr>
          <w:rFonts w:ascii="Arial" w:eastAsia="Calibri" w:hAnsi="Arial" w:cs="Arial"/>
          <w:sz w:val="24"/>
          <w:szCs w:val="24"/>
        </w:rPr>
        <w:t>определен</w:t>
      </w:r>
      <w:r w:rsidR="00767B03">
        <w:rPr>
          <w:rFonts w:ascii="Arial" w:eastAsia="Calibri" w:hAnsi="Arial" w:cs="Arial"/>
          <w:sz w:val="24"/>
          <w:szCs w:val="24"/>
        </w:rPr>
        <w:t>ы</w:t>
      </w:r>
      <w:r w:rsidR="00406031" w:rsidRPr="00380B98">
        <w:rPr>
          <w:rFonts w:ascii="Arial" w:eastAsia="Calibri" w:hAnsi="Arial" w:cs="Arial"/>
          <w:sz w:val="24"/>
          <w:szCs w:val="24"/>
        </w:rPr>
        <w:t xml:space="preserve"> в </w:t>
      </w:r>
      <w:r w:rsidR="00767B03">
        <w:rPr>
          <w:rFonts w:ascii="Arial" w:eastAsia="Calibri" w:hAnsi="Arial" w:cs="Arial"/>
          <w:sz w:val="24"/>
          <w:szCs w:val="24"/>
        </w:rPr>
        <w:t>П</w:t>
      </w:r>
      <w:r w:rsidR="00EF2646" w:rsidRPr="00380B98">
        <w:rPr>
          <w:rFonts w:ascii="Arial" w:eastAsia="Calibri" w:hAnsi="Arial" w:cs="Arial"/>
          <w:sz w:val="24"/>
          <w:szCs w:val="24"/>
        </w:rPr>
        <w:t>оложени</w:t>
      </w:r>
      <w:r w:rsidR="00EF2646">
        <w:rPr>
          <w:rFonts w:ascii="Arial" w:eastAsia="Calibri" w:hAnsi="Arial" w:cs="Arial"/>
          <w:sz w:val="24"/>
          <w:szCs w:val="24"/>
        </w:rPr>
        <w:t>и</w:t>
      </w:r>
      <w:r w:rsidR="00EF2646" w:rsidRPr="00380B98">
        <w:rPr>
          <w:rFonts w:ascii="Arial" w:eastAsia="Calibri" w:hAnsi="Arial" w:cs="Arial"/>
          <w:sz w:val="24"/>
          <w:szCs w:val="24"/>
        </w:rPr>
        <w:t xml:space="preserve"> </w:t>
      </w:r>
      <w:r w:rsidR="00406031" w:rsidRPr="00380B98">
        <w:rPr>
          <w:rFonts w:ascii="Arial" w:eastAsia="Calibri" w:hAnsi="Arial" w:cs="Arial"/>
          <w:sz w:val="24"/>
          <w:szCs w:val="24"/>
        </w:rPr>
        <w:t>об управлении системой оценки деятельности НПР ТПУ</w:t>
      </w:r>
      <w:r w:rsidR="00A70CEE">
        <w:rPr>
          <w:rFonts w:ascii="Arial" w:eastAsia="Calibri" w:hAnsi="Arial" w:cs="Arial"/>
          <w:sz w:val="24"/>
          <w:szCs w:val="24"/>
        </w:rPr>
        <w:t>. Размер надбавки</w:t>
      </w:r>
      <w:r w:rsidR="00406031" w:rsidRPr="00380B98">
        <w:rPr>
          <w:rFonts w:ascii="Arial" w:eastAsia="Calibri" w:hAnsi="Arial" w:cs="Arial"/>
          <w:sz w:val="24"/>
          <w:szCs w:val="24"/>
        </w:rPr>
        <w:t xml:space="preserve"> </w:t>
      </w:r>
      <w:r w:rsidR="00767B03" w:rsidRPr="00380B98">
        <w:rPr>
          <w:rFonts w:ascii="Arial" w:eastAsia="Calibri" w:hAnsi="Arial" w:cs="Arial"/>
          <w:sz w:val="24"/>
          <w:szCs w:val="24"/>
        </w:rPr>
        <w:t>завис</w:t>
      </w:r>
      <w:r w:rsidR="00A70CEE">
        <w:rPr>
          <w:rFonts w:ascii="Arial" w:eastAsia="Calibri" w:hAnsi="Arial" w:cs="Arial"/>
          <w:sz w:val="24"/>
          <w:szCs w:val="24"/>
        </w:rPr>
        <w:t>и</w:t>
      </w:r>
      <w:r w:rsidR="00767B03" w:rsidRPr="00380B98">
        <w:rPr>
          <w:rFonts w:ascii="Arial" w:eastAsia="Calibri" w:hAnsi="Arial" w:cs="Arial"/>
          <w:sz w:val="24"/>
          <w:szCs w:val="24"/>
        </w:rPr>
        <w:t xml:space="preserve">т </w:t>
      </w:r>
      <w:r w:rsidRPr="00380B98">
        <w:rPr>
          <w:rFonts w:ascii="Arial" w:eastAsia="Calibri" w:hAnsi="Arial" w:cs="Arial"/>
          <w:sz w:val="24"/>
          <w:szCs w:val="24"/>
        </w:rPr>
        <w:t xml:space="preserve">от </w:t>
      </w:r>
      <w:r w:rsidR="009B5DD2" w:rsidRPr="00380B98">
        <w:rPr>
          <w:rFonts w:ascii="Arial" w:eastAsia="Calibri" w:hAnsi="Arial" w:cs="Arial"/>
          <w:sz w:val="24"/>
          <w:szCs w:val="24"/>
        </w:rPr>
        <w:t xml:space="preserve">следующих критериев: </w:t>
      </w:r>
    </w:p>
    <w:p w14:paraId="64DCBE48" w14:textId="1800793E" w:rsidR="009B5DD2" w:rsidRPr="00380B98" w:rsidRDefault="001E34BD" w:rsidP="00CF00A6">
      <w:pPr>
        <w:pStyle w:val="aa"/>
        <w:ind w:left="788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1)</w:t>
      </w:r>
      <w:r w:rsidR="009B5DD2" w:rsidRPr="00380B98">
        <w:rPr>
          <w:rFonts w:ascii="Arial" w:eastAsia="Calibri" w:hAnsi="Arial" w:cs="Arial"/>
          <w:sz w:val="24"/>
          <w:szCs w:val="24"/>
        </w:rPr>
        <w:t xml:space="preserve"> получение ученого звания доцента; </w:t>
      </w:r>
    </w:p>
    <w:p w14:paraId="037CBC95" w14:textId="53A14B61" w:rsidR="009B5DD2" w:rsidRPr="00380B98" w:rsidRDefault="001E34BD" w:rsidP="00CF00A6">
      <w:pPr>
        <w:pStyle w:val="aa"/>
        <w:ind w:left="788" w:firstLine="709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</w:t>
      </w:r>
      <w:r w:rsidR="009B5DD2" w:rsidRPr="00380B98">
        <w:rPr>
          <w:rFonts w:ascii="Arial" w:eastAsia="Calibri" w:hAnsi="Arial" w:cs="Arial"/>
          <w:sz w:val="24"/>
          <w:szCs w:val="24"/>
        </w:rPr>
        <w:t xml:space="preserve"> получение ученого звания профессора.</w:t>
      </w:r>
    </w:p>
    <w:p w14:paraId="635B4D3C" w14:textId="4DD00916" w:rsidR="0079006D" w:rsidRDefault="001E0914" w:rsidP="00EF2646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Для целей получения стимулирующей выплаты в виде разовой надбавки Ученого совета ТПУ НПР обязан осуществить весь порядок действий, </w:t>
      </w:r>
      <w:r w:rsidR="007A1BAD">
        <w:rPr>
          <w:rFonts w:ascii="Arial" w:eastAsia="Calibri" w:hAnsi="Arial" w:cs="Arial"/>
          <w:sz w:val="24"/>
          <w:szCs w:val="24"/>
        </w:rPr>
        <w:t>необходимый для учета показателя</w:t>
      </w:r>
      <w:r w:rsidR="00BB6D82">
        <w:rPr>
          <w:rFonts w:ascii="Arial" w:eastAsia="Calibri" w:hAnsi="Arial" w:cs="Arial"/>
          <w:sz w:val="24"/>
          <w:szCs w:val="24"/>
        </w:rPr>
        <w:t xml:space="preserve">, указанный в </w:t>
      </w:r>
      <w:r w:rsidR="00415B7C">
        <w:rPr>
          <w:rFonts w:ascii="Arial" w:eastAsia="Calibri" w:hAnsi="Arial" w:cs="Arial"/>
          <w:sz w:val="24"/>
          <w:szCs w:val="24"/>
        </w:rPr>
        <w:t>п.</w:t>
      </w:r>
      <w:r w:rsidR="00BB6D82">
        <w:rPr>
          <w:rFonts w:ascii="Arial" w:eastAsia="Calibri" w:hAnsi="Arial" w:cs="Arial"/>
          <w:sz w:val="24"/>
          <w:szCs w:val="24"/>
        </w:rPr>
        <w:t xml:space="preserve"> 4.2</w:t>
      </w:r>
      <w:r w:rsidR="00B30ADA">
        <w:rPr>
          <w:rFonts w:ascii="Arial" w:eastAsia="Calibri" w:hAnsi="Arial" w:cs="Arial"/>
          <w:sz w:val="24"/>
          <w:szCs w:val="24"/>
        </w:rPr>
        <w:t xml:space="preserve"> «Организация работ по учету показателя»</w:t>
      </w:r>
      <w:r w:rsidR="00BB6D82">
        <w:rPr>
          <w:rFonts w:ascii="Arial" w:eastAsia="Calibri" w:hAnsi="Arial" w:cs="Arial"/>
          <w:sz w:val="24"/>
          <w:szCs w:val="24"/>
        </w:rPr>
        <w:t xml:space="preserve"> настоящего Регламент</w:t>
      </w:r>
      <w:r w:rsidR="00B30ADA">
        <w:rPr>
          <w:rFonts w:ascii="Arial" w:eastAsia="Calibri" w:hAnsi="Arial" w:cs="Arial"/>
          <w:sz w:val="24"/>
          <w:szCs w:val="24"/>
        </w:rPr>
        <w:t>а</w:t>
      </w:r>
      <w:r w:rsidR="007A1BAD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63A39">
        <w:rPr>
          <w:rFonts w:ascii="Arial" w:eastAsia="Calibri" w:hAnsi="Arial" w:cs="Arial"/>
          <w:sz w:val="24"/>
          <w:szCs w:val="24"/>
        </w:rPr>
        <w:t xml:space="preserve">После завершения всех </w:t>
      </w:r>
      <w:r w:rsidR="00CB315E">
        <w:rPr>
          <w:rFonts w:ascii="Arial" w:eastAsia="Calibri" w:hAnsi="Arial" w:cs="Arial"/>
          <w:sz w:val="24"/>
          <w:szCs w:val="24"/>
        </w:rPr>
        <w:t>процедур</w:t>
      </w:r>
      <w:r w:rsidR="00F63A39">
        <w:rPr>
          <w:rFonts w:ascii="Arial" w:eastAsia="Calibri" w:hAnsi="Arial" w:cs="Arial"/>
          <w:sz w:val="24"/>
          <w:szCs w:val="24"/>
        </w:rPr>
        <w:t xml:space="preserve"> по учету показателя р</w:t>
      </w:r>
      <w:r w:rsidR="002C320D" w:rsidRPr="001E0914">
        <w:rPr>
          <w:rFonts w:ascii="Arial" w:eastAsia="Calibri" w:hAnsi="Arial" w:cs="Arial"/>
          <w:sz w:val="24"/>
          <w:szCs w:val="24"/>
        </w:rPr>
        <w:t>аботник</w:t>
      </w:r>
      <w:r w:rsidR="00016F35" w:rsidRPr="001E0914">
        <w:rPr>
          <w:rFonts w:ascii="Arial" w:eastAsia="Calibri" w:hAnsi="Arial" w:cs="Arial"/>
          <w:sz w:val="24"/>
          <w:szCs w:val="24"/>
        </w:rPr>
        <w:t xml:space="preserve"> </w:t>
      </w:r>
      <w:r w:rsidR="00790C79" w:rsidRPr="001E0914">
        <w:rPr>
          <w:rFonts w:ascii="Arial" w:eastAsia="Calibri" w:hAnsi="Arial" w:cs="Arial"/>
          <w:sz w:val="24"/>
          <w:szCs w:val="24"/>
        </w:rPr>
        <w:t>ОК</w:t>
      </w:r>
      <w:r w:rsidR="00016F35" w:rsidRPr="001E0914">
        <w:rPr>
          <w:rFonts w:ascii="Arial" w:eastAsia="Calibri" w:hAnsi="Arial" w:cs="Arial"/>
          <w:sz w:val="24"/>
          <w:szCs w:val="24"/>
        </w:rPr>
        <w:t xml:space="preserve"> создает проект приказа «О выплате разовы</w:t>
      </w:r>
      <w:r w:rsidR="0079006D">
        <w:rPr>
          <w:rFonts w:ascii="Arial" w:eastAsia="Calibri" w:hAnsi="Arial" w:cs="Arial"/>
          <w:sz w:val="24"/>
          <w:szCs w:val="24"/>
        </w:rPr>
        <w:t>х надбавок Ученого совета ТПУ».</w:t>
      </w:r>
    </w:p>
    <w:p w14:paraId="40AEDDF9" w14:textId="77777777" w:rsidR="0079006D" w:rsidRDefault="0079006D" w:rsidP="00EF2646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 w:rsidRPr="0079006D">
        <w:rPr>
          <w:rFonts w:ascii="Arial" w:eastAsia="Calibri" w:hAnsi="Arial" w:cs="Arial"/>
          <w:sz w:val="24"/>
          <w:szCs w:val="24"/>
        </w:rPr>
        <w:t xml:space="preserve">В проект приказа включаются работники, набравшие минимальное количество баллов по всем должностям НПР, подтвердившие корректность </w:t>
      </w:r>
      <w:r>
        <w:rPr>
          <w:rFonts w:ascii="Arial" w:eastAsia="Calibri" w:hAnsi="Arial" w:cs="Arial"/>
          <w:sz w:val="24"/>
          <w:szCs w:val="24"/>
        </w:rPr>
        <w:t>уч</w:t>
      </w:r>
      <w:r w:rsidRPr="0079006D">
        <w:rPr>
          <w:rFonts w:ascii="Arial" w:eastAsia="Calibri" w:hAnsi="Arial" w:cs="Arial"/>
          <w:sz w:val="24"/>
          <w:szCs w:val="24"/>
        </w:rPr>
        <w:t>ета показателей в Личном кабинете и являющиеся штатными работниками ТПУ на дату учета показат</w:t>
      </w:r>
      <w:r>
        <w:rPr>
          <w:rFonts w:ascii="Arial" w:eastAsia="Calibri" w:hAnsi="Arial" w:cs="Arial"/>
          <w:sz w:val="24"/>
          <w:szCs w:val="24"/>
        </w:rPr>
        <w:t>еля.</w:t>
      </w:r>
    </w:p>
    <w:p w14:paraId="0F8677DF" w14:textId="77777777" w:rsidR="002F2C6A" w:rsidRPr="001E0914" w:rsidRDefault="0079006D" w:rsidP="00EF2646">
      <w:pPr>
        <w:pStyle w:val="a3"/>
        <w:numPr>
          <w:ilvl w:val="2"/>
          <w:numId w:val="10"/>
        </w:numPr>
        <w:spacing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 w:rsidRPr="0079006D">
        <w:rPr>
          <w:rFonts w:ascii="Arial" w:eastAsia="Calibri" w:hAnsi="Arial" w:cs="Arial"/>
          <w:sz w:val="24"/>
          <w:szCs w:val="24"/>
        </w:rPr>
        <w:t xml:space="preserve">Работникам, набравшим минимальное количество баллов по всем должностям НПР, но не подтвердившим корректность учета показателей в течение </w:t>
      </w:r>
      <w:r>
        <w:rPr>
          <w:rFonts w:ascii="Arial" w:eastAsia="Calibri" w:hAnsi="Arial" w:cs="Arial"/>
          <w:sz w:val="24"/>
          <w:szCs w:val="24"/>
        </w:rPr>
        <w:t>уч</w:t>
      </w:r>
      <w:r w:rsidRPr="0079006D">
        <w:rPr>
          <w:rFonts w:ascii="Arial" w:eastAsia="Calibri" w:hAnsi="Arial" w:cs="Arial"/>
          <w:sz w:val="24"/>
          <w:szCs w:val="24"/>
        </w:rPr>
        <w:t>ебного года, вы</w:t>
      </w:r>
      <w:r>
        <w:rPr>
          <w:rFonts w:ascii="Arial" w:eastAsia="Calibri" w:hAnsi="Arial" w:cs="Arial"/>
          <w:sz w:val="24"/>
          <w:szCs w:val="24"/>
        </w:rPr>
        <w:t>п</w:t>
      </w:r>
      <w:r w:rsidRPr="0079006D">
        <w:rPr>
          <w:rFonts w:ascii="Arial" w:eastAsia="Calibri" w:hAnsi="Arial" w:cs="Arial"/>
          <w:sz w:val="24"/>
          <w:szCs w:val="24"/>
        </w:rPr>
        <w:t>латы надбавок Ученого совета формируются по итогам отчетного периода.</w:t>
      </w:r>
    </w:p>
    <w:sectPr w:rsidR="002F2C6A" w:rsidRPr="001E0914" w:rsidSect="00EA5279">
      <w:headerReference w:type="default" r:id="rId8"/>
      <w:footerReference w:type="default" r:id="rId12"/>
      <w:pgSz w:w="11906" w:h="16838"/>
      <w:pgMar w:top="993" w:right="849" w:bottom="851" w:left="156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8D44E" w16cid:durableId="2B0E725F"/>
  <w16cid:commentId w16cid:paraId="5F7AF448" w16cid:durableId="2B0E729F"/>
  <w16cid:commentId w16cid:paraId="57E25085" w16cid:durableId="2B0E8CAE"/>
  <w16cid:commentId w16cid:paraId="77657F84" w16cid:durableId="2B0E8C9B"/>
  <w16cid:commentId w16cid:paraId="7A2A54F2" w16cid:durableId="2B0E8C34"/>
  <w16cid:commentId w16cid:paraId="6C40EBF9" w16cid:durableId="2B0E8CD5"/>
  <w16cid:commentId w16cid:paraId="2C86EF2A" w16cid:durableId="2B0E8D08"/>
  <w16cid:commentId w16cid:paraId="5653DA67" w16cid:durableId="2B0E8D9E"/>
  <w16cid:commentId w16cid:paraId="1E285095" w16cid:durableId="2B0E8D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1715" w14:textId="77777777" w:rsidR="007D2DB1" w:rsidRDefault="007D2DB1" w:rsidP="002F2C6A">
      <w:pPr>
        <w:spacing w:line="240" w:lineRule="auto"/>
      </w:pPr>
      <w:r>
        <w:separator/>
      </w:r>
    </w:p>
  </w:endnote>
  <w:endnote w:type="continuationSeparator" w:id="0">
    <w:p w14:paraId="745452C6" w14:textId="77777777" w:rsidR="007D2DB1" w:rsidRDefault="007D2DB1" w:rsidP="002F2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C4A25" w14:textId="77777777" w:rsidR="007D2DB1" w:rsidRDefault="007D2DB1" w:rsidP="002F2C6A">
      <w:pPr>
        <w:spacing w:line="240" w:lineRule="auto"/>
      </w:pPr>
      <w:r>
        <w:separator/>
      </w:r>
    </w:p>
  </w:footnote>
  <w:footnote w:type="continuationSeparator" w:id="0">
    <w:p w14:paraId="3F6DEC85" w14:textId="77777777" w:rsidR="007D2DB1" w:rsidRDefault="007D2DB1" w:rsidP="002F2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295A" w14:textId="77777777" w:rsidR="004C4588" w:rsidRDefault="00CC7309">
    <w:pPr>
      <w:pStyle w:val="a5"/>
    </w:pPr>
  </w:p>
  <w:tbl>
    <w:tblPr>
      <w:tblW w:w="500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829"/>
      <w:gridCol w:w="1708"/>
      <w:gridCol w:w="5925"/>
    </w:tblGrid>
    <w:tr w:rsidR="004C4588" w:rsidRPr="00234EE0" w14:paraId="7261A714" w14:textId="77777777" w:rsidTr="004C4588">
      <w:trPr>
        <w:trHeight w:val="700"/>
      </w:trPr>
      <w:tc>
        <w:tcPr>
          <w:tcW w:w="674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6662415" w14:textId="77777777" w:rsidR="004C4588" w:rsidRPr="00234EE0" w:rsidRDefault="00EA5279" w:rsidP="004C4588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 w:rsidRPr="00860E2E">
            <w:rPr>
              <w:rFonts w:ascii="Arial" w:hAnsi="Arial" w:cs="Arial"/>
              <w:noProof/>
              <w:lang w:eastAsia="ru-RU"/>
            </w:rPr>
            <w:drawing>
              <wp:inline distT="0" distB="0" distL="0" distR="0" wp14:anchorId="3B609F25" wp14:editId="04C61CBF">
                <wp:extent cx="981075" cy="507015"/>
                <wp:effectExtent l="0" t="0" r="0" b="762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831C62" w14:textId="77777777" w:rsidR="004C4588" w:rsidRPr="00380B98" w:rsidRDefault="00380B98" w:rsidP="00380B98">
          <w:pPr>
            <w:spacing w:line="240" w:lineRule="auto"/>
            <w:ind w:left="68" w:firstLine="0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ФГАОУ ВО НИ </w:t>
          </w:r>
          <w:r w:rsidR="0091571C" w:rsidRPr="00380B9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ТПУ</w:t>
          </w:r>
        </w:p>
      </w:tc>
      <w:tc>
        <w:tcPr>
          <w:tcW w:w="327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E4C4E0" w14:textId="77777777" w:rsidR="004C4588" w:rsidRPr="00380B98" w:rsidRDefault="0091571C" w:rsidP="00F33653">
          <w:pPr>
            <w:spacing w:line="252" w:lineRule="auto"/>
            <w:ind w:left="-22" w:firstLine="0"/>
            <w:jc w:val="center"/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</w:pPr>
          <w:r w:rsidRPr="00380B98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>р</w:t>
          </w:r>
          <w:r w:rsidRPr="00380B98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егламент</w:t>
          </w:r>
          <w:r w:rsidRPr="00380B98">
            <w:rPr>
              <w:rFonts w:ascii="Arial" w:eastAsia="Times New Roman" w:hAnsi="Arial" w:cs="Arial"/>
              <w:bCs/>
              <w:caps/>
              <w:sz w:val="24"/>
              <w:szCs w:val="24"/>
              <w:lang w:eastAsia="ru-RU"/>
            </w:rPr>
            <w:t xml:space="preserve"> </w:t>
          </w:r>
          <w:r w:rsidRPr="00380B98">
            <w:rPr>
              <w:rFonts w:ascii="Arial" w:eastAsia="Times New Roman" w:hAnsi="Arial" w:cs="Arial"/>
              <w:sz w:val="24"/>
              <w:szCs w:val="24"/>
              <w:lang w:eastAsia="ru-RU"/>
            </w:rPr>
            <w:t xml:space="preserve">учета показателя результативности академической деятельности </w:t>
          </w:r>
          <w:r w:rsidR="00F33653">
            <w:rPr>
              <w:rFonts w:ascii="Arial" w:eastAsia="Times New Roman" w:hAnsi="Arial" w:cs="Arial"/>
              <w:sz w:val="24"/>
              <w:szCs w:val="24"/>
              <w:lang w:eastAsia="ru-RU"/>
            </w:rPr>
            <w:br/>
          </w:r>
          <w:r w:rsidRPr="00380B98">
            <w:rPr>
              <w:rFonts w:ascii="Arial" w:eastAsia="Times New Roman" w:hAnsi="Arial" w:cs="Arial"/>
              <w:sz w:val="24"/>
              <w:szCs w:val="24"/>
              <w:lang w:eastAsia="ru-RU"/>
            </w:rPr>
            <w:t>и качества научной активности НПР ТПУ</w:t>
          </w:r>
          <w:r w:rsidR="00F33653">
            <w:rPr>
              <w:rFonts w:ascii="Arial" w:eastAsia="Times New Roman" w:hAnsi="Arial" w:cs="Arial"/>
              <w:sz w:val="24"/>
              <w:szCs w:val="24"/>
              <w:lang w:eastAsia="ru-RU"/>
            </w:rPr>
            <w:br/>
          </w:r>
          <w:r w:rsidR="002F2C6A" w:rsidRPr="0077166C">
            <w:rPr>
              <w:rFonts w:ascii="Arial" w:hAnsi="Arial" w:cs="Arial"/>
              <w:sz w:val="24"/>
              <w:szCs w:val="24"/>
            </w:rPr>
            <w:t>«Получение работником уч</w:t>
          </w:r>
          <w:r w:rsidR="00AF7D7E">
            <w:rPr>
              <w:rFonts w:ascii="Arial" w:hAnsi="Arial" w:cs="Arial"/>
              <w:sz w:val="24"/>
              <w:szCs w:val="24"/>
            </w:rPr>
            <w:t>е</w:t>
          </w:r>
          <w:r w:rsidR="002F2C6A" w:rsidRPr="0077166C">
            <w:rPr>
              <w:rFonts w:ascii="Arial" w:hAnsi="Arial" w:cs="Arial"/>
              <w:sz w:val="24"/>
              <w:szCs w:val="24"/>
            </w:rPr>
            <w:t xml:space="preserve">ного звания </w:t>
          </w:r>
          <w:r w:rsidR="008A4642">
            <w:rPr>
              <w:rFonts w:ascii="Arial" w:hAnsi="Arial" w:cs="Arial"/>
              <w:sz w:val="24"/>
              <w:szCs w:val="24"/>
            </w:rPr>
            <w:t>доцента/</w:t>
          </w:r>
          <w:r w:rsidR="002F2C6A" w:rsidRPr="0077166C">
            <w:rPr>
              <w:rFonts w:ascii="Arial" w:hAnsi="Arial" w:cs="Arial"/>
              <w:sz w:val="24"/>
              <w:szCs w:val="24"/>
            </w:rPr>
            <w:t>профессора</w:t>
          </w:r>
          <w:r w:rsidR="00A74B3E" w:rsidRPr="0077166C">
            <w:rPr>
              <w:rFonts w:ascii="Arial" w:hAnsi="Arial" w:cs="Arial"/>
              <w:sz w:val="24"/>
              <w:szCs w:val="24"/>
            </w:rPr>
            <w:t>»</w:t>
          </w:r>
        </w:p>
      </w:tc>
    </w:tr>
    <w:tr w:rsidR="004C4588" w:rsidRPr="00234EE0" w14:paraId="19B52B3D" w14:textId="77777777" w:rsidTr="004C4588">
      <w:trPr>
        <w:trHeight w:val="208"/>
      </w:trPr>
      <w:tc>
        <w:tcPr>
          <w:tcW w:w="674" w:type="pct"/>
          <w:vMerge/>
          <w:tcBorders>
            <w:right w:val="single" w:sz="4" w:space="0" w:color="auto"/>
          </w:tcBorders>
        </w:tcPr>
        <w:p w14:paraId="2753A513" w14:textId="77777777" w:rsidR="004C4588" w:rsidRPr="00234EE0" w:rsidRDefault="00CC7309" w:rsidP="004C4588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04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EF098A7" w14:textId="4F020771" w:rsidR="004C4588" w:rsidRPr="00EA5279" w:rsidRDefault="0091571C" w:rsidP="004C4588">
          <w:pPr>
            <w:tabs>
              <w:tab w:val="center" w:pos="4677"/>
              <w:tab w:val="right" w:pos="9355"/>
            </w:tabs>
            <w:spacing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ru-RU"/>
            </w:rPr>
          </w:pP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t xml:space="preserve">стр. </w:t>
          </w: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begin"/>
          </w: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instrText xml:space="preserve"> PAGE </w:instrText>
          </w: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separate"/>
          </w:r>
          <w:r w:rsidR="00CC730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t>5</w:t>
          </w: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end"/>
          </w: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t xml:space="preserve"> из </w:t>
          </w: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begin"/>
          </w: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instrText xml:space="preserve"> NUMPAGES </w:instrText>
          </w: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separate"/>
          </w:r>
          <w:r w:rsidR="00CC730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t>5</w:t>
          </w:r>
          <w:r w:rsidRPr="00EA5279">
            <w:rPr>
              <w:rFonts w:ascii="Arial" w:eastAsia="Times New Roman" w:hAnsi="Arial" w:cs="Arial"/>
              <w:noProof/>
              <w:sz w:val="24"/>
              <w:szCs w:val="24"/>
              <w:lang w:eastAsia="ru-RU"/>
            </w:rPr>
            <w:fldChar w:fldCharType="end"/>
          </w:r>
        </w:p>
      </w:tc>
      <w:tc>
        <w:tcPr>
          <w:tcW w:w="327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F1D14D5" w14:textId="77777777" w:rsidR="004C4588" w:rsidRPr="00234EE0" w:rsidRDefault="00CC7309" w:rsidP="004C4588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56488060" w14:textId="77777777" w:rsidR="004C4588" w:rsidRDefault="00CC73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53C"/>
    <w:multiLevelType w:val="hybridMultilevel"/>
    <w:tmpl w:val="E14A955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616DFB"/>
    <w:multiLevelType w:val="hybridMultilevel"/>
    <w:tmpl w:val="117E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857"/>
    <w:multiLevelType w:val="hybridMultilevel"/>
    <w:tmpl w:val="F4D41C1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85356F5"/>
    <w:multiLevelType w:val="multilevel"/>
    <w:tmpl w:val="391C59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4" w15:restartNumberingAfterBreak="0">
    <w:nsid w:val="2CEE5596"/>
    <w:multiLevelType w:val="hybridMultilevel"/>
    <w:tmpl w:val="5DC24660"/>
    <w:lvl w:ilvl="0" w:tplc="BB1EEB26">
      <w:start w:val="1"/>
      <w:numFmt w:val="bullet"/>
      <w:lvlText w:val=""/>
      <w:lvlJc w:val="left"/>
      <w:pPr>
        <w:ind w:left="1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5" w15:restartNumberingAfterBreak="0">
    <w:nsid w:val="40554E82"/>
    <w:multiLevelType w:val="multilevel"/>
    <w:tmpl w:val="391C59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6" w15:restartNumberingAfterBreak="0">
    <w:nsid w:val="55AB3A62"/>
    <w:multiLevelType w:val="hybridMultilevel"/>
    <w:tmpl w:val="0B4E05B0"/>
    <w:lvl w:ilvl="0" w:tplc="1B0AB03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65E7284A"/>
    <w:multiLevelType w:val="multilevel"/>
    <w:tmpl w:val="7DAA52A2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8" w:hanging="1800"/>
      </w:pPr>
      <w:rPr>
        <w:rFonts w:hint="default"/>
      </w:rPr>
    </w:lvl>
  </w:abstractNum>
  <w:abstractNum w:abstractNumId="8" w15:restartNumberingAfterBreak="0">
    <w:nsid w:val="702E71F8"/>
    <w:multiLevelType w:val="hybridMultilevel"/>
    <w:tmpl w:val="08FAE0A6"/>
    <w:lvl w:ilvl="0" w:tplc="1B0AB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3" w:hanging="360"/>
      </w:pPr>
    </w:lvl>
    <w:lvl w:ilvl="2" w:tplc="0419001B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9" w15:restartNumberingAfterBreak="0">
    <w:nsid w:val="775668B4"/>
    <w:multiLevelType w:val="hybridMultilevel"/>
    <w:tmpl w:val="294A8876"/>
    <w:lvl w:ilvl="0" w:tplc="B55C002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79184D21"/>
    <w:multiLevelType w:val="multilevel"/>
    <w:tmpl w:val="5A6A1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C406E23"/>
    <w:multiLevelType w:val="multilevel"/>
    <w:tmpl w:val="BDA29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3" w:hanging="360"/>
      </w:pPr>
    </w:lvl>
    <w:lvl w:ilvl="2">
      <w:start w:val="1"/>
      <w:numFmt w:val="lowerRoman"/>
      <w:lvlText w:val="%3."/>
      <w:lvlJc w:val="right"/>
      <w:pPr>
        <w:ind w:left="1893" w:hanging="180"/>
      </w:pPr>
    </w:lvl>
    <w:lvl w:ilvl="3">
      <w:start w:val="1"/>
      <w:numFmt w:val="decimal"/>
      <w:lvlText w:val="%4."/>
      <w:lvlJc w:val="left"/>
      <w:pPr>
        <w:ind w:left="2613" w:hanging="360"/>
      </w:pPr>
    </w:lvl>
    <w:lvl w:ilvl="4">
      <w:start w:val="1"/>
      <w:numFmt w:val="lowerLetter"/>
      <w:lvlText w:val="%5."/>
      <w:lvlJc w:val="left"/>
      <w:pPr>
        <w:ind w:left="3333" w:hanging="360"/>
      </w:pPr>
    </w:lvl>
    <w:lvl w:ilvl="5">
      <w:start w:val="1"/>
      <w:numFmt w:val="lowerRoman"/>
      <w:lvlText w:val="%6."/>
      <w:lvlJc w:val="right"/>
      <w:pPr>
        <w:ind w:left="4053" w:hanging="180"/>
      </w:pPr>
    </w:lvl>
    <w:lvl w:ilvl="6">
      <w:start w:val="1"/>
      <w:numFmt w:val="decimal"/>
      <w:lvlText w:val="%7."/>
      <w:lvlJc w:val="left"/>
      <w:pPr>
        <w:ind w:left="4773" w:hanging="360"/>
      </w:pPr>
    </w:lvl>
    <w:lvl w:ilvl="7">
      <w:start w:val="1"/>
      <w:numFmt w:val="lowerLetter"/>
      <w:lvlText w:val="%8."/>
      <w:lvlJc w:val="left"/>
      <w:pPr>
        <w:ind w:left="5493" w:hanging="360"/>
      </w:pPr>
    </w:lvl>
    <w:lvl w:ilvl="8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65"/>
    <w:rsid w:val="0000105E"/>
    <w:rsid w:val="00002C6F"/>
    <w:rsid w:val="00006884"/>
    <w:rsid w:val="00016F35"/>
    <w:rsid w:val="000373E0"/>
    <w:rsid w:val="0005314A"/>
    <w:rsid w:val="000B5B1F"/>
    <w:rsid w:val="000E0516"/>
    <w:rsid w:val="000E0D17"/>
    <w:rsid w:val="000E1917"/>
    <w:rsid w:val="000F74AF"/>
    <w:rsid w:val="00110934"/>
    <w:rsid w:val="00123DA9"/>
    <w:rsid w:val="00126633"/>
    <w:rsid w:val="001349D0"/>
    <w:rsid w:val="00137367"/>
    <w:rsid w:val="001439E2"/>
    <w:rsid w:val="0014479E"/>
    <w:rsid w:val="00174865"/>
    <w:rsid w:val="001A7B1B"/>
    <w:rsid w:val="001C2DB8"/>
    <w:rsid w:val="001E0914"/>
    <w:rsid w:val="001E34BD"/>
    <w:rsid w:val="001E3526"/>
    <w:rsid w:val="0023002F"/>
    <w:rsid w:val="002344D1"/>
    <w:rsid w:val="00245953"/>
    <w:rsid w:val="00272542"/>
    <w:rsid w:val="00290EE5"/>
    <w:rsid w:val="002948EA"/>
    <w:rsid w:val="002A19A4"/>
    <w:rsid w:val="002A3047"/>
    <w:rsid w:val="002C320D"/>
    <w:rsid w:val="002E2477"/>
    <w:rsid w:val="002E5A3C"/>
    <w:rsid w:val="002F2C6A"/>
    <w:rsid w:val="002F3404"/>
    <w:rsid w:val="00302B47"/>
    <w:rsid w:val="00321837"/>
    <w:rsid w:val="003430E5"/>
    <w:rsid w:val="0034634B"/>
    <w:rsid w:val="003532B7"/>
    <w:rsid w:val="003611D7"/>
    <w:rsid w:val="00374E07"/>
    <w:rsid w:val="00380B98"/>
    <w:rsid w:val="00384110"/>
    <w:rsid w:val="00392E89"/>
    <w:rsid w:val="0039576C"/>
    <w:rsid w:val="003C6AF6"/>
    <w:rsid w:val="003E52E2"/>
    <w:rsid w:val="003E7106"/>
    <w:rsid w:val="00406031"/>
    <w:rsid w:val="00412DFC"/>
    <w:rsid w:val="00414016"/>
    <w:rsid w:val="00415B7C"/>
    <w:rsid w:val="004377DA"/>
    <w:rsid w:val="004430D5"/>
    <w:rsid w:val="00463DB7"/>
    <w:rsid w:val="004979B7"/>
    <w:rsid w:val="00497E76"/>
    <w:rsid w:val="004B294F"/>
    <w:rsid w:val="004C4014"/>
    <w:rsid w:val="004D3CED"/>
    <w:rsid w:val="004E7616"/>
    <w:rsid w:val="004F2A21"/>
    <w:rsid w:val="004F3305"/>
    <w:rsid w:val="004F5D90"/>
    <w:rsid w:val="005205D2"/>
    <w:rsid w:val="00520FB2"/>
    <w:rsid w:val="0053646A"/>
    <w:rsid w:val="00546B83"/>
    <w:rsid w:val="00562435"/>
    <w:rsid w:val="00562AB9"/>
    <w:rsid w:val="00581201"/>
    <w:rsid w:val="005A7617"/>
    <w:rsid w:val="005C207B"/>
    <w:rsid w:val="005C4418"/>
    <w:rsid w:val="005D1350"/>
    <w:rsid w:val="005D3686"/>
    <w:rsid w:val="005E4F6C"/>
    <w:rsid w:val="00602919"/>
    <w:rsid w:val="0060794E"/>
    <w:rsid w:val="00614129"/>
    <w:rsid w:val="006176EF"/>
    <w:rsid w:val="0063233A"/>
    <w:rsid w:val="006B29F7"/>
    <w:rsid w:val="006B4416"/>
    <w:rsid w:val="006B4FB4"/>
    <w:rsid w:val="006C105A"/>
    <w:rsid w:val="006C5026"/>
    <w:rsid w:val="006D6980"/>
    <w:rsid w:val="006E34AA"/>
    <w:rsid w:val="006E391A"/>
    <w:rsid w:val="00716B1E"/>
    <w:rsid w:val="00725532"/>
    <w:rsid w:val="00767B03"/>
    <w:rsid w:val="0077166C"/>
    <w:rsid w:val="0079006D"/>
    <w:rsid w:val="00790C79"/>
    <w:rsid w:val="00791FB5"/>
    <w:rsid w:val="007A1BAD"/>
    <w:rsid w:val="007A686B"/>
    <w:rsid w:val="007B423B"/>
    <w:rsid w:val="007D2DB1"/>
    <w:rsid w:val="0080175D"/>
    <w:rsid w:val="00846C50"/>
    <w:rsid w:val="008857D3"/>
    <w:rsid w:val="008A4642"/>
    <w:rsid w:val="008B76D0"/>
    <w:rsid w:val="008E1A47"/>
    <w:rsid w:val="00902550"/>
    <w:rsid w:val="009108E5"/>
    <w:rsid w:val="0091571C"/>
    <w:rsid w:val="00925EEF"/>
    <w:rsid w:val="0094622D"/>
    <w:rsid w:val="00972BEC"/>
    <w:rsid w:val="00976A35"/>
    <w:rsid w:val="009872B8"/>
    <w:rsid w:val="009945A7"/>
    <w:rsid w:val="009B5DD2"/>
    <w:rsid w:val="009F2CDE"/>
    <w:rsid w:val="00A70CEE"/>
    <w:rsid w:val="00A7216F"/>
    <w:rsid w:val="00A72F65"/>
    <w:rsid w:val="00A74B3E"/>
    <w:rsid w:val="00A74E02"/>
    <w:rsid w:val="00A776F8"/>
    <w:rsid w:val="00A909B6"/>
    <w:rsid w:val="00A93F4D"/>
    <w:rsid w:val="00AC45AA"/>
    <w:rsid w:val="00AD55A9"/>
    <w:rsid w:val="00AD7903"/>
    <w:rsid w:val="00AE0EB2"/>
    <w:rsid w:val="00AE6088"/>
    <w:rsid w:val="00AF1976"/>
    <w:rsid w:val="00AF7D7E"/>
    <w:rsid w:val="00B10A39"/>
    <w:rsid w:val="00B10A75"/>
    <w:rsid w:val="00B30ADA"/>
    <w:rsid w:val="00B77A95"/>
    <w:rsid w:val="00B84409"/>
    <w:rsid w:val="00B958C1"/>
    <w:rsid w:val="00BB6D82"/>
    <w:rsid w:val="00BD33FE"/>
    <w:rsid w:val="00BD5D04"/>
    <w:rsid w:val="00BD6FC3"/>
    <w:rsid w:val="00BE0315"/>
    <w:rsid w:val="00BF030E"/>
    <w:rsid w:val="00BF0ABB"/>
    <w:rsid w:val="00C00C1B"/>
    <w:rsid w:val="00C168B1"/>
    <w:rsid w:val="00C96800"/>
    <w:rsid w:val="00CA7D1F"/>
    <w:rsid w:val="00CB315E"/>
    <w:rsid w:val="00CB5903"/>
    <w:rsid w:val="00CC7309"/>
    <w:rsid w:val="00CD0414"/>
    <w:rsid w:val="00CF00A6"/>
    <w:rsid w:val="00CF3B04"/>
    <w:rsid w:val="00D06829"/>
    <w:rsid w:val="00D10337"/>
    <w:rsid w:val="00D14E8A"/>
    <w:rsid w:val="00D4542F"/>
    <w:rsid w:val="00D76214"/>
    <w:rsid w:val="00DA43DF"/>
    <w:rsid w:val="00DB6DFA"/>
    <w:rsid w:val="00DD54F8"/>
    <w:rsid w:val="00E07E9A"/>
    <w:rsid w:val="00E106DB"/>
    <w:rsid w:val="00E25BA0"/>
    <w:rsid w:val="00E267FF"/>
    <w:rsid w:val="00E3470B"/>
    <w:rsid w:val="00E42C6F"/>
    <w:rsid w:val="00E45E8C"/>
    <w:rsid w:val="00E53248"/>
    <w:rsid w:val="00E6097E"/>
    <w:rsid w:val="00EA5279"/>
    <w:rsid w:val="00EA59EC"/>
    <w:rsid w:val="00EB02E6"/>
    <w:rsid w:val="00EC60C1"/>
    <w:rsid w:val="00ED31C7"/>
    <w:rsid w:val="00EF2646"/>
    <w:rsid w:val="00EF4C34"/>
    <w:rsid w:val="00F0734E"/>
    <w:rsid w:val="00F10CEE"/>
    <w:rsid w:val="00F12050"/>
    <w:rsid w:val="00F33653"/>
    <w:rsid w:val="00F6393F"/>
    <w:rsid w:val="00F63A39"/>
    <w:rsid w:val="00F63D5A"/>
    <w:rsid w:val="00FA59C6"/>
    <w:rsid w:val="00FA71DB"/>
    <w:rsid w:val="00FB7E9D"/>
    <w:rsid w:val="00FD2790"/>
    <w:rsid w:val="00FD53CA"/>
    <w:rsid w:val="00FE7778"/>
    <w:rsid w:val="00FE783A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8BABB4"/>
  <w15:docId w15:val="{2489ECFB-F0B0-42D4-AE83-404AA4E9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6A"/>
    <w:pPr>
      <w:spacing w:after="0" w:line="276" w:lineRule="auto"/>
      <w:ind w:left="425" w:hanging="357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C6A"/>
    <w:pPr>
      <w:keepNext/>
      <w:jc w:val="center"/>
      <w:outlineLvl w:val="0"/>
    </w:pPr>
    <w:rPr>
      <w:rFonts w:ascii="Times New Roman" w:hAnsi="Times New Roman" w:cs="Times New Roman"/>
      <w:b/>
      <w:cap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C6A"/>
    <w:pPr>
      <w:keepNext/>
      <w:spacing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i/>
      <w:cap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62A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D04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C6A"/>
    <w:rPr>
      <w:rFonts w:ascii="Times New Roman" w:hAnsi="Times New Roman" w:cs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2C6A"/>
    <w:rPr>
      <w:rFonts w:ascii="Times New Roman" w:eastAsia="Times New Roman" w:hAnsi="Times New Roman" w:cs="Times New Roman"/>
      <w:b/>
      <w:i/>
      <w:caps/>
      <w:sz w:val="24"/>
      <w:szCs w:val="24"/>
      <w:lang w:eastAsia="ru-RU"/>
    </w:rPr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2F2C6A"/>
    <w:pPr>
      <w:ind w:left="720"/>
      <w:contextualSpacing/>
    </w:pPr>
  </w:style>
  <w:style w:type="paragraph" w:customStyle="1" w:styleId="11">
    <w:name w:val="Абзац списка1"/>
    <w:basedOn w:val="a"/>
    <w:rsid w:val="002F2C6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2F2C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C6A"/>
  </w:style>
  <w:style w:type="paragraph" w:styleId="a7">
    <w:name w:val="footer"/>
    <w:basedOn w:val="a"/>
    <w:link w:val="a8"/>
    <w:uiPriority w:val="99"/>
    <w:unhideWhenUsed/>
    <w:rsid w:val="002F2C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C6A"/>
  </w:style>
  <w:style w:type="table" w:styleId="a9">
    <w:name w:val="Table Grid"/>
    <w:basedOn w:val="a1"/>
    <w:uiPriority w:val="39"/>
    <w:rsid w:val="002F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semiHidden/>
    <w:unhideWhenUsed/>
    <w:rsid w:val="002F2C6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2C6A"/>
    <w:rPr>
      <w:sz w:val="20"/>
      <w:szCs w:val="20"/>
    </w:rPr>
  </w:style>
  <w:style w:type="paragraph" w:styleId="ac">
    <w:name w:val="No Spacing"/>
    <w:uiPriority w:val="1"/>
    <w:qFormat/>
    <w:rsid w:val="002F2C6A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locked/>
    <w:rsid w:val="002F2C6A"/>
  </w:style>
  <w:style w:type="character" w:styleId="ad">
    <w:name w:val="annotation reference"/>
    <w:basedOn w:val="a0"/>
    <w:uiPriority w:val="99"/>
    <w:semiHidden/>
    <w:unhideWhenUsed/>
    <w:rsid w:val="00E42C6F"/>
    <w:rPr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E42C6F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E42C6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42C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2C6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A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EA5279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4622D"/>
    <w:pPr>
      <w:tabs>
        <w:tab w:val="left" w:pos="567"/>
        <w:tab w:val="left" w:pos="880"/>
        <w:tab w:val="right" w:leader="dot" w:pos="9487"/>
      </w:tabs>
      <w:spacing w:line="240" w:lineRule="auto"/>
      <w:ind w:left="142" w:firstLine="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94622D"/>
    <w:pPr>
      <w:tabs>
        <w:tab w:val="left" w:pos="567"/>
        <w:tab w:val="right" w:leader="dot" w:pos="9487"/>
      </w:tabs>
      <w:spacing w:line="240" w:lineRule="auto"/>
      <w:ind w:left="440" w:hanging="298"/>
      <w:contextualSpacing/>
    </w:pPr>
  </w:style>
  <w:style w:type="character" w:styleId="af3">
    <w:name w:val="Hyperlink"/>
    <w:basedOn w:val="a0"/>
    <w:uiPriority w:val="99"/>
    <w:unhideWhenUsed/>
    <w:rsid w:val="00EA5279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562AB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62A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CD041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commentsIds.xml" Type="http://schemas.microsoft.com/office/2016/09/relationships/commentsIds"/><Relationship Id="rId12" Target="footer1.xml" Type="http://schemas.openxmlformats.org/officeDocument/2006/relationships/footer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A7A8-B557-45E6-A3A3-863BCA3E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2024-12-19T03:11:00Z</dcterms:created>
  <dc:creator>Кирина Валерия Дмитриевна</dc:creator>
  <cp:lastModifiedBy>Иванцова Анастасия Александровна</cp:lastModifiedBy>
  <dcterms:modified xsi:type="dcterms:W3CDTF">2024-12-19T10:16:00Z</dcterms:modified>
  <cp:revision>12</cp:revision>
</cp:coreProperties>
</file>