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63" w:rsidRPr="00C5563B" w:rsidRDefault="00F93763" w:rsidP="00F93763">
      <w:pPr>
        <w:jc w:val="right"/>
        <w:rPr>
          <w:rFonts w:ascii="Arial" w:hAnsi="Arial" w:cs="Arial"/>
          <w:bCs/>
          <w:sz w:val="24"/>
          <w:szCs w:val="24"/>
        </w:rPr>
      </w:pPr>
      <w:r w:rsidRPr="00C5563B">
        <w:rPr>
          <w:rFonts w:ascii="Arial" w:hAnsi="Arial" w:cs="Arial"/>
          <w:bCs/>
          <w:sz w:val="24"/>
          <w:szCs w:val="24"/>
        </w:rPr>
        <w:t>Приложение</w:t>
      </w:r>
    </w:p>
    <w:p w:rsidR="00F93763" w:rsidRPr="00C5563B" w:rsidRDefault="00F93763" w:rsidP="00F93763">
      <w:pPr>
        <w:jc w:val="right"/>
        <w:rPr>
          <w:rFonts w:ascii="Arial" w:hAnsi="Arial" w:cs="Arial"/>
          <w:bCs/>
          <w:sz w:val="24"/>
          <w:szCs w:val="24"/>
        </w:rPr>
      </w:pPr>
      <w:r w:rsidRPr="00C5563B">
        <w:rPr>
          <w:rFonts w:ascii="Arial" w:hAnsi="Arial" w:cs="Arial"/>
          <w:bCs/>
          <w:sz w:val="24"/>
          <w:szCs w:val="24"/>
        </w:rPr>
        <w:t>к приказу от</w:t>
      </w:r>
      <w:r w:rsidRPr="00C5563B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C5563B">
        <w:rPr>
          <w:rFonts w:ascii="Arial" w:hAnsi="Arial" w:cs="Arial"/>
          <w:bCs/>
          <w:sz w:val="24"/>
          <w:szCs w:val="24"/>
        </w:rPr>
        <w:t xml:space="preserve"> №_______</w:t>
      </w:r>
      <w:r w:rsidRPr="00C5563B">
        <w:rPr>
          <w:rFonts w:ascii="Arial" w:hAnsi="Arial" w:cs="Arial"/>
          <w:bCs/>
        </w:rPr>
        <w:t xml:space="preserve">  </w:t>
      </w:r>
    </w:p>
    <w:p w:rsidR="00927F9D" w:rsidRPr="0052047E" w:rsidRDefault="00425E1C" w:rsidP="00C34E5D">
      <w:pPr>
        <w:pStyle w:val="a3"/>
        <w:jc w:val="right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ab/>
      </w: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Pr="00F93763" w:rsidRDefault="00F93763" w:rsidP="00F93763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93763">
        <w:rPr>
          <w:rFonts w:ascii="Arial" w:hAnsi="Arial" w:cs="Arial"/>
          <w:b/>
          <w:bCs/>
          <w:caps/>
          <w:sz w:val="24"/>
          <w:szCs w:val="24"/>
        </w:rPr>
        <w:t>Положение о порядке работы комиссии</w:t>
      </w:r>
    </w:p>
    <w:p w:rsidR="00F93763" w:rsidRPr="00C5563B" w:rsidRDefault="00F93763" w:rsidP="00F93763">
      <w:pPr>
        <w:jc w:val="center"/>
        <w:rPr>
          <w:rFonts w:ascii="Arial" w:hAnsi="Arial" w:cs="Arial"/>
          <w:b/>
          <w:sz w:val="24"/>
          <w:szCs w:val="24"/>
        </w:rPr>
      </w:pPr>
      <w:r w:rsidRPr="00F93763">
        <w:rPr>
          <w:rFonts w:ascii="Arial" w:hAnsi="Arial" w:cs="Arial"/>
          <w:b/>
          <w:bCs/>
          <w:caps/>
          <w:sz w:val="24"/>
          <w:szCs w:val="24"/>
        </w:rPr>
        <w:t>по соблюдению требований об урегулировании конфликта интересов, ограничений и запретов, установленных в целях противодействия коррупции в Томском политехническом университете</w:t>
      </w:r>
    </w:p>
    <w:p w:rsidR="00F93763" w:rsidRPr="00223E13" w:rsidRDefault="00F93763" w:rsidP="00F93763">
      <w:pPr>
        <w:jc w:val="center"/>
        <w:rPr>
          <w:rFonts w:ascii="Arial" w:hAnsi="Arial" w:cs="Arial"/>
          <w:sz w:val="24"/>
          <w:szCs w:val="24"/>
        </w:rPr>
      </w:pPr>
    </w:p>
    <w:p w:rsidR="00F93763" w:rsidRPr="00223E13" w:rsidRDefault="00F93763" w:rsidP="00F9376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F93763" w:rsidRPr="00223E13" w:rsidTr="004959C9">
        <w:tc>
          <w:tcPr>
            <w:tcW w:w="3114" w:type="dxa"/>
          </w:tcPr>
          <w:p w:rsidR="00F93763" w:rsidRPr="00223E13" w:rsidRDefault="00F93763" w:rsidP="00495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E13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:rsidR="00F93763" w:rsidRPr="00223E13" w:rsidRDefault="00F93763" w:rsidP="00495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E13">
              <w:rPr>
                <w:rFonts w:ascii="Arial" w:hAnsi="Arial" w:cs="Arial"/>
                <w:sz w:val="24"/>
                <w:szCs w:val="24"/>
              </w:rPr>
              <w:t xml:space="preserve">Управление проректора по режиму и безопасности </w:t>
            </w:r>
          </w:p>
        </w:tc>
      </w:tr>
      <w:tr w:rsidR="00F93763" w:rsidRPr="00223E13" w:rsidTr="004959C9">
        <w:tc>
          <w:tcPr>
            <w:tcW w:w="3114" w:type="dxa"/>
          </w:tcPr>
          <w:p w:rsidR="00F93763" w:rsidRPr="00223E13" w:rsidRDefault="00F93763" w:rsidP="00495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E13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:rsidR="00F93763" w:rsidRPr="00223E13" w:rsidRDefault="00F93763" w:rsidP="004959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E13">
              <w:rPr>
                <w:rFonts w:ascii="Arial" w:hAnsi="Arial" w:cs="Arial"/>
                <w:sz w:val="24"/>
                <w:szCs w:val="24"/>
              </w:rPr>
              <w:t>Безопасность/распорядок</w:t>
            </w:r>
          </w:p>
        </w:tc>
      </w:tr>
    </w:tbl>
    <w:p w:rsidR="00F93763" w:rsidRPr="00223E13" w:rsidRDefault="00F93763" w:rsidP="00F93763">
      <w:pPr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3763" w:rsidRDefault="00F93763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2299F" w:rsidRPr="0052047E" w:rsidRDefault="00E2299F" w:rsidP="00E229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27F9D" w:rsidRPr="0052047E" w:rsidRDefault="00425E1C">
      <w:pPr>
        <w:pStyle w:val="1"/>
        <w:ind w:left="92" w:right="0"/>
        <w:rPr>
          <w:rFonts w:ascii="Arial" w:hAnsi="Arial" w:cs="Arial"/>
          <w:b/>
          <w:szCs w:val="24"/>
        </w:rPr>
      </w:pPr>
      <w:r w:rsidRPr="0052047E">
        <w:rPr>
          <w:rFonts w:ascii="Arial" w:hAnsi="Arial" w:cs="Arial"/>
          <w:b/>
          <w:szCs w:val="24"/>
        </w:rPr>
        <w:lastRenderedPageBreak/>
        <w:t>1. Общие положения</w:t>
      </w:r>
    </w:p>
    <w:p w:rsidR="00927F9D" w:rsidRPr="0052047E" w:rsidRDefault="00425E1C" w:rsidP="00F93763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 xml:space="preserve">1.1. Настоящим Положением определяется порядок работы Комиссии по соблюдению требований об урегулировании конфликта интересов, ограничений и запретов, установленных в целях противодействия коррупции в Томском политехническом университете (далее </w:t>
      </w:r>
      <w:r w:rsidRPr="0052047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632" cy="15240"/>
            <wp:effectExtent l="0" t="0" r="0" b="0"/>
            <wp:docPr id="3622" name="Picture 3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" name="Picture 36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47E">
        <w:rPr>
          <w:rFonts w:ascii="Arial" w:hAnsi="Arial" w:cs="Arial"/>
          <w:sz w:val="24"/>
          <w:szCs w:val="24"/>
        </w:rPr>
        <w:t>Комиссия).</w:t>
      </w:r>
    </w:p>
    <w:p w:rsidR="00F93763" w:rsidRDefault="00425E1C" w:rsidP="00F93763">
      <w:pPr>
        <w:spacing w:after="0"/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1</w:t>
      </w:r>
      <w:r w:rsidR="00F93763">
        <w:rPr>
          <w:rFonts w:ascii="Arial" w:hAnsi="Arial" w:cs="Arial"/>
          <w:sz w:val="24"/>
          <w:szCs w:val="24"/>
        </w:rPr>
        <w:t>.</w:t>
      </w:r>
      <w:r w:rsidRPr="0052047E">
        <w:rPr>
          <w:rFonts w:ascii="Arial" w:hAnsi="Arial" w:cs="Arial"/>
          <w:sz w:val="24"/>
          <w:szCs w:val="24"/>
        </w:rPr>
        <w:t>2. Комиссия в своей деятельности руководствуется Конституцией Российской Федерации, Федеральным законом от 25 декабря 2008 года № 273-ФЗ «О противодействии коррупции», Федеральным законом от 27 июля 2006 г. № 149-ФЗ «Об информации, информационных технологиях и о защите информации», Федеральным законом от 27 июля 2006 г. № 152-ФЗ «О персональных данных», Положением о конфликте интересов ТПУ, иными нормативными правовыми актами Российской Федерации, приказами ТПУ, а также настоящим Положением.</w:t>
      </w:r>
    </w:p>
    <w:p w:rsidR="00F93763" w:rsidRDefault="00F93763" w:rsidP="00F93763">
      <w:pPr>
        <w:spacing w:after="0"/>
        <w:ind w:left="0" w:right="47" w:firstLine="709"/>
        <w:rPr>
          <w:rFonts w:ascii="Arial" w:hAnsi="Arial" w:cs="Arial"/>
          <w:sz w:val="24"/>
          <w:szCs w:val="24"/>
        </w:rPr>
      </w:pPr>
    </w:p>
    <w:p w:rsidR="00927F9D" w:rsidRPr="0052047E" w:rsidRDefault="00425E1C" w:rsidP="00F93763">
      <w:pPr>
        <w:spacing w:after="0"/>
        <w:ind w:left="0" w:right="47" w:firstLine="709"/>
        <w:jc w:val="center"/>
        <w:rPr>
          <w:rFonts w:ascii="Arial" w:hAnsi="Arial" w:cs="Arial"/>
          <w:b/>
          <w:sz w:val="24"/>
          <w:szCs w:val="24"/>
        </w:rPr>
      </w:pPr>
      <w:r w:rsidRPr="0052047E">
        <w:rPr>
          <w:rFonts w:ascii="Arial" w:hAnsi="Arial" w:cs="Arial"/>
          <w:b/>
          <w:sz w:val="24"/>
          <w:szCs w:val="24"/>
        </w:rPr>
        <w:t>2. Задачи и полномочия Комиссии</w:t>
      </w:r>
    </w:p>
    <w:p w:rsidR="00927F9D" w:rsidRPr="0052047E" w:rsidRDefault="00425E1C" w:rsidP="00F93763">
      <w:pPr>
        <w:spacing w:after="0"/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927F9D" w:rsidRPr="0052047E" w:rsidRDefault="00425E1C" w:rsidP="00F93763">
      <w:pPr>
        <w:spacing w:after="0"/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а) содействие в урегулировании конфликта интересов, способного привести к причинению вреда законным интересам граждан, организаций, обществу;</w:t>
      </w:r>
    </w:p>
    <w:p w:rsidR="00927F9D" w:rsidRPr="0052047E" w:rsidRDefault="00425E1C" w:rsidP="00F93763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б) обеспечение условий для добросовестного и эффективного исполнения обязанностей работника Университета;</w:t>
      </w:r>
    </w:p>
    <w:p w:rsidR="00927F9D" w:rsidRPr="0052047E" w:rsidRDefault="00425E1C" w:rsidP="00F93763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в) исключение злоупотреблений со стороны работников Университета при выполнении их должностных обязанностей;</w:t>
      </w:r>
    </w:p>
    <w:p w:rsidR="00927F9D" w:rsidRPr="0052047E" w:rsidRDefault="00425E1C" w:rsidP="00F93763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г) противодействие коррупции.</w:t>
      </w:r>
    </w:p>
    <w:p w:rsidR="00927F9D" w:rsidRPr="0052047E" w:rsidRDefault="00425E1C" w:rsidP="00F93763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2.2. Комиссия имеет право:</w:t>
      </w:r>
    </w:p>
    <w:p w:rsidR="00927F9D" w:rsidRPr="0052047E" w:rsidRDefault="00425E1C" w:rsidP="00F93763">
      <w:pPr>
        <w:spacing w:after="0" w:line="259" w:lineRule="auto"/>
        <w:ind w:left="0" w:right="10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а) запрашивать необходимые документы и информацию от структурных подразделений</w:t>
      </w:r>
      <w:r w:rsidR="00C34E5D" w:rsidRPr="0052047E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Университета;</w:t>
      </w:r>
    </w:p>
    <w:p w:rsidR="00927F9D" w:rsidRPr="0052047E" w:rsidRDefault="00425E1C" w:rsidP="00F93763">
      <w:pPr>
        <w:spacing w:after="302"/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б) приглашать на свои заседания должностных лиц Университета.</w:t>
      </w:r>
    </w:p>
    <w:p w:rsidR="00927F9D" w:rsidRPr="00F93763" w:rsidRDefault="00425E1C">
      <w:pPr>
        <w:pStyle w:val="1"/>
        <w:ind w:left="92" w:right="24"/>
        <w:rPr>
          <w:rFonts w:ascii="Arial" w:hAnsi="Arial" w:cs="Arial"/>
          <w:b/>
          <w:szCs w:val="24"/>
        </w:rPr>
      </w:pPr>
      <w:r w:rsidRPr="00F93763">
        <w:rPr>
          <w:rFonts w:ascii="Arial" w:hAnsi="Arial" w:cs="Arial"/>
          <w:b/>
          <w:szCs w:val="24"/>
        </w:rPr>
        <w:t>З. Состав Комиссии</w:t>
      </w:r>
    </w:p>
    <w:p w:rsidR="00927F9D" w:rsidRPr="0052047E" w:rsidRDefault="00425E1C" w:rsidP="00F93763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3.1. Все члены Комиссии принимают участие в ее работе на общественных началах.</w:t>
      </w:r>
    </w:p>
    <w:p w:rsidR="00927F9D" w:rsidRPr="0052047E" w:rsidRDefault="00425E1C" w:rsidP="00F93763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3.2. Председателем Комиссии является проректор по режиму и безопасности.</w:t>
      </w:r>
    </w:p>
    <w:p w:rsidR="00927F9D" w:rsidRPr="0052047E" w:rsidRDefault="00425E1C" w:rsidP="00F93763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З .2.1. В состав комиссии, помимо председателя входят:</w:t>
      </w:r>
    </w:p>
    <w:p w:rsidR="00927F9D" w:rsidRPr="0052047E" w:rsidRDefault="00F93763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п</w:t>
      </w:r>
      <w:r w:rsidR="00425E1C" w:rsidRPr="0052047E">
        <w:rPr>
          <w:rFonts w:ascii="Arial" w:hAnsi="Arial" w:cs="Arial"/>
          <w:sz w:val="24"/>
          <w:szCs w:val="24"/>
        </w:rPr>
        <w:t>роректор по образовательной деятельности;</w:t>
      </w:r>
    </w:p>
    <w:p w:rsidR="00927F9D" w:rsidRPr="0052047E" w:rsidRDefault="00F52835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п</w:t>
      </w:r>
      <w:r w:rsidR="00425E1C" w:rsidRPr="0052047E">
        <w:rPr>
          <w:rFonts w:ascii="Arial" w:hAnsi="Arial" w:cs="Arial"/>
          <w:sz w:val="24"/>
          <w:szCs w:val="24"/>
        </w:rPr>
        <w:t>роректор по общим вопросам;</w:t>
      </w:r>
    </w:p>
    <w:p w:rsidR="00927F9D" w:rsidRPr="0052047E" w:rsidRDefault="00F52835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н</w:t>
      </w:r>
      <w:r w:rsidR="00425E1C" w:rsidRPr="0052047E">
        <w:rPr>
          <w:rFonts w:ascii="Arial" w:hAnsi="Arial" w:cs="Arial"/>
          <w:sz w:val="24"/>
          <w:szCs w:val="24"/>
        </w:rPr>
        <w:t>ачальник отдела кадров;</w:t>
      </w:r>
    </w:p>
    <w:p w:rsidR="00927F9D" w:rsidRPr="0052047E" w:rsidRDefault="00F52835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р</w:t>
      </w:r>
      <w:r w:rsidR="00425E1C" w:rsidRPr="0052047E">
        <w:rPr>
          <w:rFonts w:ascii="Arial" w:hAnsi="Arial" w:cs="Arial"/>
          <w:sz w:val="24"/>
          <w:szCs w:val="24"/>
        </w:rPr>
        <w:t>уководитель ГЭБ;</w:t>
      </w:r>
    </w:p>
    <w:p w:rsidR="00927F9D" w:rsidRPr="0052047E" w:rsidRDefault="00F52835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н</w:t>
      </w:r>
      <w:r w:rsidR="00425E1C" w:rsidRPr="0052047E">
        <w:rPr>
          <w:rFonts w:ascii="Arial" w:hAnsi="Arial" w:cs="Arial"/>
          <w:sz w:val="24"/>
          <w:szCs w:val="24"/>
        </w:rPr>
        <w:t xml:space="preserve">ачальник </w:t>
      </w:r>
      <w:r w:rsidR="00C34E5D" w:rsidRPr="0052047E">
        <w:rPr>
          <w:rFonts w:ascii="Arial" w:hAnsi="Arial" w:cs="Arial"/>
          <w:sz w:val="24"/>
          <w:szCs w:val="24"/>
        </w:rPr>
        <w:t>юридического</w:t>
      </w:r>
      <w:r w:rsidR="00425E1C" w:rsidRPr="0052047E">
        <w:rPr>
          <w:rFonts w:ascii="Arial" w:hAnsi="Arial" w:cs="Arial"/>
          <w:sz w:val="24"/>
          <w:szCs w:val="24"/>
        </w:rPr>
        <w:t xml:space="preserve"> отдела;</w:t>
      </w:r>
    </w:p>
    <w:p w:rsidR="00927F9D" w:rsidRPr="0052047E" w:rsidRDefault="00F52835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р</w:t>
      </w:r>
      <w:r w:rsidR="00425E1C" w:rsidRPr="0052047E">
        <w:rPr>
          <w:rFonts w:ascii="Arial" w:hAnsi="Arial" w:cs="Arial"/>
          <w:sz w:val="24"/>
          <w:szCs w:val="24"/>
        </w:rPr>
        <w:t xml:space="preserve">уководитель </w:t>
      </w:r>
      <w:r w:rsidR="00C34E5D" w:rsidRPr="0052047E">
        <w:rPr>
          <w:rFonts w:ascii="Arial" w:hAnsi="Arial" w:cs="Arial"/>
          <w:sz w:val="24"/>
          <w:szCs w:val="24"/>
        </w:rPr>
        <w:t xml:space="preserve">первичной </w:t>
      </w:r>
      <w:r w:rsidR="00425E1C" w:rsidRPr="0052047E">
        <w:rPr>
          <w:rFonts w:ascii="Arial" w:hAnsi="Arial" w:cs="Arial"/>
          <w:sz w:val="24"/>
          <w:szCs w:val="24"/>
        </w:rPr>
        <w:t xml:space="preserve">профсоюзной организации </w:t>
      </w:r>
      <w:r w:rsidR="00C34E5D" w:rsidRPr="0052047E">
        <w:rPr>
          <w:rFonts w:ascii="Arial" w:hAnsi="Arial" w:cs="Arial"/>
          <w:sz w:val="24"/>
          <w:szCs w:val="24"/>
        </w:rPr>
        <w:t>работ</w:t>
      </w:r>
      <w:r w:rsidR="00425E1C" w:rsidRPr="0052047E">
        <w:rPr>
          <w:rFonts w:ascii="Arial" w:hAnsi="Arial" w:cs="Arial"/>
          <w:sz w:val="24"/>
          <w:szCs w:val="24"/>
        </w:rPr>
        <w:t>ников ТПУ;</w:t>
      </w:r>
    </w:p>
    <w:p w:rsidR="00927F9D" w:rsidRPr="0052047E" w:rsidRDefault="00F52835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sym w:font="Symbol" w:char="F02D"/>
      </w:r>
      <w:r>
        <w:rPr>
          <w:rFonts w:ascii="Arial" w:hAnsi="Arial" w:cs="Arial"/>
          <w:sz w:val="24"/>
          <w:szCs w:val="24"/>
        </w:rPr>
        <w:t xml:space="preserve"> </w:t>
      </w:r>
      <w:r w:rsidR="00425E1C" w:rsidRPr="0052047E">
        <w:rPr>
          <w:rFonts w:ascii="Arial" w:hAnsi="Arial" w:cs="Arial"/>
          <w:sz w:val="24"/>
          <w:szCs w:val="24"/>
        </w:rPr>
        <w:t>секретарь комиссии (без права голоса)</w:t>
      </w:r>
      <w:r w:rsidR="00C34E5D" w:rsidRPr="0052047E">
        <w:rPr>
          <w:rFonts w:ascii="Arial" w:hAnsi="Arial" w:cs="Arial"/>
          <w:sz w:val="24"/>
          <w:szCs w:val="24"/>
        </w:rPr>
        <w:t xml:space="preserve"> специалист проректора по </w:t>
      </w:r>
      <w:proofErr w:type="spellStart"/>
      <w:r w:rsidR="00C34E5D" w:rsidRPr="0052047E">
        <w:rPr>
          <w:rFonts w:ascii="Arial" w:hAnsi="Arial" w:cs="Arial"/>
          <w:sz w:val="24"/>
          <w:szCs w:val="24"/>
        </w:rPr>
        <w:t>РиБ</w:t>
      </w:r>
      <w:proofErr w:type="spellEnd"/>
      <w:r w:rsidR="002C56F3">
        <w:rPr>
          <w:rFonts w:ascii="Arial" w:hAnsi="Arial" w:cs="Arial"/>
          <w:sz w:val="24"/>
          <w:szCs w:val="24"/>
        </w:rPr>
        <w:t>, который</w:t>
      </w:r>
      <w:bookmarkStart w:id="0" w:name="_GoBack"/>
      <w:bookmarkEnd w:id="0"/>
      <w:r w:rsidR="00425E1C" w:rsidRPr="0052047E">
        <w:rPr>
          <w:rFonts w:ascii="Arial" w:hAnsi="Arial" w:cs="Arial"/>
          <w:sz w:val="24"/>
          <w:szCs w:val="24"/>
        </w:rPr>
        <w:t xml:space="preserve"> ведет протокол заседания Комиссии.</w:t>
      </w:r>
    </w:p>
    <w:p w:rsidR="00E2299F" w:rsidRPr="0052047E" w:rsidRDefault="00E2299F" w:rsidP="00F93763">
      <w:pPr>
        <w:ind w:left="709" w:right="47" w:firstLine="0"/>
        <w:rPr>
          <w:rFonts w:ascii="Arial" w:hAnsi="Arial" w:cs="Arial"/>
          <w:sz w:val="24"/>
          <w:szCs w:val="24"/>
        </w:rPr>
      </w:pPr>
    </w:p>
    <w:p w:rsidR="00927F9D" w:rsidRPr="00F52835" w:rsidRDefault="00425E1C">
      <w:pPr>
        <w:pStyle w:val="1"/>
        <w:spacing w:after="212"/>
        <w:ind w:left="92" w:right="67"/>
        <w:rPr>
          <w:rFonts w:ascii="Arial" w:hAnsi="Arial" w:cs="Arial"/>
          <w:b/>
          <w:szCs w:val="24"/>
        </w:rPr>
      </w:pPr>
      <w:r w:rsidRPr="00F52835">
        <w:rPr>
          <w:rFonts w:ascii="Arial" w:hAnsi="Arial" w:cs="Arial"/>
          <w:b/>
          <w:szCs w:val="24"/>
        </w:rPr>
        <w:t>4. Порядок работы Комиссии</w:t>
      </w:r>
    </w:p>
    <w:p w:rsidR="00C34E5D" w:rsidRPr="0052047E" w:rsidRDefault="00425E1C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 xml:space="preserve">4.1. </w:t>
      </w:r>
      <w:r w:rsidR="00C34E5D" w:rsidRPr="0052047E">
        <w:rPr>
          <w:rFonts w:ascii="Arial" w:hAnsi="Arial" w:cs="Arial"/>
          <w:sz w:val="24"/>
          <w:szCs w:val="24"/>
        </w:rPr>
        <w:t>Основаниями для проведения заседания Комиссии являются:</w:t>
      </w:r>
    </w:p>
    <w:p w:rsidR="00C34E5D" w:rsidRPr="0052047E" w:rsidRDefault="00C34E5D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а)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представление руководителем Организации материалов проверки, проведенной в соответствии с Положением о проверке, свидетельствующих:</w:t>
      </w:r>
    </w:p>
    <w:p w:rsidR="00C34E5D" w:rsidRPr="0052047E" w:rsidRDefault="008A6F7A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</w:t>
      </w:r>
      <w:r w:rsidR="00C34E5D" w:rsidRPr="0052047E">
        <w:rPr>
          <w:rFonts w:ascii="Arial" w:hAnsi="Arial" w:cs="Arial"/>
          <w:sz w:val="24"/>
          <w:szCs w:val="24"/>
        </w:rPr>
        <w:t xml:space="preserve">о представлении работником недостоверных или неполных сведений о доходах, расходах, об имуществе и обязательствах имущественного характера (далее </w:t>
      </w:r>
      <w:r>
        <w:rPr>
          <w:rFonts w:ascii="Arial" w:hAnsi="Arial" w:cs="Arial"/>
          <w:sz w:val="24"/>
          <w:szCs w:val="24"/>
        </w:rPr>
        <w:sym w:font="Symbol" w:char="F02D"/>
      </w:r>
      <w:r w:rsidR="00C34E5D" w:rsidRPr="0052047E">
        <w:rPr>
          <w:rFonts w:ascii="Arial" w:hAnsi="Arial" w:cs="Arial"/>
          <w:sz w:val="24"/>
          <w:szCs w:val="24"/>
        </w:rPr>
        <w:t xml:space="preserve"> сведения о доходах);</w:t>
      </w:r>
    </w:p>
    <w:p w:rsidR="0079228C" w:rsidRPr="0052047E" w:rsidRDefault="008A6F7A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</w:t>
      </w:r>
      <w:r w:rsidR="00C34E5D" w:rsidRPr="0052047E">
        <w:rPr>
          <w:rFonts w:ascii="Arial" w:hAnsi="Arial" w:cs="Arial"/>
          <w:sz w:val="24"/>
          <w:szCs w:val="24"/>
        </w:rPr>
        <w:t xml:space="preserve">о несоблюдении работником требований к служебному поведению и (или) требований об урегулировании конфликта интересов; </w:t>
      </w:r>
      <w:r w:rsidR="00425E1C" w:rsidRPr="0052047E">
        <w:rPr>
          <w:rFonts w:ascii="Arial" w:hAnsi="Arial" w:cs="Arial"/>
          <w:sz w:val="24"/>
          <w:szCs w:val="24"/>
        </w:rPr>
        <w:t>Комиссия принимает и рассматривает заявления о конфликте интересов от работников ГПУ, ежегодные декларации о конфликте интересов, принимает решение о наличии или отсутствии конфликта интересов и формирует рекомендации о урегулировании конфликта интересов.</w:t>
      </w:r>
      <w:r w:rsidR="0079228C" w:rsidRPr="0052047E">
        <w:rPr>
          <w:rFonts w:ascii="Arial" w:hAnsi="Arial" w:cs="Arial"/>
          <w:sz w:val="24"/>
          <w:szCs w:val="24"/>
        </w:rPr>
        <w:t xml:space="preserve"> </w:t>
      </w:r>
    </w:p>
    <w:p w:rsidR="0079228C" w:rsidRPr="0052047E" w:rsidRDefault="0079228C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б)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поступившее должностному лицу, ответственному за профилактику коррупционных правонарушений:</w:t>
      </w:r>
    </w:p>
    <w:p w:rsidR="0079228C" w:rsidRPr="0052047E" w:rsidRDefault="0079228C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уведомление работника в соответствии с Порядком уведомления сообщение о несоблюдении работником Кодекса этики;</w:t>
      </w:r>
    </w:p>
    <w:p w:rsidR="0079228C" w:rsidRPr="0052047E" w:rsidRDefault="0079228C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в)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результаты оценки коррупционных рисков, возникающих при реализации функций (карта (реестр) коррупционных рисков) Организации, разработанные должностным лицом, ответственным за профилактику коррупционных правонарушений;</w:t>
      </w:r>
    </w:p>
    <w:p w:rsidR="0079228C" w:rsidRPr="0052047E" w:rsidRDefault="0079228C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г)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доклад должностного лица, ответственного за профилактику коррупционных правонарушений, о достаточности принятых мер, направленных на минимизацию и устранение коррупционных рисков, и предложения по дальнейшему совершенствованию (развитию) антикоррупционной деятельности в Организации;</w:t>
      </w:r>
    </w:p>
    <w:p w:rsidR="00927F9D" w:rsidRPr="0052047E" w:rsidRDefault="0079228C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д)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представление руководителя Организации или любого члена Комиссии, касающееся обеспечения соблюдения работниками Кодекса этики, требований к служебному поведению и (или) требований об урегулировании конфликта интересов либо осуществления в Организации мер по предупреждению коррупции.</w:t>
      </w:r>
    </w:p>
    <w:p w:rsidR="00927F9D" w:rsidRPr="0052047E" w:rsidRDefault="00425E1C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4.2. Заявления должны быть представлены в письменной форме и содержать следующую информацию: фамилию, имя, отчества работника и занимаемая должность; описание признаков личной заинтересованности, которая приводит или может привести к конфликту интересов; данные об источниках информации.</w:t>
      </w:r>
    </w:p>
    <w:p w:rsidR="00927F9D" w:rsidRPr="0052047E" w:rsidRDefault="00425E1C" w:rsidP="00F52835">
      <w:pPr>
        <w:spacing w:after="27"/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lastRenderedPageBreak/>
        <w:t>4.3.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В Комиссию могут быть представлены материалы, подтверждающие наличие у работников Университета личной заинтересованности, которая приводит или может привести к конфликту интересов.</w:t>
      </w:r>
    </w:p>
    <w:p w:rsidR="00927F9D" w:rsidRPr="0052047E" w:rsidRDefault="00425E1C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4.4.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приводит проверки по фактам нарушения трудовой дисциплины.</w:t>
      </w:r>
    </w:p>
    <w:p w:rsidR="00927F9D" w:rsidRPr="0052047E" w:rsidRDefault="00425E1C" w:rsidP="00F52835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4.5.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Председатель Комиссии в трехдневный срок со дня поступления информации о наличии у работника Университета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При поступлении в комиссию декларации о конфликте интересов ее проверка проводится в срок до 10 рабочих дней со дня ее поступления.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заседаниях, о вопросах, включенных в повестку дня.</w:t>
      </w:r>
    </w:p>
    <w:p w:rsidR="00927F9D" w:rsidRPr="0052047E" w:rsidRDefault="00425E1C" w:rsidP="00F52835">
      <w:pPr>
        <w:spacing w:after="40"/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4.6. Заседание Комиссии считается правомочным, если на нем присутствует не менее двух третей от общего числа членов комиссии, имеющих право голоса.</w:t>
      </w:r>
    </w:p>
    <w:p w:rsidR="00927F9D" w:rsidRPr="0052047E" w:rsidRDefault="00425E1C" w:rsidP="00F52835">
      <w:pPr>
        <w:spacing w:after="35"/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4.7.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член Комиссии не принимает участие в рассмотрение указанных вопросов.</w:t>
      </w:r>
    </w:p>
    <w:p w:rsidR="00927F9D" w:rsidRPr="0052047E" w:rsidRDefault="00425E1C" w:rsidP="00F52835">
      <w:pPr>
        <w:spacing w:after="46"/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4.8.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На заседании Комиссии заслушиваются пояснения работника Университета (при необходимости),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927F9D" w:rsidRPr="0052047E" w:rsidRDefault="00425E1C" w:rsidP="00F52835">
      <w:pPr>
        <w:spacing w:after="40"/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4.9. Члены комиссии и лица, участвовавшие в ее заседании, принимают на себя обязательства о неразглашении сведений, ставших им известными в ходе работы комиссии согласно приложению.</w:t>
      </w:r>
    </w:p>
    <w:p w:rsidR="00EE6DB0" w:rsidRDefault="00425E1C" w:rsidP="00EE6DB0">
      <w:pPr>
        <w:spacing w:after="0"/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4.10.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информации.</w:t>
      </w:r>
    </w:p>
    <w:p w:rsidR="00EE6DB0" w:rsidRDefault="00EE6DB0" w:rsidP="00EE6DB0">
      <w:pPr>
        <w:spacing w:after="0"/>
        <w:ind w:left="0" w:right="47" w:firstLine="709"/>
        <w:rPr>
          <w:rFonts w:ascii="Arial" w:hAnsi="Arial" w:cs="Arial"/>
          <w:sz w:val="24"/>
          <w:szCs w:val="24"/>
        </w:rPr>
      </w:pPr>
    </w:p>
    <w:p w:rsidR="0079228C" w:rsidRPr="00EE6DB0" w:rsidRDefault="00425E1C" w:rsidP="00EE6DB0">
      <w:pPr>
        <w:spacing w:after="0"/>
        <w:ind w:left="0" w:right="47" w:firstLine="709"/>
        <w:jc w:val="center"/>
        <w:rPr>
          <w:rFonts w:ascii="Arial" w:hAnsi="Arial" w:cs="Arial"/>
          <w:b/>
          <w:sz w:val="24"/>
          <w:szCs w:val="24"/>
        </w:rPr>
      </w:pPr>
      <w:r w:rsidRPr="00EE6DB0">
        <w:rPr>
          <w:rFonts w:ascii="Arial" w:hAnsi="Arial" w:cs="Arial"/>
          <w:b/>
          <w:sz w:val="24"/>
          <w:szCs w:val="24"/>
        </w:rPr>
        <w:t xml:space="preserve">5. </w:t>
      </w:r>
      <w:r w:rsidR="0079228C" w:rsidRPr="00EE6DB0">
        <w:rPr>
          <w:rFonts w:ascii="Arial" w:hAnsi="Arial" w:cs="Arial"/>
          <w:b/>
          <w:sz w:val="24"/>
          <w:szCs w:val="24"/>
        </w:rPr>
        <w:t>Права Комиссии</w:t>
      </w:r>
    </w:p>
    <w:p w:rsidR="00EE6DB0" w:rsidRPr="0052047E" w:rsidRDefault="00EE6DB0" w:rsidP="00EE6DB0">
      <w:pPr>
        <w:spacing w:after="0"/>
        <w:ind w:left="0" w:right="47" w:firstLine="709"/>
        <w:rPr>
          <w:rFonts w:ascii="Arial" w:hAnsi="Arial" w:cs="Arial"/>
          <w:szCs w:val="24"/>
        </w:rPr>
      </w:pPr>
    </w:p>
    <w:p w:rsidR="0079228C" w:rsidRPr="0052047E" w:rsidRDefault="0079228C" w:rsidP="00EE6DB0">
      <w:pPr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Комиссия вправе:</w:t>
      </w:r>
    </w:p>
    <w:p w:rsidR="009C2D71" w:rsidRPr="0052047E" w:rsidRDefault="009C2D71" w:rsidP="00EE6DB0">
      <w:pPr>
        <w:ind w:left="0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 xml:space="preserve">- </w:t>
      </w:r>
      <w:r w:rsidR="0079228C" w:rsidRPr="0052047E">
        <w:rPr>
          <w:rFonts w:ascii="Arial" w:hAnsi="Arial" w:cs="Arial"/>
          <w:sz w:val="24"/>
          <w:szCs w:val="24"/>
        </w:rPr>
        <w:t xml:space="preserve">запрашивать и получать необходимую для осуществления своей деятельности информацию и документы от структурных подразделений </w:t>
      </w:r>
      <w:r w:rsidRPr="0052047E">
        <w:rPr>
          <w:rFonts w:ascii="Arial" w:hAnsi="Arial" w:cs="Arial"/>
          <w:sz w:val="24"/>
          <w:szCs w:val="24"/>
        </w:rPr>
        <w:t>ТПУ;</w:t>
      </w:r>
    </w:p>
    <w:p w:rsidR="009C2D71" w:rsidRPr="0052047E" w:rsidRDefault="009C2D71" w:rsidP="00EE6DB0">
      <w:pPr>
        <w:ind w:left="0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lastRenderedPageBreak/>
        <w:t>-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="0079228C" w:rsidRPr="0052047E">
        <w:rPr>
          <w:rFonts w:ascii="Arial" w:hAnsi="Arial" w:cs="Arial"/>
          <w:sz w:val="24"/>
          <w:szCs w:val="24"/>
        </w:rPr>
        <w:t xml:space="preserve">формировать повестку дня заседаний Комиссии; ставить вопрос о проведении внеочередного заседания Комиссии; </w:t>
      </w:r>
    </w:p>
    <w:p w:rsidR="0079228C" w:rsidRPr="0052047E" w:rsidRDefault="009C2D71" w:rsidP="00EE6DB0">
      <w:pPr>
        <w:ind w:left="0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-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="0079228C" w:rsidRPr="0052047E">
        <w:rPr>
          <w:rFonts w:ascii="Arial" w:hAnsi="Arial" w:cs="Arial"/>
          <w:sz w:val="24"/>
          <w:szCs w:val="24"/>
        </w:rPr>
        <w:t xml:space="preserve">приглашать на заседания Комиссии работников </w:t>
      </w:r>
      <w:r w:rsidRPr="0052047E">
        <w:rPr>
          <w:rFonts w:ascii="Arial" w:hAnsi="Arial" w:cs="Arial"/>
          <w:sz w:val="24"/>
          <w:szCs w:val="24"/>
        </w:rPr>
        <w:t>ТПУ</w:t>
      </w:r>
      <w:r w:rsidR="0079228C" w:rsidRPr="0052047E">
        <w:rPr>
          <w:rFonts w:ascii="Arial" w:hAnsi="Arial" w:cs="Arial"/>
          <w:sz w:val="24"/>
          <w:szCs w:val="24"/>
        </w:rPr>
        <w:t xml:space="preserve"> и иных лиц, необходимых для рассмотрения вопросов повестки дня заседания;</w:t>
      </w:r>
    </w:p>
    <w:p w:rsidR="0079228C" w:rsidRPr="0052047E" w:rsidRDefault="009C2D71" w:rsidP="00EE6DB0">
      <w:pPr>
        <w:ind w:left="0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-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="0079228C" w:rsidRPr="0052047E">
        <w:rPr>
          <w:rFonts w:ascii="Arial" w:hAnsi="Arial" w:cs="Arial"/>
          <w:sz w:val="24"/>
          <w:szCs w:val="24"/>
        </w:rPr>
        <w:t xml:space="preserve">рекомендовать руководителю </w:t>
      </w:r>
      <w:r w:rsidRPr="0052047E">
        <w:rPr>
          <w:rFonts w:ascii="Arial" w:hAnsi="Arial" w:cs="Arial"/>
          <w:sz w:val="24"/>
          <w:szCs w:val="24"/>
        </w:rPr>
        <w:t>ТПУ</w:t>
      </w:r>
      <w:r w:rsidR="0079228C" w:rsidRPr="0052047E">
        <w:rPr>
          <w:rFonts w:ascii="Arial" w:hAnsi="Arial" w:cs="Arial"/>
          <w:sz w:val="24"/>
          <w:szCs w:val="24"/>
        </w:rPr>
        <w:t xml:space="preserve"> применение конкретных мер по улучшению системы профилактики коррупции;</w:t>
      </w:r>
    </w:p>
    <w:p w:rsidR="0079228C" w:rsidRPr="0052047E" w:rsidRDefault="009C2D71" w:rsidP="00EE6DB0">
      <w:pPr>
        <w:ind w:left="0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 xml:space="preserve">- </w:t>
      </w:r>
      <w:r w:rsidR="0079228C" w:rsidRPr="0052047E">
        <w:rPr>
          <w:rFonts w:ascii="Arial" w:hAnsi="Arial" w:cs="Arial"/>
          <w:sz w:val="24"/>
          <w:szCs w:val="24"/>
        </w:rPr>
        <w:t>получать от сторонних организаций профессиональные услуги, привлекать к участию в работе Комиссии экспертов (консультантов);</w:t>
      </w:r>
    </w:p>
    <w:p w:rsidR="0079228C" w:rsidRPr="0052047E" w:rsidRDefault="009C2D71" w:rsidP="00EE6DB0">
      <w:pPr>
        <w:ind w:left="0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 xml:space="preserve">- </w:t>
      </w:r>
      <w:r w:rsidR="0079228C" w:rsidRPr="0052047E">
        <w:rPr>
          <w:rFonts w:ascii="Arial" w:hAnsi="Arial" w:cs="Arial"/>
          <w:sz w:val="24"/>
          <w:szCs w:val="24"/>
        </w:rPr>
        <w:t>осуществлять иные функции в целях оперативного решения возложенных на Комиссию задач.</w:t>
      </w:r>
    </w:p>
    <w:p w:rsidR="00927F9D" w:rsidRPr="00EE6DB0" w:rsidRDefault="0079228C">
      <w:pPr>
        <w:pStyle w:val="1"/>
        <w:ind w:left="92" w:right="182"/>
        <w:rPr>
          <w:rFonts w:ascii="Arial" w:hAnsi="Arial" w:cs="Arial"/>
          <w:b/>
          <w:szCs w:val="24"/>
        </w:rPr>
      </w:pPr>
      <w:r w:rsidRPr="00EE6DB0">
        <w:rPr>
          <w:rFonts w:ascii="Arial" w:hAnsi="Arial" w:cs="Arial"/>
          <w:b/>
          <w:szCs w:val="24"/>
        </w:rPr>
        <w:t xml:space="preserve">6. </w:t>
      </w:r>
      <w:r w:rsidR="00425E1C" w:rsidRPr="00EE6DB0">
        <w:rPr>
          <w:rFonts w:ascii="Arial" w:hAnsi="Arial" w:cs="Arial"/>
          <w:b/>
          <w:szCs w:val="24"/>
        </w:rPr>
        <w:t>Решение Комиссии</w:t>
      </w:r>
    </w:p>
    <w:p w:rsidR="00927F9D" w:rsidRPr="0052047E" w:rsidRDefault="0079228C" w:rsidP="00EE6DB0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6</w:t>
      </w:r>
      <w:r w:rsidR="00425E1C" w:rsidRPr="0052047E">
        <w:rPr>
          <w:rFonts w:ascii="Arial" w:hAnsi="Arial" w:cs="Arial"/>
          <w:sz w:val="24"/>
          <w:szCs w:val="24"/>
        </w:rPr>
        <w:t>.1. По итогам рассмотрения информации, являющейся основанием для заседания, Комиссия может принять одно из следующих решений:</w:t>
      </w:r>
    </w:p>
    <w:p w:rsidR="00927F9D" w:rsidRPr="0052047E" w:rsidRDefault="00425E1C" w:rsidP="00EE6DB0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а) установить, что в рассмотренном случае не содержится признаков личной заинтересованности работника Университета, которая приводит или может привести к конфликту интересов;</w:t>
      </w:r>
    </w:p>
    <w:p w:rsidR="00927F9D" w:rsidRPr="0052047E" w:rsidRDefault="00425E1C" w:rsidP="00EE6DB0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б)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установить факт наличия личной заинтересованности работника Университета, которая приводит или может привести к конфликту интересов.</w:t>
      </w:r>
    </w:p>
    <w:p w:rsidR="00927F9D" w:rsidRPr="0052047E" w:rsidRDefault="0079228C" w:rsidP="00EE6DB0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6</w:t>
      </w:r>
      <w:r w:rsidR="00425E1C" w:rsidRPr="0052047E">
        <w:rPr>
          <w:rFonts w:ascii="Arial" w:hAnsi="Arial" w:cs="Arial"/>
          <w:sz w:val="24"/>
          <w:szCs w:val="24"/>
        </w:rPr>
        <w:t>.2. Заседание комиссии проводит председатель Комиссии.</w:t>
      </w:r>
    </w:p>
    <w:p w:rsidR="00927F9D" w:rsidRPr="0052047E" w:rsidRDefault="0079228C" w:rsidP="00EE6DB0">
      <w:pPr>
        <w:spacing w:after="38"/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6</w:t>
      </w:r>
      <w:r w:rsidR="00425E1C" w:rsidRPr="0052047E">
        <w:rPr>
          <w:rFonts w:ascii="Arial" w:hAnsi="Arial" w:cs="Arial"/>
          <w:sz w:val="24"/>
          <w:szCs w:val="24"/>
        </w:rPr>
        <w:t>.3.</w:t>
      </w:r>
      <w:r w:rsidR="00EE6DB0">
        <w:rPr>
          <w:rFonts w:ascii="Arial" w:hAnsi="Arial" w:cs="Arial"/>
          <w:sz w:val="24"/>
          <w:szCs w:val="24"/>
        </w:rPr>
        <w:t xml:space="preserve"> </w:t>
      </w:r>
      <w:r w:rsidR="00425E1C" w:rsidRPr="0052047E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</w:t>
      </w:r>
    </w:p>
    <w:p w:rsidR="00927F9D" w:rsidRPr="0052047E" w:rsidRDefault="0079228C" w:rsidP="00EE6DB0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6</w:t>
      </w:r>
      <w:r w:rsidR="00425E1C" w:rsidRPr="0052047E">
        <w:rPr>
          <w:rFonts w:ascii="Arial" w:hAnsi="Arial" w:cs="Arial"/>
          <w:sz w:val="24"/>
          <w:szCs w:val="24"/>
        </w:rPr>
        <w:t>.4. Решения комиссии оформляются протоколом, который ведет секретарь комиссии и подписывается всеми членами комиссии.</w:t>
      </w:r>
    </w:p>
    <w:p w:rsidR="00927F9D" w:rsidRPr="0052047E" w:rsidRDefault="00425E1C" w:rsidP="00EE6DB0">
      <w:pPr>
        <w:spacing w:after="30"/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701181</wp:posOffset>
            </wp:positionH>
            <wp:positionV relativeFrom="page">
              <wp:posOffset>2932176</wp:posOffset>
            </wp:positionV>
            <wp:extent cx="9146" cy="9144"/>
            <wp:effectExtent l="0" t="0" r="0" b="0"/>
            <wp:wrapSquare wrapText="bothSides"/>
            <wp:docPr id="7618" name="Picture 7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8" name="Picture 76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47E">
        <w:rPr>
          <w:rFonts w:ascii="Arial" w:hAnsi="Arial" w:cs="Arial"/>
          <w:sz w:val="24"/>
          <w:szCs w:val="24"/>
        </w:rPr>
        <w:t>В решении Комиссии указываются: фамилия, имя, отчество, должность работника Университета, в отношении которого рассматривался вопрос о наличии личной заинтересованности, которая приводит или может привести к конфликту интересов; источник информации, ставший основанием для проведения заседания Комиссии; дата поступления информации в Комиссию и дата ее рассмотрения на заседании Комиссии; фамилии, имена, отчества членов Комиссии и других лиц, присутствующих на заседании; решение и его обоснование; результаты голосования.</w:t>
      </w:r>
    </w:p>
    <w:p w:rsidR="00425E1C" w:rsidRPr="0052047E" w:rsidRDefault="0079228C" w:rsidP="00EE6DB0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6</w:t>
      </w:r>
      <w:r w:rsidR="00425E1C" w:rsidRPr="0052047E">
        <w:rPr>
          <w:rFonts w:ascii="Arial" w:hAnsi="Arial" w:cs="Arial"/>
          <w:sz w:val="24"/>
          <w:szCs w:val="24"/>
        </w:rPr>
        <w:t xml:space="preserve">.5.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927F9D" w:rsidRPr="0052047E" w:rsidRDefault="0079228C" w:rsidP="00EE6DB0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6</w:t>
      </w:r>
      <w:r w:rsidR="00425E1C" w:rsidRPr="0052047E">
        <w:rPr>
          <w:rFonts w:ascii="Arial" w:hAnsi="Arial" w:cs="Arial"/>
          <w:sz w:val="24"/>
          <w:szCs w:val="24"/>
        </w:rPr>
        <w:t>.6. Копии решения Комиссии в течении 10 дней со дня его принятия направляется работнику Университета, а также ректору ТПУ.</w:t>
      </w:r>
    </w:p>
    <w:p w:rsidR="00927F9D" w:rsidRPr="0052047E" w:rsidRDefault="0079228C" w:rsidP="00EE6DB0">
      <w:pPr>
        <w:ind w:left="0" w:right="47" w:firstLine="709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lastRenderedPageBreak/>
        <w:t>6</w:t>
      </w:r>
      <w:r w:rsidR="00425E1C" w:rsidRPr="0052047E">
        <w:rPr>
          <w:rFonts w:ascii="Arial" w:hAnsi="Arial" w:cs="Arial"/>
          <w:sz w:val="24"/>
          <w:szCs w:val="24"/>
        </w:rPr>
        <w:t>.7. Решение Комиссии, принятое в отношении работника Университета, хранится у секретаря комиссии в течение 5 лет.</w:t>
      </w:r>
      <w:r w:rsidR="00425E1C" w:rsidRPr="0052047E">
        <w:rPr>
          <w:rFonts w:ascii="Arial" w:hAnsi="Arial" w:cs="Arial"/>
          <w:sz w:val="24"/>
          <w:szCs w:val="24"/>
        </w:rPr>
        <w:br w:type="page"/>
      </w:r>
    </w:p>
    <w:p w:rsidR="00E2299F" w:rsidRPr="0052047E" w:rsidRDefault="00E2299F" w:rsidP="00E2299F">
      <w:pPr>
        <w:pStyle w:val="a3"/>
        <w:jc w:val="right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lastRenderedPageBreak/>
        <w:t>Приложен</w:t>
      </w:r>
      <w:r w:rsidR="00425E1C" w:rsidRPr="0052047E">
        <w:rPr>
          <w:rFonts w:ascii="Arial" w:hAnsi="Arial" w:cs="Arial"/>
          <w:sz w:val="24"/>
          <w:szCs w:val="24"/>
        </w:rPr>
        <w:t xml:space="preserve">ие </w:t>
      </w:r>
    </w:p>
    <w:p w:rsidR="00E2299F" w:rsidRPr="0052047E" w:rsidRDefault="00425E1C" w:rsidP="00E2299F">
      <w:pPr>
        <w:pStyle w:val="a3"/>
        <w:jc w:val="right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 xml:space="preserve">к Положению о порядке работы комиссии </w:t>
      </w:r>
    </w:p>
    <w:p w:rsidR="00E2299F" w:rsidRPr="0052047E" w:rsidRDefault="00425E1C" w:rsidP="00E2299F">
      <w:pPr>
        <w:pStyle w:val="a3"/>
        <w:jc w:val="right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 xml:space="preserve">по соблюдению требований </w:t>
      </w:r>
    </w:p>
    <w:p w:rsidR="00E2299F" w:rsidRPr="0052047E" w:rsidRDefault="00425E1C" w:rsidP="00E2299F">
      <w:pPr>
        <w:pStyle w:val="a3"/>
        <w:jc w:val="right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 xml:space="preserve">об урегулировании конфликта интересов, </w:t>
      </w:r>
    </w:p>
    <w:p w:rsidR="00E2299F" w:rsidRPr="0052047E" w:rsidRDefault="00425E1C" w:rsidP="00E2299F">
      <w:pPr>
        <w:pStyle w:val="a3"/>
        <w:jc w:val="right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 xml:space="preserve">ограничений и запретов, установленных </w:t>
      </w:r>
    </w:p>
    <w:p w:rsidR="00927F9D" w:rsidRPr="0052047E" w:rsidRDefault="00425E1C" w:rsidP="00E2299F">
      <w:pPr>
        <w:pStyle w:val="a3"/>
        <w:jc w:val="right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в целях противодействия коррупции</w:t>
      </w:r>
    </w:p>
    <w:p w:rsidR="00E2299F" w:rsidRPr="0052047E" w:rsidRDefault="00E2299F" w:rsidP="00E229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27F9D" w:rsidRPr="0052047E" w:rsidRDefault="00425E1C" w:rsidP="00E2299F">
      <w:pPr>
        <w:spacing w:after="275"/>
        <w:ind w:left="86" w:right="115" w:firstLine="622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 xml:space="preserve">ОБЯЗАТЕЛЬСТВО о неразглашении сведений, ставших известными в ходе работы комиссии по соблюдению требований об урегулировании конфликта интересов, ограничений и запретов, установленных в целях противодействия коррупции </w:t>
      </w:r>
      <w:proofErr w:type="gramStart"/>
      <w:r w:rsidRPr="0052047E">
        <w:rPr>
          <w:rFonts w:ascii="Arial" w:hAnsi="Arial" w:cs="Arial"/>
          <w:sz w:val="24"/>
          <w:szCs w:val="24"/>
        </w:rPr>
        <w:t>в Томском политехническом университете</w:t>
      </w:r>
      <w:proofErr w:type="gramEnd"/>
      <w:r w:rsidR="0079228C" w:rsidRPr="0052047E">
        <w:rPr>
          <w:rFonts w:ascii="Arial" w:hAnsi="Arial" w:cs="Arial"/>
          <w:sz w:val="24"/>
          <w:szCs w:val="24"/>
        </w:rPr>
        <w:t xml:space="preserve"> </w:t>
      </w:r>
      <w:r w:rsidRPr="0052047E">
        <w:rPr>
          <w:rFonts w:ascii="Arial" w:hAnsi="Arial" w:cs="Arial"/>
          <w:sz w:val="24"/>
          <w:szCs w:val="24"/>
        </w:rPr>
        <w:t>я,</w:t>
      </w:r>
    </w:p>
    <w:p w:rsidR="00927F9D" w:rsidRPr="0052047E" w:rsidRDefault="00425E1C">
      <w:pPr>
        <w:spacing w:after="111" w:line="259" w:lineRule="auto"/>
        <w:ind w:left="293" w:firstLine="0"/>
        <w:jc w:val="left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40541" cy="9144"/>
                <wp:effectExtent l="0" t="0" r="0" b="0"/>
                <wp:docPr id="15085" name="Group 15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541" cy="9144"/>
                          <a:chOff x="0" y="0"/>
                          <a:chExt cx="5740541" cy="9144"/>
                        </a:xfrm>
                      </wpg:grpSpPr>
                      <wps:wsp>
                        <wps:cNvPr id="15084" name="Shape 15084"/>
                        <wps:cNvSpPr/>
                        <wps:spPr>
                          <a:xfrm>
                            <a:off x="0" y="0"/>
                            <a:ext cx="57405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541" h="9144">
                                <a:moveTo>
                                  <a:pt x="0" y="4572"/>
                                </a:moveTo>
                                <a:lnTo>
                                  <a:pt x="574054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85" style="width:452.011pt;height:0.719971pt;mso-position-horizontal-relative:char;mso-position-vertical-relative:line" coordsize="57405,91">
                <v:shape id="Shape 15084" style="position:absolute;width:57405;height:91;left:0;top:0;" coordsize="5740541,9144" path="m0,4572l5740541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27F9D" w:rsidRPr="0052047E" w:rsidRDefault="00425E1C">
      <w:pPr>
        <w:ind w:left="86" w:right="47" w:firstLine="2343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695084</wp:posOffset>
            </wp:positionH>
            <wp:positionV relativeFrom="page">
              <wp:posOffset>4626864</wp:posOffset>
            </wp:positionV>
            <wp:extent cx="6097" cy="3048"/>
            <wp:effectExtent l="0" t="0" r="0" b="0"/>
            <wp:wrapSquare wrapText="bothSides"/>
            <wp:docPr id="8889" name="Picture 8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" name="Picture 88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47E">
        <w:rPr>
          <w:rFonts w:ascii="Arial" w:hAnsi="Arial" w:cs="Arial"/>
          <w:sz w:val="24"/>
          <w:szCs w:val="24"/>
        </w:rPr>
        <w:t xml:space="preserve">(фамилия, </w:t>
      </w:r>
      <w:r w:rsidR="0079228C" w:rsidRPr="0052047E">
        <w:rPr>
          <w:rFonts w:ascii="Arial" w:hAnsi="Arial" w:cs="Arial"/>
          <w:sz w:val="24"/>
          <w:szCs w:val="24"/>
        </w:rPr>
        <w:t>имя</w:t>
      </w:r>
      <w:r w:rsidRPr="0052047E">
        <w:rPr>
          <w:rFonts w:ascii="Arial" w:hAnsi="Arial" w:cs="Arial"/>
          <w:sz w:val="24"/>
          <w:szCs w:val="24"/>
        </w:rPr>
        <w:t>, отчество члена, участника Комисс</w:t>
      </w:r>
      <w:r w:rsidR="0079228C" w:rsidRPr="0052047E">
        <w:rPr>
          <w:rFonts w:ascii="Arial" w:hAnsi="Arial" w:cs="Arial"/>
          <w:sz w:val="24"/>
          <w:szCs w:val="24"/>
        </w:rPr>
        <w:t>ии</w:t>
      </w:r>
      <w:r w:rsidRPr="0052047E">
        <w:rPr>
          <w:rFonts w:ascii="Arial" w:hAnsi="Arial" w:cs="Arial"/>
          <w:sz w:val="24"/>
          <w:szCs w:val="24"/>
        </w:rPr>
        <w:t>) являющийся (являющаяся) членом Комиссии будучи ознакомлен (ознакомлена) с Федеральным законом от 27 июля 2006 г. № 149-ФЗ «Об информации, информационных технологиях и о защите информации», Федеральным законом от 27 июля 2006 г. № 152-ФЗ «О персональных данных», устанавливающих требования по защите информации и ответственность за их нарушение, настоящим добровольно принимаю на себя следующие обязательства:</w:t>
      </w:r>
    </w:p>
    <w:p w:rsidR="0079228C" w:rsidRPr="0052047E" w:rsidRDefault="00425E1C">
      <w:pPr>
        <w:ind w:left="86" w:right="47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 xml:space="preserve">1. Не разглашать и не передавать третьим </w:t>
      </w:r>
      <w:r w:rsidR="0079228C" w:rsidRPr="0052047E">
        <w:rPr>
          <w:rFonts w:ascii="Arial" w:hAnsi="Arial" w:cs="Arial"/>
          <w:sz w:val="24"/>
          <w:szCs w:val="24"/>
        </w:rPr>
        <w:t>лиц</w:t>
      </w:r>
      <w:r w:rsidRPr="0052047E">
        <w:rPr>
          <w:rFonts w:ascii="Arial" w:hAnsi="Arial" w:cs="Arial"/>
          <w:sz w:val="24"/>
          <w:szCs w:val="24"/>
        </w:rPr>
        <w:t xml:space="preserve">ам информацию, которая станет мне известной в ходе работы комиссии. </w:t>
      </w:r>
    </w:p>
    <w:p w:rsidR="00927F9D" w:rsidRPr="0052047E" w:rsidRDefault="00425E1C">
      <w:pPr>
        <w:ind w:left="86" w:right="47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2. Выполнять требования нормативных правовых актов, регламентирующих вопросы обращения и защиты информации.</w:t>
      </w:r>
    </w:p>
    <w:p w:rsidR="00927F9D" w:rsidRPr="0052047E" w:rsidRDefault="0079228C" w:rsidP="0079228C">
      <w:pPr>
        <w:ind w:left="86" w:right="47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 xml:space="preserve">3.   </w:t>
      </w:r>
      <w:r w:rsidR="00425E1C" w:rsidRPr="0052047E">
        <w:rPr>
          <w:rFonts w:ascii="Arial" w:hAnsi="Arial" w:cs="Arial"/>
          <w:sz w:val="24"/>
          <w:szCs w:val="24"/>
        </w:rPr>
        <w:t>Не использовать информацию с целью получения какой-либо личной выгоды.</w:t>
      </w:r>
    </w:p>
    <w:p w:rsidR="00927F9D" w:rsidRPr="0052047E" w:rsidRDefault="00425E1C">
      <w:pPr>
        <w:numPr>
          <w:ilvl w:val="0"/>
          <w:numId w:val="3"/>
        </w:numPr>
        <w:spacing w:after="315"/>
        <w:ind w:right="47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После прекращения права на допуск к информации не разглашать и не передавать ее третьим лицам.</w:t>
      </w:r>
    </w:p>
    <w:p w:rsidR="00927F9D" w:rsidRPr="0052047E" w:rsidRDefault="00425E1C" w:rsidP="00E2299F">
      <w:pPr>
        <w:spacing w:after="571"/>
        <w:ind w:left="14" w:right="47" w:firstLine="694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>Я предупрежден (пре</w:t>
      </w:r>
      <w:r w:rsidR="0079228C" w:rsidRPr="0052047E">
        <w:rPr>
          <w:rFonts w:ascii="Arial" w:hAnsi="Arial" w:cs="Arial"/>
          <w:sz w:val="24"/>
          <w:szCs w:val="24"/>
        </w:rPr>
        <w:t>дуп</w:t>
      </w:r>
      <w:r w:rsidRPr="0052047E">
        <w:rPr>
          <w:rFonts w:ascii="Arial" w:hAnsi="Arial" w:cs="Arial"/>
          <w:sz w:val="24"/>
          <w:szCs w:val="24"/>
        </w:rPr>
        <w:t>реждена), что в случае нарушения данных обязательств буду привлечен (привлечена) к ответственности, предусмотренной действующим законодательством.</w:t>
      </w:r>
    </w:p>
    <w:p w:rsidR="00927F9D" w:rsidRPr="0052047E" w:rsidRDefault="00425E1C">
      <w:pPr>
        <w:spacing w:after="0" w:line="259" w:lineRule="auto"/>
        <w:ind w:left="-163" w:right="4191" w:hanging="10"/>
        <w:jc w:val="center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35816" cy="207264"/>
            <wp:effectExtent l="0" t="0" r="0" b="0"/>
            <wp:docPr id="15080" name="Picture 15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" name="Picture 150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5816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47E">
        <w:rPr>
          <w:rFonts w:ascii="Arial" w:hAnsi="Arial" w:cs="Arial"/>
          <w:sz w:val="24"/>
          <w:szCs w:val="24"/>
        </w:rPr>
        <w:t>20</w:t>
      </w:r>
      <w:r w:rsidR="0079228C" w:rsidRPr="0052047E">
        <w:rPr>
          <w:rFonts w:ascii="Arial" w:hAnsi="Arial" w:cs="Arial"/>
          <w:sz w:val="24"/>
          <w:szCs w:val="24"/>
        </w:rPr>
        <w:t>___</w:t>
      </w:r>
      <w:r w:rsidRPr="0052047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312" cy="70105"/>
            <wp:effectExtent l="0" t="0" r="0" b="0"/>
            <wp:docPr id="15082" name="Picture 15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" name="Picture 150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12" cy="7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F9D" w:rsidRPr="0052047E" w:rsidRDefault="00425E1C">
      <w:pPr>
        <w:tabs>
          <w:tab w:val="center" w:pos="876"/>
          <w:tab w:val="center" w:pos="3418"/>
        </w:tabs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52047E">
        <w:rPr>
          <w:rFonts w:ascii="Arial" w:hAnsi="Arial" w:cs="Arial"/>
          <w:sz w:val="24"/>
          <w:szCs w:val="24"/>
        </w:rPr>
        <w:tab/>
        <w:t>(подпись)</w:t>
      </w:r>
      <w:r w:rsidRPr="0052047E">
        <w:rPr>
          <w:rFonts w:ascii="Arial" w:hAnsi="Arial" w:cs="Arial"/>
          <w:sz w:val="24"/>
          <w:szCs w:val="24"/>
        </w:rPr>
        <w:tab/>
        <w:t>(дата)</w:t>
      </w:r>
    </w:p>
    <w:sectPr w:rsidR="00927F9D" w:rsidRPr="0052047E">
      <w:headerReference w:type="default" r:id="rId12"/>
      <w:footerReference w:type="default" r:id="rId15"/>
      <w:type w:val="continuous"/>
      <w:pgSz w:w="11906" w:h="16838"/>
      <w:pgMar w:top="1694" w:right="1195" w:bottom="1076" w:left="12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709" w:rsidRDefault="00057709" w:rsidP="0052047E">
      <w:pPr>
        <w:spacing w:after="0" w:line="240" w:lineRule="auto"/>
      </w:pPr>
      <w:r>
        <w:separator/>
      </w:r>
    </w:p>
  </w:endnote>
  <w:endnote w:type="continuationSeparator" w:id="0">
    <w:p w:rsidR="00057709" w:rsidRDefault="00057709" w:rsidP="0052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709" w:rsidRDefault="00057709" w:rsidP="0052047E">
      <w:pPr>
        <w:spacing w:after="0" w:line="240" w:lineRule="auto"/>
      </w:pPr>
      <w:r>
        <w:separator/>
      </w:r>
    </w:p>
  </w:footnote>
  <w:footnote w:type="continuationSeparator" w:id="0">
    <w:p w:rsidR="00057709" w:rsidRDefault="00057709" w:rsidP="0052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47E" w:rsidRDefault="0052047E">
    <w:pPr>
      <w:pStyle w:val="a4"/>
    </w:pPr>
  </w:p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89"/>
      <w:gridCol w:w="1979"/>
      <w:gridCol w:w="5666"/>
    </w:tblGrid>
    <w:tr w:rsidR="0052047E" w:rsidRPr="00234EE0" w:rsidTr="004959C9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52047E" w:rsidRPr="00234EE0" w:rsidRDefault="0052047E" w:rsidP="0052047E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</w:rPr>
          </w:pPr>
          <w:r>
            <w:rPr>
              <w:noProof/>
            </w:rPr>
            <w:drawing>
              <wp:inline distT="0" distB="0" distL="0" distR="0" wp14:anchorId="6668B90A" wp14:editId="5A8FA15A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047E" w:rsidRPr="006E07DC" w:rsidRDefault="0052047E" w:rsidP="0052047E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6E07DC">
            <w:rPr>
              <w:rFonts w:ascii="Arial" w:hAnsi="Arial" w:cs="Arial"/>
              <w:bCs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2047E" w:rsidRPr="0052047E" w:rsidRDefault="0052047E" w:rsidP="0052047E">
          <w:pPr>
            <w:pStyle w:val="a3"/>
            <w:jc w:val="center"/>
            <w:rPr>
              <w:rFonts w:ascii="Arial" w:hAnsi="Arial" w:cs="Arial"/>
              <w:sz w:val="24"/>
              <w:szCs w:val="24"/>
            </w:rPr>
          </w:pPr>
          <w:r w:rsidRPr="0052047E">
            <w:rPr>
              <w:rFonts w:ascii="Arial" w:hAnsi="Arial" w:cs="Arial"/>
              <w:sz w:val="24"/>
              <w:szCs w:val="24"/>
            </w:rPr>
            <w:t>Положение о порядке работы комиссии</w:t>
          </w:r>
        </w:p>
        <w:p w:rsidR="0052047E" w:rsidRPr="00733664" w:rsidRDefault="0052047E" w:rsidP="0052047E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52047E">
            <w:rPr>
              <w:rFonts w:ascii="Arial" w:hAnsi="Arial" w:cs="Arial"/>
              <w:sz w:val="24"/>
              <w:szCs w:val="24"/>
            </w:rPr>
            <w:t>по соблюдению требований об урегулировании конфликта интересов, ограничений и запретов, установленных в целях противодействия коррупции в Томском политехническом университете</w:t>
          </w:r>
        </w:p>
      </w:tc>
    </w:tr>
    <w:tr w:rsidR="0052047E" w:rsidRPr="00234EE0" w:rsidTr="004959C9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52047E" w:rsidRPr="00234EE0" w:rsidRDefault="0052047E" w:rsidP="0052047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2047E" w:rsidRPr="006E07DC" w:rsidRDefault="0052047E" w:rsidP="0052047E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6E07DC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Pr="006E07DC">
            <w:rPr>
              <w:rFonts w:ascii="Arial" w:hAnsi="Arial" w:cs="Arial"/>
              <w:noProof/>
              <w:sz w:val="24"/>
              <w:szCs w:val="24"/>
            </w:rPr>
            <w:t>49</w:t>
          </w:r>
          <w:r w:rsidRPr="006E07DC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2047E" w:rsidRPr="00234EE0" w:rsidRDefault="0052047E" w:rsidP="0052047E">
          <w:pPr>
            <w:jc w:val="center"/>
            <w:rPr>
              <w:bCs/>
            </w:rPr>
          </w:pPr>
        </w:p>
      </w:tc>
    </w:tr>
  </w:tbl>
  <w:p w:rsidR="0052047E" w:rsidRDefault="0052047E">
    <w:pPr>
      <w:pStyle w:val="a4"/>
    </w:pPr>
  </w:p>
  <w:p w:rsidR="0052047E" w:rsidRDefault="005204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53CB"/>
    <w:multiLevelType w:val="hybridMultilevel"/>
    <w:tmpl w:val="D5B63A22"/>
    <w:lvl w:ilvl="0" w:tplc="8F9E4CA0">
      <w:start w:val="3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1CFC9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4F4F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88C8B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4A57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8750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52488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09CB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467A6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42401"/>
    <w:multiLevelType w:val="hybridMultilevel"/>
    <w:tmpl w:val="C78CC17A"/>
    <w:lvl w:ilvl="0" w:tplc="D80A9E56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83554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AD81C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0CA8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525278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8749E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768FE2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A4CA2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6DBD6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A78BE"/>
    <w:multiLevelType w:val="hybridMultilevel"/>
    <w:tmpl w:val="CD5CE070"/>
    <w:lvl w:ilvl="0" w:tplc="B85EA19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62EB5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E4C53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9AA3D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9A570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2C1FD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94A33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94A60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440DD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9D"/>
    <w:rsid w:val="00057709"/>
    <w:rsid w:val="002C56F3"/>
    <w:rsid w:val="00425E1C"/>
    <w:rsid w:val="0052047E"/>
    <w:rsid w:val="0079228C"/>
    <w:rsid w:val="008A6F7A"/>
    <w:rsid w:val="00927F9D"/>
    <w:rsid w:val="009C2D71"/>
    <w:rsid w:val="00BF0D53"/>
    <w:rsid w:val="00C34E5D"/>
    <w:rsid w:val="00E0754D"/>
    <w:rsid w:val="00E2299F"/>
    <w:rsid w:val="00EE6DB0"/>
    <w:rsid w:val="00F52835"/>
    <w:rsid w:val="00F9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801C"/>
  <w15:docId w15:val="{727E1692-3688-4E1E-83D7-CBDE82B1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1" w:lineRule="auto"/>
      <w:ind w:left="19" w:firstLine="9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7"/>
      <w:ind w:left="48" w:right="447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No Spacing"/>
    <w:uiPriority w:val="1"/>
    <w:qFormat/>
    <w:rsid w:val="00C34E5D"/>
    <w:pPr>
      <w:spacing w:after="0" w:line="240" w:lineRule="auto"/>
      <w:ind w:left="19" w:firstLine="9"/>
      <w:jc w:val="both"/>
    </w:pPr>
    <w:rPr>
      <w:rFonts w:ascii="Times New Roman" w:eastAsia="Times New Roman" w:hAnsi="Times New Roman" w:cs="Times New Roman"/>
      <w:color w:val="000000"/>
    </w:rPr>
  </w:style>
  <w:style w:type="paragraph" w:styleId="a4">
    <w:name w:val="header"/>
    <w:basedOn w:val="a"/>
    <w:link w:val="a5"/>
    <w:uiPriority w:val="99"/>
    <w:unhideWhenUsed/>
    <w:rsid w:val="0052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47E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52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47E"/>
    <w:rPr>
      <w:rFonts w:ascii="Times New Roman" w:eastAsia="Times New Roman" w:hAnsi="Times New Roman" w:cs="Times New Roman"/>
      <w:color w:val="000000"/>
    </w:rPr>
  </w:style>
  <w:style w:type="table" w:styleId="a8">
    <w:name w:val="Table Grid"/>
    <w:basedOn w:val="a1"/>
    <w:uiPriority w:val="39"/>
    <w:rsid w:val="00F937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4.jpg" Type="http://schemas.openxmlformats.org/officeDocument/2006/relationships/image"/><Relationship Id="rId11" Target="media/image5.jpg" Type="http://schemas.openxmlformats.org/officeDocument/2006/relationships/image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footer1.xml" Type="http://schemas.openxmlformats.org/officeDocument/2006/relationships/footer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g" Type="http://schemas.openxmlformats.org/officeDocument/2006/relationships/image"/><Relationship Id="rId8" Target="media/image2.jpg" Type="http://schemas.openxmlformats.org/officeDocument/2006/relationships/image"/><Relationship Id="rId9" Target="media/image3.jpg" Type="http://schemas.openxmlformats.org/officeDocument/2006/relationships/image"/></Relationships>
</file>

<file path=word/_rels/footer1.xml.rels><?xml version="1.0" encoding="UTF-8" standalone="yes"?><Relationships xmlns="http://schemas.openxmlformats.org/package/2006/relationships"><Relationship Id="rId1" Target="media/image7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6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ÐŸÐ·Ð¾Ð±Ñ•Ð°Ð¶ÐµÐ½Ð¸Ð¹: FastStone Image Viewer - 1</vt:lpstr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2024-12-04T02:28:00Z</dcterms:created>
  <dc:creator>osser86</dc:creator>
  <cp:lastModifiedBy>Ворсина Елена Борисовна</cp:lastModifiedBy>
  <dcterms:modified xsi:type="dcterms:W3CDTF">2024-12-04T04:31:00Z</dcterms:modified>
  <cp:revision>5</cp:revision>
  <dc:title>ÐŸÐ·Ð¾Ð±Ñ•Ð°Ð¶ÐµÐ½Ð¸Ð¹: FastStone Image Viewer - 1</dc:title>
</cp:coreProperties>
</file>