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9668B" w14:textId="77777777" w:rsidR="007A70E9" w:rsidRPr="00F46079" w:rsidRDefault="007A70E9" w:rsidP="007A70E9">
      <w:pPr>
        <w:spacing w:after="0" w:line="240" w:lineRule="atLeast"/>
        <w:ind w:firstLine="567"/>
        <w:jc w:val="right"/>
        <w:rPr>
          <w:rFonts w:ascii="Arial" w:hAnsi="Arial" w:cs="Arial"/>
          <w:bCs/>
          <w:sz w:val="24"/>
          <w:szCs w:val="24"/>
        </w:rPr>
      </w:pPr>
      <w:r>
        <w:rPr>
          <w:rFonts w:ascii="Arial" w:hAnsi="Arial" w:cs="Arial"/>
          <w:bCs/>
          <w:sz w:val="24"/>
          <w:szCs w:val="24"/>
        </w:rPr>
        <w:t>УТВЕРЖДЕНА</w:t>
      </w:r>
      <w:r w:rsidRPr="00F46079">
        <w:rPr>
          <w:rFonts w:ascii="Arial" w:hAnsi="Arial" w:cs="Arial"/>
          <w:bCs/>
          <w:sz w:val="24"/>
          <w:szCs w:val="24"/>
        </w:rPr>
        <w:t xml:space="preserve"> </w:t>
      </w:r>
    </w:p>
    <w:p w14:paraId="551FAA93" w14:textId="77777777" w:rsidR="007A70E9" w:rsidRPr="00F46079" w:rsidRDefault="007A70E9" w:rsidP="007A70E9">
      <w:pPr>
        <w:spacing w:after="0" w:line="240" w:lineRule="atLeast"/>
        <w:jc w:val="right"/>
        <w:rPr>
          <w:rFonts w:ascii="Arial" w:hAnsi="Arial" w:cs="Arial"/>
          <w:bCs/>
          <w:sz w:val="24"/>
          <w:szCs w:val="24"/>
        </w:rPr>
      </w:pPr>
      <w:r>
        <w:rPr>
          <w:rFonts w:ascii="Arial" w:hAnsi="Arial" w:cs="Arial"/>
          <w:bCs/>
          <w:sz w:val="24"/>
          <w:szCs w:val="24"/>
        </w:rPr>
        <w:t>приказом от ___</w:t>
      </w:r>
      <w:r w:rsidRPr="00F46079">
        <w:rPr>
          <w:rFonts w:ascii="Arial" w:hAnsi="Arial" w:cs="Arial"/>
          <w:bCs/>
          <w:sz w:val="24"/>
          <w:szCs w:val="24"/>
        </w:rPr>
        <w:t xml:space="preserve">_____ </w:t>
      </w:r>
      <w:r>
        <w:rPr>
          <w:rFonts w:ascii="Arial" w:hAnsi="Arial" w:cs="Arial"/>
          <w:bCs/>
          <w:sz w:val="24"/>
          <w:szCs w:val="24"/>
        </w:rPr>
        <w:t>№ __</w:t>
      </w:r>
      <w:r w:rsidRPr="00F46079">
        <w:rPr>
          <w:rFonts w:ascii="Arial" w:hAnsi="Arial" w:cs="Arial"/>
          <w:bCs/>
          <w:sz w:val="24"/>
          <w:szCs w:val="24"/>
        </w:rPr>
        <w:t xml:space="preserve">________  </w:t>
      </w:r>
    </w:p>
    <w:p w14:paraId="3ADFBF91" w14:textId="77777777" w:rsidR="007A70E9" w:rsidRPr="00F46079" w:rsidRDefault="007A70E9" w:rsidP="007A70E9">
      <w:pPr>
        <w:ind w:hanging="10"/>
        <w:jc w:val="center"/>
        <w:rPr>
          <w:rFonts w:ascii="Arial" w:hAnsi="Arial" w:cs="Arial"/>
          <w:b/>
          <w:sz w:val="24"/>
          <w:szCs w:val="24"/>
        </w:rPr>
      </w:pPr>
    </w:p>
    <w:p w14:paraId="34C4E250" w14:textId="77777777" w:rsidR="007A70E9" w:rsidRPr="00F46079" w:rsidRDefault="007A70E9" w:rsidP="007A70E9">
      <w:pPr>
        <w:ind w:hanging="10"/>
        <w:jc w:val="center"/>
        <w:rPr>
          <w:rFonts w:ascii="Arial" w:hAnsi="Arial" w:cs="Arial"/>
          <w:sz w:val="24"/>
          <w:szCs w:val="24"/>
        </w:rPr>
      </w:pPr>
    </w:p>
    <w:p w14:paraId="002AD93A" w14:textId="77777777" w:rsidR="007A70E9" w:rsidRPr="00F46079" w:rsidRDefault="007A70E9" w:rsidP="007A70E9">
      <w:pPr>
        <w:ind w:hanging="10"/>
        <w:jc w:val="center"/>
        <w:rPr>
          <w:rFonts w:ascii="Arial" w:hAnsi="Arial" w:cs="Arial"/>
          <w:sz w:val="24"/>
          <w:szCs w:val="24"/>
        </w:rPr>
      </w:pPr>
    </w:p>
    <w:p w14:paraId="06DC4876" w14:textId="77777777" w:rsidR="007A70E9" w:rsidRPr="00F46079" w:rsidRDefault="007A70E9" w:rsidP="007A70E9">
      <w:pPr>
        <w:ind w:hanging="10"/>
        <w:jc w:val="center"/>
        <w:rPr>
          <w:rFonts w:ascii="Arial" w:hAnsi="Arial" w:cs="Arial"/>
          <w:sz w:val="24"/>
          <w:szCs w:val="24"/>
        </w:rPr>
      </w:pPr>
    </w:p>
    <w:p w14:paraId="4BD487CC" w14:textId="77777777" w:rsidR="007A70E9" w:rsidRPr="00F46079" w:rsidRDefault="007A70E9" w:rsidP="007A70E9">
      <w:pPr>
        <w:ind w:hanging="10"/>
        <w:jc w:val="center"/>
        <w:rPr>
          <w:rFonts w:ascii="Arial" w:hAnsi="Arial" w:cs="Arial"/>
          <w:sz w:val="24"/>
          <w:szCs w:val="24"/>
        </w:rPr>
      </w:pPr>
    </w:p>
    <w:p w14:paraId="336A766A" w14:textId="77777777" w:rsidR="007A70E9" w:rsidRPr="00F46079" w:rsidRDefault="007A70E9" w:rsidP="007A70E9">
      <w:pPr>
        <w:ind w:hanging="10"/>
        <w:jc w:val="center"/>
        <w:rPr>
          <w:rFonts w:ascii="Arial" w:hAnsi="Arial" w:cs="Arial"/>
          <w:sz w:val="24"/>
          <w:szCs w:val="24"/>
        </w:rPr>
      </w:pPr>
    </w:p>
    <w:p w14:paraId="164D9ED8" w14:textId="77777777" w:rsidR="007A70E9" w:rsidRPr="00F46079" w:rsidRDefault="007A70E9" w:rsidP="007A70E9">
      <w:pPr>
        <w:ind w:hanging="10"/>
        <w:jc w:val="center"/>
        <w:rPr>
          <w:rFonts w:ascii="Arial" w:hAnsi="Arial" w:cs="Arial"/>
          <w:sz w:val="24"/>
          <w:szCs w:val="24"/>
        </w:rPr>
      </w:pPr>
    </w:p>
    <w:p w14:paraId="3AD3923F" w14:textId="77777777" w:rsidR="007A70E9" w:rsidRPr="00F46079" w:rsidRDefault="007A70E9" w:rsidP="007A70E9">
      <w:pPr>
        <w:ind w:hanging="10"/>
        <w:jc w:val="center"/>
        <w:rPr>
          <w:rFonts w:ascii="Arial" w:hAnsi="Arial" w:cs="Arial"/>
          <w:sz w:val="24"/>
          <w:szCs w:val="24"/>
        </w:rPr>
      </w:pPr>
    </w:p>
    <w:p w14:paraId="619E4331" w14:textId="77777777" w:rsidR="007A70E9" w:rsidRPr="00F46079" w:rsidRDefault="007A70E9" w:rsidP="00573191">
      <w:pPr>
        <w:spacing w:after="0" w:line="240" w:lineRule="auto"/>
        <w:ind w:left="11" w:hanging="11"/>
        <w:jc w:val="center"/>
        <w:rPr>
          <w:rFonts w:ascii="Arial" w:hAnsi="Arial" w:cs="Arial"/>
          <w:sz w:val="24"/>
          <w:szCs w:val="24"/>
        </w:rPr>
      </w:pPr>
      <w:r w:rsidRPr="00F46079">
        <w:rPr>
          <w:rFonts w:ascii="Arial" w:hAnsi="Arial" w:cs="Arial"/>
          <w:b/>
          <w:sz w:val="24"/>
          <w:szCs w:val="24"/>
        </w:rPr>
        <w:t xml:space="preserve">ИНСТРУКЦИЯ </w:t>
      </w:r>
    </w:p>
    <w:p w14:paraId="0F849382" w14:textId="0D9E7CA3" w:rsidR="007A70E9" w:rsidRPr="00573191" w:rsidRDefault="007A70E9" w:rsidP="00573191">
      <w:pPr>
        <w:spacing w:after="0" w:line="240" w:lineRule="auto"/>
        <w:ind w:left="11" w:hanging="11"/>
        <w:jc w:val="center"/>
        <w:rPr>
          <w:rFonts w:ascii="Arial" w:hAnsi="Arial" w:cs="Arial"/>
          <w:sz w:val="24"/>
          <w:szCs w:val="24"/>
        </w:rPr>
      </w:pPr>
      <w:r w:rsidRPr="00573191">
        <w:rPr>
          <w:rFonts w:ascii="Arial" w:hAnsi="Arial" w:cs="Arial"/>
          <w:sz w:val="24"/>
          <w:szCs w:val="24"/>
        </w:rPr>
        <w:t>О МЕРАХ ПОЖАРНОЙ БЕЗОПАСНОСТИ НА ТЕРРИТОРИИ, В ЗДАНИЯХ И ПОМЕЩЕНИЯХ ОБЩЕЖИТИЯ</w:t>
      </w:r>
      <w:r w:rsidRPr="00573191">
        <w:rPr>
          <w:rFonts w:ascii="Arial" w:hAnsi="Arial" w:cs="Arial"/>
          <w:bCs/>
          <w:sz w:val="24"/>
          <w:szCs w:val="24"/>
        </w:rPr>
        <w:t xml:space="preserve"> </w:t>
      </w:r>
      <w:r w:rsidR="003B113C">
        <w:rPr>
          <w:rFonts w:ascii="Arial" w:hAnsi="Arial" w:cs="Arial"/>
          <w:sz w:val="24"/>
          <w:szCs w:val="24"/>
        </w:rPr>
        <w:t>ТОМСКОГО ПОЛИТЕХНИЧЕСКОГО УНИТВЕРСИТЕТА</w:t>
      </w:r>
      <w:r w:rsidR="004D62F6">
        <w:rPr>
          <w:rFonts w:ascii="Arial" w:hAnsi="Arial" w:cs="Arial"/>
          <w:sz w:val="24"/>
          <w:szCs w:val="24"/>
        </w:rPr>
        <w:t xml:space="preserve"> № 15</w:t>
      </w:r>
      <w:r w:rsidRPr="00573191">
        <w:rPr>
          <w:rFonts w:ascii="Arial" w:hAnsi="Arial" w:cs="Arial"/>
          <w:sz w:val="24"/>
          <w:szCs w:val="24"/>
        </w:rPr>
        <w:t xml:space="preserve"> </w:t>
      </w:r>
    </w:p>
    <w:p w14:paraId="6C1B9A7F" w14:textId="77777777" w:rsidR="007A70E9" w:rsidRPr="00F46079" w:rsidRDefault="007A70E9" w:rsidP="007A70E9">
      <w:pPr>
        <w:ind w:right="77" w:hanging="10"/>
        <w:jc w:val="center"/>
        <w:rPr>
          <w:rFonts w:ascii="Arial" w:hAnsi="Arial" w:cs="Arial"/>
          <w:b/>
          <w:sz w:val="24"/>
          <w:szCs w:val="24"/>
        </w:rPr>
      </w:pPr>
    </w:p>
    <w:p w14:paraId="7A02E3C8" w14:textId="77777777" w:rsidR="007A70E9" w:rsidRPr="00F46079" w:rsidRDefault="007A70E9" w:rsidP="007A70E9">
      <w:pPr>
        <w:ind w:hanging="10"/>
        <w:jc w:val="center"/>
        <w:rPr>
          <w:rFonts w:ascii="Arial" w:hAnsi="Arial" w:cs="Arial"/>
          <w:sz w:val="24"/>
          <w:szCs w:val="24"/>
        </w:rPr>
      </w:pPr>
      <w:r w:rsidRPr="00F46079">
        <w:rPr>
          <w:rFonts w:ascii="Arial" w:hAnsi="Arial" w:cs="Arial"/>
          <w:b/>
          <w:color w:val="FF0000"/>
          <w:sz w:val="24"/>
          <w:szCs w:val="24"/>
        </w:rPr>
        <w:t xml:space="preserve"> </w:t>
      </w:r>
    </w:p>
    <w:p w14:paraId="5BE9745A" w14:textId="77777777" w:rsidR="007A70E9" w:rsidRPr="00F46079" w:rsidRDefault="007A70E9" w:rsidP="007A70E9">
      <w:pPr>
        <w:ind w:hanging="10"/>
        <w:jc w:val="center"/>
        <w:rPr>
          <w:rFonts w:ascii="Arial" w:hAnsi="Arial" w:cs="Arial"/>
          <w:sz w:val="24"/>
          <w:szCs w:val="24"/>
        </w:rPr>
      </w:pPr>
    </w:p>
    <w:tbl>
      <w:tblPr>
        <w:tblStyle w:val="a4"/>
        <w:tblW w:w="0" w:type="auto"/>
        <w:tblLook w:val="04A0" w:firstRow="1" w:lastRow="0" w:firstColumn="1" w:lastColumn="0" w:noHBand="0" w:noVBand="1"/>
      </w:tblPr>
      <w:tblGrid>
        <w:gridCol w:w="3114"/>
        <w:gridCol w:w="6095"/>
      </w:tblGrid>
      <w:tr w:rsidR="007A70E9" w:rsidRPr="00F46079" w14:paraId="379D80F4" w14:textId="77777777" w:rsidTr="007A70E9">
        <w:tc>
          <w:tcPr>
            <w:tcW w:w="3114" w:type="dxa"/>
          </w:tcPr>
          <w:p w14:paraId="262194E9"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 xml:space="preserve">Владелец документа: </w:t>
            </w:r>
          </w:p>
        </w:tc>
        <w:tc>
          <w:tcPr>
            <w:tcW w:w="6095" w:type="dxa"/>
            <w:vAlign w:val="center"/>
          </w:tcPr>
          <w:p w14:paraId="715A7DEA"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Группа пожарной безопасности</w:t>
            </w:r>
          </w:p>
        </w:tc>
      </w:tr>
      <w:tr w:rsidR="007A70E9" w:rsidRPr="00F46079" w14:paraId="4D576ACB" w14:textId="77777777" w:rsidTr="007A70E9">
        <w:tc>
          <w:tcPr>
            <w:tcW w:w="3114" w:type="dxa"/>
          </w:tcPr>
          <w:p w14:paraId="3068EFBA"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Регламентируемый вид деятельности/процесс:</w:t>
            </w:r>
          </w:p>
        </w:tc>
        <w:tc>
          <w:tcPr>
            <w:tcW w:w="6095" w:type="dxa"/>
            <w:vAlign w:val="center"/>
          </w:tcPr>
          <w:p w14:paraId="44C1794D" w14:textId="77777777" w:rsidR="007A70E9" w:rsidRPr="00F46079" w:rsidRDefault="007A70E9" w:rsidP="007A70E9">
            <w:pPr>
              <w:jc w:val="center"/>
              <w:rPr>
                <w:rFonts w:ascii="Arial" w:hAnsi="Arial" w:cs="Arial"/>
                <w:sz w:val="24"/>
                <w:szCs w:val="24"/>
                <w:highlight w:val="yellow"/>
              </w:rPr>
            </w:pPr>
            <w:r w:rsidRPr="00F46079">
              <w:rPr>
                <w:rFonts w:ascii="Arial" w:hAnsi="Arial" w:cs="Arial"/>
                <w:sz w:val="24"/>
                <w:szCs w:val="24"/>
              </w:rPr>
              <w:t xml:space="preserve">Управление кампусом </w:t>
            </w:r>
          </w:p>
        </w:tc>
      </w:tr>
    </w:tbl>
    <w:p w14:paraId="2DA8D633" w14:textId="77777777" w:rsidR="007A70E9" w:rsidRPr="00F46079" w:rsidRDefault="007A70E9" w:rsidP="007A70E9">
      <w:pPr>
        <w:ind w:hanging="10"/>
        <w:jc w:val="center"/>
        <w:rPr>
          <w:rFonts w:ascii="Arial" w:hAnsi="Arial" w:cs="Arial"/>
          <w:sz w:val="24"/>
          <w:szCs w:val="24"/>
        </w:rPr>
      </w:pPr>
    </w:p>
    <w:p w14:paraId="213FA854" w14:textId="77777777" w:rsidR="007A70E9" w:rsidRPr="00F46079" w:rsidRDefault="007A70E9" w:rsidP="007A70E9">
      <w:pPr>
        <w:ind w:firstLine="567"/>
        <w:jc w:val="center"/>
        <w:rPr>
          <w:rFonts w:ascii="Arial" w:hAnsi="Arial" w:cs="Arial"/>
          <w:sz w:val="24"/>
          <w:szCs w:val="24"/>
        </w:rPr>
      </w:pPr>
      <w:bookmarkStart w:id="0" w:name="_GoBack"/>
      <w:bookmarkEnd w:id="0"/>
    </w:p>
    <w:p w14:paraId="22296912" w14:textId="77777777" w:rsidR="007A70E9" w:rsidRPr="00F46079" w:rsidRDefault="007A70E9" w:rsidP="007A70E9">
      <w:pPr>
        <w:tabs>
          <w:tab w:val="left" w:pos="709"/>
        </w:tabs>
        <w:jc w:val="center"/>
        <w:rPr>
          <w:rFonts w:ascii="Arial" w:hAnsi="Arial" w:cs="Arial"/>
          <w:sz w:val="24"/>
          <w:szCs w:val="24"/>
        </w:rPr>
      </w:pPr>
    </w:p>
    <w:p w14:paraId="29B0A71D" w14:textId="77777777" w:rsidR="007A70E9" w:rsidRPr="00F46079" w:rsidRDefault="007A70E9" w:rsidP="007A70E9">
      <w:pPr>
        <w:tabs>
          <w:tab w:val="left" w:pos="709"/>
        </w:tabs>
        <w:jc w:val="center"/>
        <w:rPr>
          <w:rFonts w:ascii="Arial" w:hAnsi="Arial" w:cs="Arial"/>
          <w:sz w:val="24"/>
          <w:szCs w:val="24"/>
        </w:rPr>
      </w:pPr>
    </w:p>
    <w:p w14:paraId="7907D9A0" w14:textId="77777777" w:rsidR="007A70E9" w:rsidRPr="00F46079" w:rsidRDefault="007A70E9" w:rsidP="007A70E9">
      <w:pPr>
        <w:tabs>
          <w:tab w:val="left" w:pos="709"/>
        </w:tabs>
        <w:jc w:val="center"/>
        <w:rPr>
          <w:rFonts w:ascii="Arial" w:hAnsi="Arial" w:cs="Arial"/>
          <w:sz w:val="24"/>
          <w:szCs w:val="24"/>
        </w:rPr>
      </w:pPr>
    </w:p>
    <w:p w14:paraId="3D34C403" w14:textId="77777777" w:rsidR="007A70E9" w:rsidRPr="00F46079" w:rsidRDefault="007A70E9" w:rsidP="007A70E9">
      <w:pPr>
        <w:tabs>
          <w:tab w:val="left" w:pos="709"/>
        </w:tabs>
        <w:jc w:val="center"/>
        <w:rPr>
          <w:rFonts w:ascii="Arial" w:hAnsi="Arial" w:cs="Arial"/>
          <w:sz w:val="24"/>
          <w:szCs w:val="24"/>
        </w:rPr>
      </w:pPr>
    </w:p>
    <w:p w14:paraId="2C508EB8" w14:textId="77777777" w:rsidR="007A70E9" w:rsidRDefault="007A70E9" w:rsidP="007A70E9">
      <w:pPr>
        <w:tabs>
          <w:tab w:val="left" w:pos="709"/>
        </w:tabs>
        <w:jc w:val="center"/>
        <w:rPr>
          <w:rFonts w:ascii="Arial" w:hAnsi="Arial" w:cs="Arial"/>
          <w:sz w:val="24"/>
          <w:szCs w:val="24"/>
        </w:rPr>
      </w:pPr>
    </w:p>
    <w:p w14:paraId="297FE457" w14:textId="77777777" w:rsidR="008F74C1" w:rsidRDefault="008F74C1" w:rsidP="007A70E9">
      <w:pPr>
        <w:tabs>
          <w:tab w:val="left" w:pos="709"/>
        </w:tabs>
        <w:jc w:val="center"/>
        <w:rPr>
          <w:rFonts w:ascii="Arial" w:hAnsi="Arial" w:cs="Arial"/>
          <w:sz w:val="24"/>
          <w:szCs w:val="24"/>
        </w:rPr>
      </w:pPr>
    </w:p>
    <w:p w14:paraId="2A6799A0" w14:textId="77777777" w:rsidR="008F74C1" w:rsidRDefault="008F74C1" w:rsidP="007A70E9">
      <w:pPr>
        <w:tabs>
          <w:tab w:val="left" w:pos="709"/>
        </w:tabs>
        <w:jc w:val="center"/>
        <w:rPr>
          <w:rFonts w:ascii="Arial" w:hAnsi="Arial" w:cs="Arial"/>
          <w:sz w:val="24"/>
          <w:szCs w:val="24"/>
        </w:rPr>
      </w:pPr>
    </w:p>
    <w:p w14:paraId="637D558E" w14:textId="77777777" w:rsidR="008F74C1" w:rsidRDefault="008F74C1" w:rsidP="007A70E9">
      <w:pPr>
        <w:tabs>
          <w:tab w:val="left" w:pos="709"/>
        </w:tabs>
        <w:jc w:val="center"/>
        <w:rPr>
          <w:rFonts w:ascii="Arial" w:hAnsi="Arial" w:cs="Arial"/>
          <w:sz w:val="24"/>
          <w:szCs w:val="24"/>
        </w:rPr>
      </w:pPr>
    </w:p>
    <w:p w14:paraId="5A481EE5" w14:textId="77777777" w:rsidR="008F74C1" w:rsidRDefault="008F74C1" w:rsidP="007A70E9">
      <w:pPr>
        <w:tabs>
          <w:tab w:val="left" w:pos="709"/>
        </w:tabs>
        <w:jc w:val="center"/>
        <w:rPr>
          <w:rFonts w:ascii="Arial" w:hAnsi="Arial" w:cs="Arial"/>
          <w:sz w:val="24"/>
          <w:szCs w:val="24"/>
        </w:rPr>
      </w:pPr>
    </w:p>
    <w:p w14:paraId="1BD63021" w14:textId="77777777" w:rsidR="007A70E9" w:rsidRDefault="007A70E9" w:rsidP="007A70E9">
      <w:pPr>
        <w:tabs>
          <w:tab w:val="left" w:pos="709"/>
        </w:tabs>
        <w:jc w:val="center"/>
        <w:rPr>
          <w:rFonts w:ascii="Arial" w:hAnsi="Arial" w:cs="Arial"/>
          <w:sz w:val="24"/>
          <w:szCs w:val="24"/>
        </w:rPr>
      </w:pPr>
      <w:r w:rsidRPr="00F46079">
        <w:rPr>
          <w:rFonts w:ascii="Arial" w:hAnsi="Arial" w:cs="Arial"/>
          <w:sz w:val="24"/>
          <w:szCs w:val="24"/>
        </w:rPr>
        <w:t>Томск – 2023</w:t>
      </w:r>
    </w:p>
    <w:p w14:paraId="03011BE9" w14:textId="77777777" w:rsidR="007A70E9" w:rsidRDefault="007A70E9" w:rsidP="007A70E9">
      <w:pPr>
        <w:tabs>
          <w:tab w:val="left" w:pos="709"/>
        </w:tabs>
        <w:jc w:val="center"/>
        <w:rPr>
          <w:rFonts w:ascii="Arial" w:hAnsi="Arial" w:cs="Arial"/>
          <w:sz w:val="24"/>
          <w:szCs w:val="24"/>
        </w:rPr>
      </w:pPr>
    </w:p>
    <w:p w14:paraId="5C987CC7" w14:textId="77777777" w:rsidR="007A70E9" w:rsidRPr="00620053" w:rsidRDefault="007A70E9" w:rsidP="00662421">
      <w:pPr>
        <w:spacing w:after="0" w:line="240" w:lineRule="auto"/>
        <w:ind w:firstLine="709"/>
        <w:jc w:val="both"/>
        <w:rPr>
          <w:rFonts w:ascii="Arial" w:hAnsi="Arial" w:cs="Arial"/>
          <w:b/>
          <w:sz w:val="24"/>
          <w:szCs w:val="24"/>
        </w:rPr>
      </w:pPr>
      <w:r w:rsidRPr="00620053">
        <w:rPr>
          <w:rFonts w:ascii="Arial" w:hAnsi="Arial" w:cs="Arial"/>
          <w:b/>
          <w:sz w:val="24"/>
          <w:szCs w:val="24"/>
        </w:rPr>
        <w:lastRenderedPageBreak/>
        <w:t xml:space="preserve">1. </w:t>
      </w:r>
      <w:r w:rsidR="00E559D1">
        <w:rPr>
          <w:rFonts w:ascii="Arial" w:hAnsi="Arial" w:cs="Arial"/>
          <w:b/>
          <w:sz w:val="24"/>
          <w:szCs w:val="24"/>
        </w:rPr>
        <w:t>О</w:t>
      </w:r>
      <w:r w:rsidR="00662421">
        <w:rPr>
          <w:rFonts w:ascii="Arial" w:hAnsi="Arial" w:cs="Arial"/>
          <w:b/>
          <w:sz w:val="24"/>
          <w:szCs w:val="24"/>
        </w:rPr>
        <w:t>бщие положения</w:t>
      </w:r>
    </w:p>
    <w:p w14:paraId="60F7D4E8" w14:textId="267DF7EA" w:rsidR="007A70E9" w:rsidRPr="00620053" w:rsidRDefault="007A70E9" w:rsidP="00662421">
      <w:pPr>
        <w:pStyle w:val="2"/>
        <w:tabs>
          <w:tab w:val="left" w:pos="993"/>
        </w:tabs>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1.1 Настоящая Инструкция о мерах пожарной безо</w:t>
      </w:r>
      <w:r>
        <w:rPr>
          <w:rFonts w:ascii="Arial" w:hAnsi="Arial" w:cs="Arial"/>
          <w:b w:val="0"/>
          <w:bCs w:val="0"/>
          <w:color w:val="auto"/>
          <w:sz w:val="24"/>
          <w:szCs w:val="24"/>
        </w:rPr>
        <w:t>пасности на территории, в здании</w:t>
      </w:r>
      <w:r w:rsidRPr="00620053">
        <w:rPr>
          <w:rFonts w:ascii="Arial" w:hAnsi="Arial" w:cs="Arial"/>
          <w:b w:val="0"/>
          <w:bCs w:val="0"/>
          <w:color w:val="auto"/>
          <w:sz w:val="24"/>
          <w:szCs w:val="24"/>
        </w:rPr>
        <w:t xml:space="preserve"> и помещениях Общежития ТПУ № </w:t>
      </w:r>
      <w:r w:rsidR="00744F77">
        <w:rPr>
          <w:rFonts w:ascii="Arial" w:hAnsi="Arial" w:cs="Arial"/>
          <w:b w:val="0"/>
          <w:bCs w:val="0"/>
          <w:color w:val="auto"/>
          <w:sz w:val="24"/>
          <w:szCs w:val="24"/>
        </w:rPr>
        <w:t>1</w:t>
      </w:r>
      <w:r w:rsidR="004D62F6">
        <w:rPr>
          <w:rFonts w:ascii="Arial" w:hAnsi="Arial" w:cs="Arial"/>
          <w:b w:val="0"/>
          <w:bCs w:val="0"/>
          <w:color w:val="auto"/>
          <w:sz w:val="24"/>
          <w:szCs w:val="24"/>
        </w:rPr>
        <w:t>5</w:t>
      </w:r>
      <w:r>
        <w:rPr>
          <w:rFonts w:ascii="Arial" w:hAnsi="Arial" w:cs="Arial"/>
          <w:b w:val="0"/>
          <w:bCs w:val="0"/>
          <w:color w:val="auto"/>
          <w:sz w:val="24"/>
          <w:szCs w:val="24"/>
        </w:rPr>
        <w:t xml:space="preserve">, расположенного по адресу </w:t>
      </w:r>
      <w:r w:rsidR="007A707C">
        <w:rPr>
          <w:rFonts w:ascii="Arial" w:hAnsi="Arial" w:cs="Arial"/>
          <w:b w:val="0"/>
          <w:bCs w:val="0"/>
          <w:color w:val="auto"/>
          <w:sz w:val="24"/>
          <w:szCs w:val="24"/>
        </w:rPr>
        <w:t xml:space="preserve">ул. </w:t>
      </w:r>
      <w:r w:rsidR="004D62F6">
        <w:rPr>
          <w:rFonts w:ascii="Arial" w:hAnsi="Arial" w:cs="Arial"/>
          <w:b w:val="0"/>
          <w:bCs w:val="0"/>
          <w:color w:val="auto"/>
          <w:sz w:val="24"/>
          <w:szCs w:val="24"/>
        </w:rPr>
        <w:t>Аркадия Иванова, 8</w:t>
      </w:r>
      <w:r w:rsidRPr="00620053">
        <w:rPr>
          <w:rFonts w:ascii="Arial" w:hAnsi="Arial" w:cs="Arial"/>
          <w:b w:val="0"/>
          <w:bCs w:val="0"/>
          <w:color w:val="auto"/>
          <w:sz w:val="24"/>
          <w:szCs w:val="24"/>
        </w:rPr>
        <w:t xml:space="preserve"> (далее - Инструкция) определяет правила поведения работников, проживающих и посетителей, порядок организации рабочего процесса и содержания территорий, зданий, сооружений и помещений Общежития ТПУ № </w:t>
      </w:r>
      <w:r w:rsidR="00AD68CD">
        <w:rPr>
          <w:rFonts w:ascii="Arial" w:hAnsi="Arial" w:cs="Arial"/>
          <w:b w:val="0"/>
          <w:bCs w:val="0"/>
          <w:color w:val="auto"/>
          <w:sz w:val="24"/>
          <w:szCs w:val="24"/>
        </w:rPr>
        <w:t>1</w:t>
      </w:r>
      <w:r w:rsidR="004D62F6">
        <w:rPr>
          <w:rFonts w:ascii="Arial" w:hAnsi="Arial" w:cs="Arial"/>
          <w:b w:val="0"/>
          <w:bCs w:val="0"/>
          <w:color w:val="auto"/>
          <w:sz w:val="24"/>
          <w:szCs w:val="24"/>
        </w:rPr>
        <w:t>5</w:t>
      </w:r>
      <w:r w:rsidRPr="00620053">
        <w:rPr>
          <w:rFonts w:ascii="Arial" w:hAnsi="Arial" w:cs="Arial"/>
          <w:b w:val="0"/>
          <w:bCs w:val="0"/>
          <w:color w:val="auto"/>
          <w:sz w:val="24"/>
          <w:szCs w:val="24"/>
        </w:rPr>
        <w:t xml:space="preserve"> (далее - территорий и объектов Общежития ТПУ).</w:t>
      </w:r>
    </w:p>
    <w:p w14:paraId="1EAFA75E" w14:textId="77777777" w:rsidR="007A70E9" w:rsidRPr="00620053" w:rsidRDefault="007A70E9" w:rsidP="00662421">
      <w:pPr>
        <w:pStyle w:val="2"/>
        <w:numPr>
          <w:ilvl w:val="0"/>
          <w:numId w:val="0"/>
        </w:numPr>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1.2 Инструкция разработана, исходя из специфики пожарной опасности территорий и объектов Общежития ТПУ, технологических процессов и производственного оборудования, имеющегося на территории и объектах Общежития ТПУ и в соответствии с требованиями, установленными:</w:t>
      </w:r>
    </w:p>
    <w:p w14:paraId="53B487E1" w14:textId="77777777" w:rsidR="007A70E9" w:rsidRPr="00620053" w:rsidRDefault="007A70E9" w:rsidP="00662421">
      <w:pPr>
        <w:widowControl w:val="0"/>
        <w:numPr>
          <w:ilvl w:val="0"/>
          <w:numId w:val="2"/>
        </w:numPr>
        <w:tabs>
          <w:tab w:val="left" w:pos="284"/>
          <w:tab w:val="left" w:pos="426"/>
          <w:tab w:val="left" w:pos="993"/>
        </w:tabs>
        <w:spacing w:after="0" w:line="240" w:lineRule="auto"/>
        <w:ind w:firstLine="709"/>
        <w:jc w:val="both"/>
        <w:rPr>
          <w:rFonts w:ascii="Arial" w:hAnsi="Arial" w:cs="Arial"/>
          <w:sz w:val="24"/>
          <w:szCs w:val="24"/>
        </w:rPr>
      </w:pPr>
      <w:r w:rsidRPr="00620053">
        <w:rPr>
          <w:rFonts w:ascii="Arial" w:hAnsi="Arial" w:cs="Arial"/>
          <w:sz w:val="24"/>
          <w:szCs w:val="24"/>
        </w:rPr>
        <w:t>Федеральным законом № 69-ФЗ от 21.12.1994 «О пожарной безопасности»;</w:t>
      </w:r>
    </w:p>
    <w:p w14:paraId="4FCDAE8F" w14:textId="77777777" w:rsidR="007A70E9" w:rsidRPr="00620053" w:rsidRDefault="007A70E9" w:rsidP="00662421">
      <w:pPr>
        <w:widowControl w:val="0"/>
        <w:numPr>
          <w:ilvl w:val="0"/>
          <w:numId w:val="2"/>
        </w:numPr>
        <w:tabs>
          <w:tab w:val="left" w:pos="284"/>
          <w:tab w:val="left" w:pos="426"/>
          <w:tab w:val="left" w:pos="1024"/>
        </w:tabs>
        <w:spacing w:after="0" w:line="240" w:lineRule="auto"/>
        <w:ind w:firstLine="709"/>
        <w:jc w:val="both"/>
        <w:rPr>
          <w:rFonts w:ascii="Arial" w:hAnsi="Arial" w:cs="Arial"/>
          <w:sz w:val="24"/>
          <w:szCs w:val="24"/>
        </w:rPr>
      </w:pPr>
      <w:r w:rsidRPr="00620053">
        <w:rPr>
          <w:rFonts w:ascii="Arial" w:hAnsi="Arial" w:cs="Arial"/>
          <w:sz w:val="24"/>
          <w:szCs w:val="24"/>
        </w:rPr>
        <w:t>Федеральным законом № 123-ФЗ от 22.07.2008 «Технический регламент о требованиях пожарной безопасности»;</w:t>
      </w:r>
    </w:p>
    <w:p w14:paraId="20AE8C67" w14:textId="77777777" w:rsidR="007A70E9" w:rsidRPr="00620053" w:rsidRDefault="007A70E9" w:rsidP="00662421">
      <w:pPr>
        <w:widowControl w:val="0"/>
        <w:numPr>
          <w:ilvl w:val="0"/>
          <w:numId w:val="2"/>
        </w:numPr>
        <w:tabs>
          <w:tab w:val="left" w:pos="284"/>
          <w:tab w:val="left" w:pos="426"/>
          <w:tab w:val="left" w:pos="1024"/>
        </w:tabs>
        <w:spacing w:after="0" w:line="240" w:lineRule="auto"/>
        <w:ind w:firstLine="709"/>
        <w:jc w:val="both"/>
        <w:rPr>
          <w:rFonts w:ascii="Arial" w:hAnsi="Arial" w:cs="Arial"/>
          <w:sz w:val="24"/>
          <w:szCs w:val="24"/>
        </w:rPr>
      </w:pPr>
      <w:r w:rsidRPr="00620053">
        <w:rPr>
          <w:rFonts w:ascii="Arial" w:hAnsi="Arial" w:cs="Arial"/>
          <w:sz w:val="24"/>
          <w:szCs w:val="24"/>
        </w:rPr>
        <w:t>Правилами противопожарного режима в Российской Федерации, утвержденными постановлением Правительства Российской Федерации № 1479 от 16.09.2020 (далее - ППР) и иными нормативными правовыми актами, регулирующими вопросы пожарной безопасности.</w:t>
      </w:r>
    </w:p>
    <w:p w14:paraId="634D06D6" w14:textId="77777777" w:rsidR="007A70E9" w:rsidRPr="00620053" w:rsidRDefault="007A70E9" w:rsidP="00662421">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1.3 Настоящая Инструкция является обязательной для исполнения всеми проживающими на территории и объектах Общежития ТПУ, работниками ТПУ (независимо от их образования, стажа работы), а также для временных, командированных или </w:t>
      </w:r>
      <w:r w:rsidRPr="00620053">
        <w:rPr>
          <w:rFonts w:ascii="Arial" w:eastAsiaTheme="minorEastAsia" w:hAnsi="Arial" w:cs="Arial"/>
          <w:b w:val="0"/>
          <w:bCs w:val="0"/>
          <w:color w:val="auto"/>
          <w:sz w:val="24"/>
          <w:szCs w:val="24"/>
        </w:rPr>
        <w:t>прибывших</w:t>
      </w:r>
      <w:r w:rsidRPr="00620053">
        <w:rPr>
          <w:rFonts w:ascii="Arial" w:hAnsi="Arial" w:cs="Arial"/>
          <w:b w:val="0"/>
          <w:bCs w:val="0"/>
          <w:color w:val="auto"/>
          <w:sz w:val="24"/>
          <w:szCs w:val="24"/>
        </w:rPr>
        <w:t xml:space="preserve"> на обучение (практику) работников, представителей сторонних (подрядных) организаций, арендаторов и иных лиц, определяет их обязанности и ответственность по соблюдению обязательных требований пожарной безопасности на территории и объектах Общежития ТПУ. </w:t>
      </w:r>
    </w:p>
    <w:p w14:paraId="1D0C1B28" w14:textId="77777777" w:rsidR="007A70E9" w:rsidRPr="00620053" w:rsidRDefault="007A70E9" w:rsidP="00662421">
      <w:pPr>
        <w:pStyle w:val="2"/>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1.4 Территории и объекты Общежитий ТПУ расположены по адресам:</w:t>
      </w:r>
    </w:p>
    <w:tbl>
      <w:tblPr>
        <w:tblOverlap w:val="never"/>
        <w:tblW w:w="5000" w:type="pct"/>
        <w:tblCellMar>
          <w:left w:w="10" w:type="dxa"/>
          <w:right w:w="10" w:type="dxa"/>
        </w:tblCellMar>
        <w:tblLook w:val="04A0" w:firstRow="1" w:lastRow="0" w:firstColumn="1" w:lastColumn="0" w:noHBand="0" w:noVBand="1"/>
      </w:tblPr>
      <w:tblGrid>
        <w:gridCol w:w="523"/>
        <w:gridCol w:w="3331"/>
        <w:gridCol w:w="5491"/>
      </w:tblGrid>
      <w:tr w:rsidR="007A70E9" w:rsidRPr="00620053" w14:paraId="35D78ED5" w14:textId="77777777" w:rsidTr="007A70E9">
        <w:trPr>
          <w:trHeight w:hRule="exact" w:val="298"/>
        </w:trPr>
        <w:tc>
          <w:tcPr>
            <w:tcW w:w="280" w:type="pct"/>
            <w:tcBorders>
              <w:top w:val="single" w:sz="4" w:space="0" w:color="auto"/>
              <w:left w:val="single" w:sz="4" w:space="0" w:color="auto"/>
            </w:tcBorders>
            <w:shd w:val="clear" w:color="auto" w:fill="FFFFFF"/>
          </w:tcPr>
          <w:p w14:paraId="747A9815" w14:textId="77777777" w:rsidR="007A70E9" w:rsidRPr="00620053" w:rsidRDefault="007A70E9" w:rsidP="007A70E9">
            <w:pPr>
              <w:tabs>
                <w:tab w:val="left" w:pos="709"/>
              </w:tabs>
              <w:spacing w:after="0" w:line="240" w:lineRule="auto"/>
              <w:jc w:val="center"/>
              <w:rPr>
                <w:rStyle w:val="24"/>
                <w:rFonts w:ascii="Arial" w:eastAsiaTheme="minorEastAsia" w:hAnsi="Arial" w:cs="Arial"/>
              </w:rPr>
            </w:pPr>
            <w:r w:rsidRPr="00620053">
              <w:rPr>
                <w:rStyle w:val="24"/>
                <w:rFonts w:ascii="Arial" w:eastAsiaTheme="minorEastAsia" w:hAnsi="Arial" w:cs="Arial"/>
              </w:rPr>
              <w:t>№ п/п</w:t>
            </w:r>
          </w:p>
        </w:tc>
        <w:tc>
          <w:tcPr>
            <w:tcW w:w="1782" w:type="pct"/>
            <w:tcBorders>
              <w:top w:val="single" w:sz="4" w:space="0" w:color="auto"/>
              <w:left w:val="single" w:sz="4" w:space="0" w:color="auto"/>
            </w:tcBorders>
            <w:shd w:val="clear" w:color="auto" w:fill="FFFFFF"/>
            <w:vAlign w:val="bottom"/>
          </w:tcPr>
          <w:p w14:paraId="1E295392"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Наименование общежития ТПУ</w:t>
            </w:r>
          </w:p>
        </w:tc>
        <w:tc>
          <w:tcPr>
            <w:tcW w:w="2939" w:type="pct"/>
            <w:tcBorders>
              <w:top w:val="single" w:sz="4" w:space="0" w:color="auto"/>
              <w:left w:val="single" w:sz="4" w:space="0" w:color="auto"/>
              <w:right w:val="single" w:sz="4" w:space="0" w:color="auto"/>
            </w:tcBorders>
            <w:shd w:val="clear" w:color="auto" w:fill="FFFFFF"/>
            <w:vAlign w:val="bottom"/>
          </w:tcPr>
          <w:p w14:paraId="3277B7EB"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Адрес и прилегающая территория</w:t>
            </w:r>
          </w:p>
        </w:tc>
      </w:tr>
      <w:tr w:rsidR="007A70E9" w:rsidRPr="00620053" w14:paraId="6874F2C5" w14:textId="77777777" w:rsidTr="007A70E9">
        <w:trPr>
          <w:trHeight w:hRule="exact" w:val="288"/>
        </w:trPr>
        <w:tc>
          <w:tcPr>
            <w:tcW w:w="280" w:type="pct"/>
            <w:tcBorders>
              <w:top w:val="single" w:sz="4" w:space="0" w:color="auto"/>
              <w:left w:val="single" w:sz="4" w:space="0" w:color="auto"/>
            </w:tcBorders>
            <w:shd w:val="clear" w:color="auto" w:fill="FFFFFF"/>
          </w:tcPr>
          <w:p w14:paraId="298F60C4"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bottom"/>
          </w:tcPr>
          <w:p w14:paraId="7C7FFB7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w:t>
            </w:r>
          </w:p>
        </w:tc>
        <w:tc>
          <w:tcPr>
            <w:tcW w:w="2939" w:type="pct"/>
            <w:tcBorders>
              <w:top w:val="single" w:sz="4" w:space="0" w:color="auto"/>
              <w:left w:val="single" w:sz="4" w:space="0" w:color="auto"/>
              <w:right w:val="single" w:sz="4" w:space="0" w:color="auto"/>
            </w:tcBorders>
            <w:shd w:val="clear" w:color="auto" w:fill="FFFFFF"/>
          </w:tcPr>
          <w:p w14:paraId="54DE1FC0" w14:textId="77777777" w:rsidR="007A70E9" w:rsidRPr="00620053" w:rsidRDefault="007A70E9" w:rsidP="007A70E9">
            <w:pPr>
              <w:rPr>
                <w:rFonts w:ascii="Arial" w:hAnsi="Arial" w:cs="Arial"/>
                <w:sz w:val="24"/>
                <w:szCs w:val="24"/>
              </w:rPr>
            </w:pPr>
            <w:r w:rsidRPr="00620053">
              <w:rPr>
                <w:rFonts w:ascii="Arial" w:hAnsi="Arial" w:cs="Arial"/>
                <w:sz w:val="24"/>
                <w:szCs w:val="24"/>
              </w:rPr>
              <w:t>пр. Ленина,45</w:t>
            </w:r>
          </w:p>
        </w:tc>
      </w:tr>
      <w:tr w:rsidR="007A70E9" w:rsidRPr="00620053" w14:paraId="4D01C4AE" w14:textId="77777777" w:rsidTr="007A70E9">
        <w:trPr>
          <w:trHeight w:hRule="exact" w:val="293"/>
        </w:trPr>
        <w:tc>
          <w:tcPr>
            <w:tcW w:w="280" w:type="pct"/>
            <w:tcBorders>
              <w:top w:val="single" w:sz="4" w:space="0" w:color="auto"/>
              <w:left w:val="single" w:sz="4" w:space="0" w:color="auto"/>
            </w:tcBorders>
            <w:shd w:val="clear" w:color="auto" w:fill="FFFFFF"/>
          </w:tcPr>
          <w:p w14:paraId="69927097"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2</w:t>
            </w:r>
          </w:p>
        </w:tc>
        <w:tc>
          <w:tcPr>
            <w:tcW w:w="1782" w:type="pct"/>
            <w:tcBorders>
              <w:top w:val="nil"/>
              <w:left w:val="single" w:sz="4" w:space="0" w:color="auto"/>
              <w:bottom w:val="single" w:sz="4" w:space="0" w:color="auto"/>
              <w:right w:val="single" w:sz="4" w:space="0" w:color="auto"/>
            </w:tcBorders>
            <w:shd w:val="clear" w:color="auto" w:fill="auto"/>
            <w:vAlign w:val="bottom"/>
          </w:tcPr>
          <w:p w14:paraId="31F648D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№2</w:t>
            </w:r>
          </w:p>
        </w:tc>
        <w:tc>
          <w:tcPr>
            <w:tcW w:w="2939" w:type="pct"/>
            <w:tcBorders>
              <w:top w:val="single" w:sz="4" w:space="0" w:color="auto"/>
              <w:left w:val="single" w:sz="4" w:space="0" w:color="auto"/>
              <w:right w:val="single" w:sz="4" w:space="0" w:color="auto"/>
            </w:tcBorders>
            <w:shd w:val="clear" w:color="auto" w:fill="FFFFFF"/>
          </w:tcPr>
          <w:p w14:paraId="50544C59" w14:textId="77777777" w:rsidR="007A70E9" w:rsidRPr="00620053" w:rsidRDefault="007A70E9" w:rsidP="007A70E9">
            <w:pPr>
              <w:rPr>
                <w:rFonts w:ascii="Arial" w:hAnsi="Arial" w:cs="Arial"/>
                <w:sz w:val="24"/>
                <w:szCs w:val="24"/>
              </w:rPr>
            </w:pPr>
            <w:r w:rsidRPr="00620053">
              <w:rPr>
                <w:rFonts w:ascii="Arial" w:hAnsi="Arial" w:cs="Arial"/>
                <w:sz w:val="24"/>
                <w:szCs w:val="24"/>
              </w:rPr>
              <w:t>пр. Кирова,4</w:t>
            </w:r>
          </w:p>
        </w:tc>
      </w:tr>
      <w:tr w:rsidR="007A70E9" w:rsidRPr="00620053" w14:paraId="5C9D91B8" w14:textId="77777777" w:rsidTr="007A70E9">
        <w:trPr>
          <w:trHeight w:hRule="exact" w:val="288"/>
        </w:trPr>
        <w:tc>
          <w:tcPr>
            <w:tcW w:w="280" w:type="pct"/>
            <w:tcBorders>
              <w:top w:val="single" w:sz="4" w:space="0" w:color="auto"/>
              <w:left w:val="single" w:sz="4" w:space="0" w:color="auto"/>
            </w:tcBorders>
            <w:shd w:val="clear" w:color="auto" w:fill="FFFFFF"/>
          </w:tcPr>
          <w:p w14:paraId="57E31296"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3</w:t>
            </w:r>
          </w:p>
        </w:tc>
        <w:tc>
          <w:tcPr>
            <w:tcW w:w="1782" w:type="pct"/>
            <w:tcBorders>
              <w:top w:val="nil"/>
              <w:left w:val="single" w:sz="4" w:space="0" w:color="auto"/>
              <w:bottom w:val="single" w:sz="4" w:space="0" w:color="auto"/>
              <w:right w:val="single" w:sz="4" w:space="0" w:color="auto"/>
            </w:tcBorders>
            <w:shd w:val="clear" w:color="auto" w:fill="auto"/>
            <w:vAlign w:val="bottom"/>
          </w:tcPr>
          <w:p w14:paraId="3D4CFA5B"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№5</w:t>
            </w:r>
          </w:p>
        </w:tc>
        <w:tc>
          <w:tcPr>
            <w:tcW w:w="2939" w:type="pct"/>
            <w:tcBorders>
              <w:top w:val="single" w:sz="4" w:space="0" w:color="auto"/>
              <w:left w:val="single" w:sz="4" w:space="0" w:color="auto"/>
              <w:right w:val="single" w:sz="4" w:space="0" w:color="auto"/>
            </w:tcBorders>
            <w:shd w:val="clear" w:color="auto" w:fill="FFFFFF"/>
          </w:tcPr>
          <w:p w14:paraId="4D2D442F" w14:textId="77777777" w:rsidR="007A70E9" w:rsidRPr="00620053" w:rsidRDefault="007A70E9" w:rsidP="007A70E9">
            <w:pPr>
              <w:rPr>
                <w:rFonts w:ascii="Arial" w:hAnsi="Arial" w:cs="Arial"/>
                <w:sz w:val="24"/>
                <w:szCs w:val="24"/>
              </w:rPr>
            </w:pPr>
            <w:r w:rsidRPr="00620053">
              <w:rPr>
                <w:rFonts w:ascii="Arial" w:hAnsi="Arial" w:cs="Arial"/>
                <w:sz w:val="24"/>
                <w:szCs w:val="24"/>
              </w:rPr>
              <w:t>ул. Пирогова,18</w:t>
            </w:r>
          </w:p>
        </w:tc>
      </w:tr>
      <w:tr w:rsidR="007A70E9" w:rsidRPr="00620053" w14:paraId="2B738851" w14:textId="77777777" w:rsidTr="007A70E9">
        <w:trPr>
          <w:trHeight w:hRule="exact" w:val="288"/>
        </w:trPr>
        <w:tc>
          <w:tcPr>
            <w:tcW w:w="280" w:type="pct"/>
            <w:tcBorders>
              <w:top w:val="single" w:sz="4" w:space="0" w:color="auto"/>
              <w:left w:val="single" w:sz="4" w:space="0" w:color="auto"/>
            </w:tcBorders>
            <w:shd w:val="clear" w:color="auto" w:fill="FFFFFF"/>
          </w:tcPr>
          <w:p w14:paraId="23EC2719"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4</w:t>
            </w:r>
          </w:p>
        </w:tc>
        <w:tc>
          <w:tcPr>
            <w:tcW w:w="1782" w:type="pct"/>
            <w:tcBorders>
              <w:top w:val="nil"/>
              <w:left w:val="single" w:sz="4" w:space="0" w:color="auto"/>
              <w:bottom w:val="single" w:sz="4" w:space="0" w:color="auto"/>
              <w:right w:val="single" w:sz="4" w:space="0" w:color="auto"/>
            </w:tcBorders>
            <w:shd w:val="clear" w:color="auto" w:fill="auto"/>
            <w:vAlign w:val="bottom"/>
          </w:tcPr>
          <w:p w14:paraId="35A4A919"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№6</w:t>
            </w:r>
          </w:p>
        </w:tc>
        <w:tc>
          <w:tcPr>
            <w:tcW w:w="2939" w:type="pct"/>
            <w:tcBorders>
              <w:top w:val="single" w:sz="4" w:space="0" w:color="auto"/>
              <w:left w:val="single" w:sz="4" w:space="0" w:color="auto"/>
              <w:right w:val="single" w:sz="4" w:space="0" w:color="auto"/>
            </w:tcBorders>
            <w:shd w:val="clear" w:color="auto" w:fill="FFFFFF"/>
          </w:tcPr>
          <w:p w14:paraId="08F7F4B5" w14:textId="77777777" w:rsidR="007A70E9" w:rsidRPr="00620053" w:rsidRDefault="007A70E9" w:rsidP="007A70E9">
            <w:pPr>
              <w:rPr>
                <w:rFonts w:ascii="Arial" w:hAnsi="Arial" w:cs="Arial"/>
                <w:sz w:val="24"/>
                <w:szCs w:val="24"/>
              </w:rPr>
            </w:pPr>
            <w:r w:rsidRPr="00620053">
              <w:rPr>
                <w:rFonts w:ascii="Arial" w:hAnsi="Arial" w:cs="Arial"/>
                <w:sz w:val="24"/>
                <w:szCs w:val="24"/>
              </w:rPr>
              <w:t>ул. Пирогова,18а</w:t>
            </w:r>
          </w:p>
        </w:tc>
      </w:tr>
      <w:tr w:rsidR="007A70E9" w:rsidRPr="00620053" w14:paraId="02B13300" w14:textId="77777777" w:rsidTr="007A70E9">
        <w:trPr>
          <w:trHeight w:hRule="exact" w:val="293"/>
        </w:trPr>
        <w:tc>
          <w:tcPr>
            <w:tcW w:w="280" w:type="pct"/>
            <w:tcBorders>
              <w:top w:val="single" w:sz="4" w:space="0" w:color="auto"/>
              <w:left w:val="single" w:sz="4" w:space="0" w:color="auto"/>
            </w:tcBorders>
            <w:shd w:val="clear" w:color="auto" w:fill="FFFFFF"/>
          </w:tcPr>
          <w:p w14:paraId="0A41469F"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5</w:t>
            </w:r>
          </w:p>
        </w:tc>
        <w:tc>
          <w:tcPr>
            <w:tcW w:w="1782" w:type="pct"/>
            <w:tcBorders>
              <w:top w:val="nil"/>
              <w:left w:val="single" w:sz="4" w:space="0" w:color="auto"/>
              <w:bottom w:val="single" w:sz="4" w:space="0" w:color="auto"/>
              <w:right w:val="single" w:sz="4" w:space="0" w:color="auto"/>
            </w:tcBorders>
            <w:shd w:val="clear" w:color="auto" w:fill="auto"/>
            <w:vAlign w:val="bottom"/>
          </w:tcPr>
          <w:p w14:paraId="053F0846"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№7</w:t>
            </w:r>
          </w:p>
        </w:tc>
        <w:tc>
          <w:tcPr>
            <w:tcW w:w="2939" w:type="pct"/>
            <w:tcBorders>
              <w:top w:val="single" w:sz="4" w:space="0" w:color="auto"/>
              <w:left w:val="single" w:sz="4" w:space="0" w:color="auto"/>
              <w:right w:val="single" w:sz="4" w:space="0" w:color="auto"/>
            </w:tcBorders>
            <w:shd w:val="clear" w:color="auto" w:fill="FFFFFF"/>
          </w:tcPr>
          <w:p w14:paraId="5E2D15FB"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Усова,13а</w:t>
            </w:r>
          </w:p>
        </w:tc>
      </w:tr>
      <w:tr w:rsidR="007A70E9" w:rsidRPr="00620053" w14:paraId="7CF4AABA" w14:textId="77777777" w:rsidTr="007A70E9">
        <w:trPr>
          <w:trHeight w:hRule="exact" w:val="288"/>
        </w:trPr>
        <w:tc>
          <w:tcPr>
            <w:tcW w:w="280" w:type="pct"/>
            <w:tcBorders>
              <w:top w:val="single" w:sz="4" w:space="0" w:color="auto"/>
              <w:left w:val="single" w:sz="4" w:space="0" w:color="auto"/>
            </w:tcBorders>
            <w:shd w:val="clear" w:color="auto" w:fill="FFFFFF"/>
          </w:tcPr>
          <w:p w14:paraId="62FE414B"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6</w:t>
            </w:r>
          </w:p>
        </w:tc>
        <w:tc>
          <w:tcPr>
            <w:tcW w:w="1782" w:type="pct"/>
            <w:tcBorders>
              <w:top w:val="nil"/>
              <w:left w:val="single" w:sz="4" w:space="0" w:color="auto"/>
              <w:bottom w:val="single" w:sz="4" w:space="0" w:color="auto"/>
              <w:right w:val="single" w:sz="4" w:space="0" w:color="auto"/>
            </w:tcBorders>
            <w:shd w:val="clear" w:color="auto" w:fill="auto"/>
            <w:vAlign w:val="bottom"/>
          </w:tcPr>
          <w:p w14:paraId="4F1BC03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№10</w:t>
            </w:r>
          </w:p>
        </w:tc>
        <w:tc>
          <w:tcPr>
            <w:tcW w:w="2939" w:type="pct"/>
            <w:tcBorders>
              <w:top w:val="single" w:sz="4" w:space="0" w:color="auto"/>
              <w:left w:val="single" w:sz="4" w:space="0" w:color="auto"/>
              <w:right w:val="single" w:sz="4" w:space="0" w:color="auto"/>
            </w:tcBorders>
            <w:shd w:val="clear" w:color="auto" w:fill="FFFFFF"/>
          </w:tcPr>
          <w:p w14:paraId="76AA43B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Вершинина,31</w:t>
            </w:r>
          </w:p>
        </w:tc>
      </w:tr>
      <w:tr w:rsidR="007A70E9" w:rsidRPr="00620053" w14:paraId="29EA5DFE" w14:textId="77777777" w:rsidTr="007A70E9">
        <w:trPr>
          <w:trHeight w:hRule="exact" w:val="288"/>
        </w:trPr>
        <w:tc>
          <w:tcPr>
            <w:tcW w:w="280" w:type="pct"/>
            <w:tcBorders>
              <w:top w:val="single" w:sz="4" w:space="0" w:color="auto"/>
              <w:left w:val="single" w:sz="4" w:space="0" w:color="auto"/>
            </w:tcBorders>
            <w:shd w:val="clear" w:color="auto" w:fill="FFFFFF"/>
          </w:tcPr>
          <w:p w14:paraId="5146AD76"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7</w:t>
            </w:r>
          </w:p>
        </w:tc>
        <w:tc>
          <w:tcPr>
            <w:tcW w:w="1782" w:type="pct"/>
            <w:tcBorders>
              <w:top w:val="nil"/>
              <w:left w:val="single" w:sz="4" w:space="0" w:color="auto"/>
              <w:bottom w:val="single" w:sz="4" w:space="0" w:color="auto"/>
              <w:right w:val="single" w:sz="4" w:space="0" w:color="auto"/>
            </w:tcBorders>
            <w:shd w:val="clear" w:color="auto" w:fill="auto"/>
            <w:vAlign w:val="bottom"/>
          </w:tcPr>
          <w:p w14:paraId="1F79668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№11</w:t>
            </w:r>
          </w:p>
        </w:tc>
        <w:tc>
          <w:tcPr>
            <w:tcW w:w="2939" w:type="pct"/>
            <w:tcBorders>
              <w:top w:val="single" w:sz="4" w:space="0" w:color="auto"/>
              <w:left w:val="single" w:sz="4" w:space="0" w:color="auto"/>
              <w:right w:val="single" w:sz="4" w:space="0" w:color="auto"/>
            </w:tcBorders>
            <w:shd w:val="clear" w:color="auto" w:fill="FFFFFF"/>
          </w:tcPr>
          <w:p w14:paraId="0F5E262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Вершинина,33</w:t>
            </w:r>
          </w:p>
        </w:tc>
      </w:tr>
      <w:tr w:rsidR="007A70E9" w:rsidRPr="00620053" w14:paraId="2249ACCF" w14:textId="77777777" w:rsidTr="007A70E9">
        <w:trPr>
          <w:trHeight w:hRule="exact" w:val="298"/>
        </w:trPr>
        <w:tc>
          <w:tcPr>
            <w:tcW w:w="280" w:type="pct"/>
            <w:tcBorders>
              <w:top w:val="single" w:sz="4" w:space="0" w:color="auto"/>
              <w:left w:val="single" w:sz="4" w:space="0" w:color="auto"/>
            </w:tcBorders>
            <w:shd w:val="clear" w:color="auto" w:fill="FFFFFF"/>
          </w:tcPr>
          <w:p w14:paraId="1F24991D"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8</w:t>
            </w:r>
          </w:p>
        </w:tc>
        <w:tc>
          <w:tcPr>
            <w:tcW w:w="1782" w:type="pct"/>
            <w:tcBorders>
              <w:top w:val="nil"/>
              <w:left w:val="single" w:sz="4" w:space="0" w:color="auto"/>
              <w:bottom w:val="single" w:sz="4" w:space="0" w:color="auto"/>
              <w:right w:val="single" w:sz="4" w:space="0" w:color="auto"/>
            </w:tcBorders>
            <w:shd w:val="clear" w:color="auto" w:fill="auto"/>
            <w:vAlign w:val="bottom"/>
          </w:tcPr>
          <w:p w14:paraId="5A12BE15"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№12</w:t>
            </w:r>
          </w:p>
        </w:tc>
        <w:tc>
          <w:tcPr>
            <w:tcW w:w="2939" w:type="pct"/>
            <w:tcBorders>
              <w:top w:val="single" w:sz="4" w:space="0" w:color="auto"/>
              <w:left w:val="single" w:sz="4" w:space="0" w:color="auto"/>
              <w:right w:val="single" w:sz="4" w:space="0" w:color="auto"/>
            </w:tcBorders>
            <w:shd w:val="clear" w:color="auto" w:fill="FFFFFF"/>
          </w:tcPr>
          <w:p w14:paraId="1C130F96"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Вершинина,37</w:t>
            </w:r>
          </w:p>
        </w:tc>
      </w:tr>
      <w:tr w:rsidR="007A70E9" w:rsidRPr="00620053" w14:paraId="307C4D57" w14:textId="77777777" w:rsidTr="007A70E9">
        <w:trPr>
          <w:trHeight w:hRule="exact" w:val="288"/>
        </w:trPr>
        <w:tc>
          <w:tcPr>
            <w:tcW w:w="280" w:type="pct"/>
            <w:tcBorders>
              <w:top w:val="single" w:sz="4" w:space="0" w:color="auto"/>
              <w:left w:val="single" w:sz="4" w:space="0" w:color="auto"/>
            </w:tcBorders>
            <w:shd w:val="clear" w:color="auto" w:fill="FFFFFF"/>
          </w:tcPr>
          <w:p w14:paraId="7F774754"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9</w:t>
            </w:r>
          </w:p>
        </w:tc>
        <w:tc>
          <w:tcPr>
            <w:tcW w:w="1782" w:type="pct"/>
            <w:tcBorders>
              <w:top w:val="nil"/>
              <w:left w:val="single" w:sz="4" w:space="0" w:color="auto"/>
              <w:bottom w:val="single" w:sz="4" w:space="0" w:color="auto"/>
              <w:right w:val="single" w:sz="4" w:space="0" w:color="auto"/>
            </w:tcBorders>
            <w:shd w:val="clear" w:color="auto" w:fill="auto"/>
            <w:vAlign w:val="bottom"/>
          </w:tcPr>
          <w:p w14:paraId="1DF86252"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№13</w:t>
            </w:r>
          </w:p>
        </w:tc>
        <w:tc>
          <w:tcPr>
            <w:tcW w:w="2939" w:type="pct"/>
            <w:tcBorders>
              <w:top w:val="single" w:sz="4" w:space="0" w:color="auto"/>
              <w:left w:val="single" w:sz="4" w:space="0" w:color="auto"/>
              <w:right w:val="single" w:sz="4" w:space="0" w:color="auto"/>
            </w:tcBorders>
            <w:shd w:val="clear" w:color="auto" w:fill="FFFFFF"/>
          </w:tcPr>
          <w:p w14:paraId="5CE0A08E"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Вершинина,39</w:t>
            </w:r>
          </w:p>
        </w:tc>
      </w:tr>
      <w:tr w:rsidR="007A70E9" w:rsidRPr="00620053" w14:paraId="6E1E575B"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2BAFCFB5"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10</w:t>
            </w:r>
          </w:p>
        </w:tc>
        <w:tc>
          <w:tcPr>
            <w:tcW w:w="1782" w:type="pct"/>
            <w:tcBorders>
              <w:top w:val="nil"/>
              <w:left w:val="single" w:sz="4" w:space="0" w:color="auto"/>
              <w:bottom w:val="single" w:sz="4" w:space="0" w:color="auto"/>
              <w:right w:val="single" w:sz="4" w:space="0" w:color="auto"/>
            </w:tcBorders>
            <w:shd w:val="clear" w:color="auto" w:fill="auto"/>
            <w:vAlign w:val="bottom"/>
          </w:tcPr>
          <w:p w14:paraId="12C02913"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№14</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70F47AF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Вершинина,39а</w:t>
            </w:r>
          </w:p>
        </w:tc>
      </w:tr>
      <w:tr w:rsidR="007A70E9" w:rsidRPr="00620053" w14:paraId="4BDAA620"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1D0A2131"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11</w:t>
            </w:r>
          </w:p>
        </w:tc>
        <w:tc>
          <w:tcPr>
            <w:tcW w:w="1782" w:type="pct"/>
            <w:tcBorders>
              <w:top w:val="nil"/>
              <w:left w:val="single" w:sz="4" w:space="0" w:color="auto"/>
              <w:bottom w:val="single" w:sz="4" w:space="0" w:color="auto"/>
              <w:right w:val="single" w:sz="4" w:space="0" w:color="auto"/>
            </w:tcBorders>
            <w:shd w:val="clear" w:color="auto" w:fill="auto"/>
            <w:vAlign w:val="bottom"/>
          </w:tcPr>
          <w:p w14:paraId="28A81444"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№15</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531E48C6" w14:textId="77777777" w:rsidR="007A70E9" w:rsidRPr="00620053" w:rsidRDefault="007A70E9" w:rsidP="007A70E9">
            <w:pPr>
              <w:rPr>
                <w:rFonts w:ascii="Arial" w:hAnsi="Arial" w:cs="Arial"/>
                <w:sz w:val="24"/>
                <w:szCs w:val="24"/>
              </w:rPr>
            </w:pPr>
            <w:r w:rsidRPr="00620053">
              <w:rPr>
                <w:rFonts w:ascii="Arial" w:hAnsi="Arial" w:cs="Arial"/>
                <w:sz w:val="24"/>
                <w:szCs w:val="24"/>
              </w:rPr>
              <w:t>ул. А.Иванова,8</w:t>
            </w:r>
          </w:p>
        </w:tc>
      </w:tr>
      <w:tr w:rsidR="007A70E9" w:rsidRPr="00620053" w14:paraId="78D09FE4"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1E23FD6F"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12</w:t>
            </w:r>
          </w:p>
        </w:tc>
        <w:tc>
          <w:tcPr>
            <w:tcW w:w="1782" w:type="pct"/>
            <w:tcBorders>
              <w:top w:val="nil"/>
              <w:left w:val="single" w:sz="4" w:space="0" w:color="auto"/>
              <w:bottom w:val="single" w:sz="4" w:space="0" w:color="auto"/>
              <w:right w:val="single" w:sz="4" w:space="0" w:color="auto"/>
            </w:tcBorders>
            <w:shd w:val="clear" w:color="auto" w:fill="auto"/>
            <w:vAlign w:val="bottom"/>
          </w:tcPr>
          <w:p w14:paraId="65BE3CB3"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№16</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4E2B93C4"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Вершинина,46</w:t>
            </w:r>
          </w:p>
        </w:tc>
      </w:tr>
      <w:tr w:rsidR="007A70E9" w:rsidRPr="00620053" w14:paraId="34AC95E3"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7692D7EC"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13</w:t>
            </w:r>
          </w:p>
        </w:tc>
        <w:tc>
          <w:tcPr>
            <w:tcW w:w="1782" w:type="pct"/>
            <w:tcBorders>
              <w:top w:val="nil"/>
              <w:left w:val="single" w:sz="4" w:space="0" w:color="auto"/>
              <w:bottom w:val="single" w:sz="4" w:space="0" w:color="auto"/>
              <w:right w:val="single" w:sz="4" w:space="0" w:color="auto"/>
            </w:tcBorders>
            <w:shd w:val="clear" w:color="auto" w:fill="auto"/>
            <w:vAlign w:val="bottom"/>
          </w:tcPr>
          <w:p w14:paraId="7A7280B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№17</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15C1537D"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Вершинина,48</w:t>
            </w:r>
          </w:p>
        </w:tc>
      </w:tr>
      <w:tr w:rsidR="007A70E9" w:rsidRPr="00620053" w14:paraId="07690207"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5BFEF723"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14</w:t>
            </w:r>
          </w:p>
        </w:tc>
        <w:tc>
          <w:tcPr>
            <w:tcW w:w="1782" w:type="pct"/>
            <w:tcBorders>
              <w:top w:val="nil"/>
              <w:left w:val="single" w:sz="4" w:space="0" w:color="auto"/>
              <w:bottom w:val="single" w:sz="4" w:space="0" w:color="auto"/>
              <w:right w:val="single" w:sz="4" w:space="0" w:color="auto"/>
            </w:tcBorders>
            <w:shd w:val="clear" w:color="auto" w:fill="auto"/>
            <w:vAlign w:val="bottom"/>
          </w:tcPr>
          <w:p w14:paraId="5F5BD31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№18</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60BE8108"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Усова,15б</w:t>
            </w:r>
          </w:p>
        </w:tc>
      </w:tr>
      <w:tr w:rsidR="007A70E9" w:rsidRPr="00620053" w14:paraId="45F79030"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627F6C28"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15</w:t>
            </w:r>
          </w:p>
        </w:tc>
        <w:tc>
          <w:tcPr>
            <w:tcW w:w="1782" w:type="pct"/>
            <w:tcBorders>
              <w:top w:val="nil"/>
              <w:left w:val="single" w:sz="4" w:space="0" w:color="auto"/>
              <w:bottom w:val="single" w:sz="4" w:space="0" w:color="auto"/>
              <w:right w:val="single" w:sz="4" w:space="0" w:color="auto"/>
            </w:tcBorders>
            <w:shd w:val="clear" w:color="auto" w:fill="auto"/>
            <w:vAlign w:val="bottom"/>
          </w:tcPr>
          <w:p w14:paraId="4D651B6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№19</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3AD98607"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Усова,21/2</w:t>
            </w:r>
          </w:p>
        </w:tc>
      </w:tr>
    </w:tbl>
    <w:p w14:paraId="45634C84"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1.5 Лица, указанные в пункте 1.3 Инструкции, обязаны:</w:t>
      </w:r>
    </w:p>
    <w:p w14:paraId="0D7B3DF2"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знать и строго соблюдать требования нормативных правовых актов по пожарной безопасности (ППР, ведомственные приказы, настоящую Инструкцию, Порядок обучения мерам пожарной безопасности в ТПУ, и др.);</w:t>
      </w:r>
    </w:p>
    <w:p w14:paraId="4C042629"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lastRenderedPageBreak/>
        <w:t>строго поддерживать установленный противопожарный режим, не допускать действий, которые могут привести к пожару, аварийному режиму работы электрооборудования;</w:t>
      </w:r>
    </w:p>
    <w:p w14:paraId="5638C40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знать расположение первичных средств пожаротушения и уметь ими пользоваться;</w:t>
      </w:r>
    </w:p>
    <w:p w14:paraId="5AC5A8F8"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в случае возникновения пожара, принимать все зависящие от них меры по спасению и эвакуации людей и ликвидации пожара.</w:t>
      </w:r>
    </w:p>
    <w:p w14:paraId="6BF01D2A"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1.6 </w:t>
      </w:r>
      <w:proofErr w:type="gramStart"/>
      <w:r>
        <w:rPr>
          <w:rFonts w:ascii="Arial" w:hAnsi="Arial" w:cs="Arial"/>
          <w:b w:val="0"/>
          <w:bCs w:val="0"/>
          <w:color w:val="auto"/>
          <w:sz w:val="24"/>
          <w:szCs w:val="24"/>
        </w:rPr>
        <w:t>В</w:t>
      </w:r>
      <w:proofErr w:type="gramEnd"/>
      <w:r w:rsidRPr="00620053">
        <w:rPr>
          <w:rFonts w:ascii="Arial" w:hAnsi="Arial" w:cs="Arial"/>
          <w:b w:val="0"/>
          <w:bCs w:val="0"/>
          <w:color w:val="auto"/>
          <w:sz w:val="24"/>
          <w:szCs w:val="24"/>
        </w:rPr>
        <w:t xml:space="preserve"> целях контроля за соблюдением требований пожарной безопасности на территории и объектах Общежитий ТПУ, приказом ректора ТПУ, назначаются должностные лица ответственные за обеспечение пожарной безопасности.</w:t>
      </w:r>
    </w:p>
    <w:p w14:paraId="759BC3C0"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1.7 </w:t>
      </w:r>
      <w:r>
        <w:rPr>
          <w:rFonts w:ascii="Arial" w:hAnsi="Arial" w:cs="Arial"/>
          <w:b w:val="0"/>
          <w:bCs w:val="0"/>
          <w:color w:val="auto"/>
          <w:sz w:val="24"/>
          <w:szCs w:val="24"/>
        </w:rPr>
        <w:t>Начальник О</w:t>
      </w:r>
      <w:r w:rsidRPr="00620053">
        <w:rPr>
          <w:rFonts w:ascii="Arial" w:hAnsi="Arial" w:cs="Arial"/>
          <w:b w:val="0"/>
          <w:bCs w:val="0"/>
          <w:color w:val="auto"/>
          <w:sz w:val="24"/>
          <w:szCs w:val="24"/>
        </w:rPr>
        <w:t>тдела студенческих общежитий Дирекции кампусной политики и хозяйственного обеспечения (далее - Ответственный за ПБ на территории и объектах Общежития ТПУ) является ответственным на территории и объектах Общежития ТПУ:</w:t>
      </w:r>
    </w:p>
    <w:p w14:paraId="73B18160"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разработку и реализацию мер по обеспечению пожарной безопасности;</w:t>
      </w:r>
    </w:p>
    <w:p w14:paraId="7BBD3DFA"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эвакуационным путям, эвакуационным и аварийным выходам;</w:t>
      </w:r>
    </w:p>
    <w:p w14:paraId="25FF94A3"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исправное состояние знаков пожарной безопасности, в том числе обозначающих пути эвакуации и эвакуационные выходы;</w:t>
      </w:r>
    </w:p>
    <w:p w14:paraId="58F5EB95"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выполнение предписаний, предложений и иных законных требований должностных лиц пожарной охраны;</w:t>
      </w:r>
    </w:p>
    <w:p w14:paraId="6D5BA012"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проведение противопожарной пропаганды и обучение своих работников и проживающих в общежитиях граждан мерам пожарной безопасности;</w:t>
      </w:r>
    </w:p>
    <w:p w14:paraId="6F18D6C9"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систем и средств противопожарной защиты, включая источники противопожарного водоснабжения и первичные средства пожаротушения;</w:t>
      </w:r>
    </w:p>
    <w:p w14:paraId="26F4CDCA"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 xml:space="preserve">за наличие и содержание в исправном состоянии средств индивидуальной защиты органов дыхания и зрения человека от токсичных продуктов горения; </w:t>
      </w:r>
    </w:p>
    <w:p w14:paraId="18878019"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противопожарным расстояниям между объектами на территории Общежития ТПУ, к проездам и подъездам к зданиям, к наружным открытым лестницам, предназначенным для эвакуации людей из зданий и сооружений при пожаре, к ограждениям на крышах (покрытиях) зданий и сооружений, к наружным пожарным лестницам и пожарным гидрантам, расположенным на территории и объектах Общежития ТПУ;</w:t>
      </w:r>
    </w:p>
    <w:p w14:paraId="2149FE06"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за организацию работы студенческой добровольной пожарной дружины (далее – СДПД), комплектование штата, организацию обучения и предоставление полномочий ее членам.</w:t>
      </w:r>
    </w:p>
    <w:p w14:paraId="2EA2F5D6" w14:textId="77777777" w:rsidR="007A70E9" w:rsidRPr="00620053" w:rsidRDefault="007A70E9" w:rsidP="00D074D3">
      <w:pPr>
        <w:pStyle w:val="a5"/>
        <w:widowControl w:val="0"/>
        <w:numPr>
          <w:ilvl w:val="0"/>
          <w:numId w:val="2"/>
        </w:numPr>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На время отсутствия (болезнь, отпуск, командировка, и т.п.) начальника отдела студенческих общежитий его обязанности по обеспечению пожарной безопасности возлагаются на заместителя начальника отдела студенческих общежитий.</w:t>
      </w:r>
    </w:p>
    <w:p w14:paraId="3CBDDB6C"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1.8 Заведующий общежитием ТПУ (далее - Ответственный за ПБ Общежития ТПУ) является ответственным лицом, обеспечивающим соблюдение требований пожарной безопасности на закрепленном объекте (далее - Общежитие ТПУ), а именно:</w:t>
      </w:r>
    </w:p>
    <w:p w14:paraId="5A979F6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за соблюдение требований пожарной безопасности, предъявляемых к </w:t>
      </w:r>
      <w:r w:rsidRPr="00620053">
        <w:rPr>
          <w:rFonts w:ascii="Arial" w:eastAsiaTheme="majorEastAsia" w:hAnsi="Arial" w:cs="Arial"/>
          <w:sz w:val="24"/>
          <w:szCs w:val="24"/>
        </w:rPr>
        <w:lastRenderedPageBreak/>
        <w:t>эвакуационным путям, эвакуационным и аварийным выходам;</w:t>
      </w:r>
    </w:p>
    <w:p w14:paraId="05CB95E7"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исправное состояние знаков пожарной безопасности, в том числе обозначающих пути эвакуации и эвакуационные выходы;</w:t>
      </w:r>
    </w:p>
    <w:p w14:paraId="6E428413"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выполнение предписаний, предложений и иных законных требований должностных лиц пожарной охраны;</w:t>
      </w:r>
    </w:p>
    <w:p w14:paraId="08D1BFD9"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проведение противопожарной пропаганды и обучение своих работников и проживающих в общежитиях граждан мерам пожарной безопасности;</w:t>
      </w:r>
    </w:p>
    <w:p w14:paraId="71B98D85"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систем и средств противопожарной защиты, включая источники противопожарного водоснабжения и первичные средства пожаротушения;</w:t>
      </w:r>
    </w:p>
    <w:p w14:paraId="76770F2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наличие и содержание в исправном состоянии средств индивидуальной защиты органов дыхания и зрения человека от токсичных продуктов горения.</w:t>
      </w:r>
    </w:p>
    <w:p w14:paraId="508DB52B"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проездов и подъездов к Общежитию ТПУ;</w:t>
      </w:r>
    </w:p>
    <w:p w14:paraId="676C16A6" w14:textId="77777777" w:rsidR="007A70E9" w:rsidRPr="00620053" w:rsidRDefault="007A70E9" w:rsidP="00D074D3">
      <w:pPr>
        <w:widowControl w:val="0"/>
        <w:numPr>
          <w:ilvl w:val="0"/>
          <w:numId w:val="2"/>
        </w:numPr>
        <w:tabs>
          <w:tab w:val="left" w:pos="284"/>
          <w:tab w:val="left" w:pos="709"/>
          <w:tab w:val="left" w:pos="1046"/>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наружных открытых лестниц, предназначенных для эвакуации людей из зданий и сооружений при пожаре;</w:t>
      </w:r>
    </w:p>
    <w:p w14:paraId="38ADCAF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ограждений на крышах (покрытиях) зданий и сооружений;</w:t>
      </w:r>
    </w:p>
    <w:p w14:paraId="7E4FB4A6"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наружных пожарных лестниц;</w:t>
      </w:r>
    </w:p>
    <w:p w14:paraId="52D2457B"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укомплектование штата, организацию обучения и предоставление полномочий членам СДПД.</w:t>
      </w:r>
    </w:p>
    <w:p w14:paraId="67C05F37"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1.9 Работники ТПУ допускаются к работе на территории и объектах Общежитий ТПУ (кроме спортплощадок) после прохождения обучения мерам пожарной безопасности. Обучение работников ТПУ осуществляется по программам противопожарного инструктажа или дополнительным профессиональным программам в объеме знания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w:t>
      </w:r>
    </w:p>
    <w:p w14:paraId="5A11B186"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1.10 Противопожарный инструктаж работников и проживающих в Общежитии ТПУ осуществляется Ответственным за ПБ Общежития ТПУ и (или) лицами, ответственными за проведение противопожарных инструктажей, назначенными распорядительным документом руководителя Дирекции кампусной политики и хозяйственного обеспечения ТПУ. Порядок и сроки обучения лиц мерам пожарной безопасности определяются соответствующим локальным нормативным актом ТПУ, с учетом требований нормативных правовых актов Российской Федерации. </w:t>
      </w:r>
    </w:p>
    <w:p w14:paraId="73D434C6"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1.11 </w:t>
      </w:r>
      <w:r w:rsidRPr="00620053">
        <w:rPr>
          <w:rFonts w:ascii="Arial" w:eastAsiaTheme="majorEastAsia" w:hAnsi="Arial" w:cs="Arial"/>
          <w:bCs/>
          <w:sz w:val="24"/>
          <w:szCs w:val="24"/>
        </w:rPr>
        <w:t>Ответственные за ПБ Общежития ТПУ должны проводить:</w:t>
      </w:r>
    </w:p>
    <w:p w14:paraId="2EF97AA1" w14:textId="77777777" w:rsidR="007A70E9" w:rsidRPr="00620053" w:rsidRDefault="007A70E9" w:rsidP="00D074D3">
      <w:pPr>
        <w:tabs>
          <w:tab w:val="left" w:pos="709"/>
          <w:tab w:val="left" w:pos="1407"/>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Первичный противопожарный инструктаж непосредственно на рабочем месте:</w:t>
      </w:r>
    </w:p>
    <w:p w14:paraId="33E23F2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вновь принятыми на работу;</w:t>
      </w:r>
    </w:p>
    <w:p w14:paraId="099D1AF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переводимыми из одного подразделения ТПУ в другое;</w:t>
      </w:r>
    </w:p>
    <w:p w14:paraId="6B1FB211"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работниками, выполняющими новую для них работу;</w:t>
      </w:r>
    </w:p>
    <w:p w14:paraId="39FF358E"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командированными в ТПУ работниками;</w:t>
      </w:r>
    </w:p>
    <w:p w14:paraId="0EB65A56"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сезонными работниками;</w:t>
      </w:r>
    </w:p>
    <w:p w14:paraId="04B44F3E" w14:textId="77777777" w:rsidR="007A70E9" w:rsidRPr="00620053" w:rsidRDefault="007A70E9" w:rsidP="00D074D3">
      <w:pPr>
        <w:widowControl w:val="0"/>
        <w:numPr>
          <w:ilvl w:val="0"/>
          <w:numId w:val="2"/>
        </w:numPr>
        <w:tabs>
          <w:tab w:val="left" w:pos="284"/>
          <w:tab w:val="left" w:pos="709"/>
          <w:tab w:val="left" w:pos="1046"/>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специалистами строительного профиля, выполняющими строительно-монтажные и иные работы на объектах ТПУ;</w:t>
      </w:r>
    </w:p>
    <w:p w14:paraId="1450A14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обучающимися, прибывшими на производственное обучение или практику.</w:t>
      </w:r>
    </w:p>
    <w:p w14:paraId="744779D4" w14:textId="77777777" w:rsidR="007A70E9" w:rsidRPr="00620053" w:rsidRDefault="007A70E9" w:rsidP="00D074D3">
      <w:p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lastRenderedPageBreak/>
        <w:t xml:space="preserve">Повторный противопожарный инструктаж: </w:t>
      </w:r>
    </w:p>
    <w:p w14:paraId="7519A8D5"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лицами, осуществляющими трудовую (служебную) деятельность в организации, с которыми проводился вводный противопожарный инструктаж и первичный противопожарный инструктаж на рабочем месте -  не реже одного раза в год.</w:t>
      </w:r>
    </w:p>
    <w:p w14:paraId="746EE617"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лицами, осуществляющими трудовую или служебную деятельность на объектах защиты, предназначенных для проживания или временного пребывания 50 и более человек одновременно, а также с лицами, осуществляющими трудовую (служебную) деятельность в организации, связанную с охраной (защитой) объектов и (или) имущества организации - не реже 1 раза в полгода.</w:t>
      </w:r>
    </w:p>
    <w:p w14:paraId="5D7E0427" w14:textId="77777777" w:rsidR="007A70E9" w:rsidRPr="00620053" w:rsidRDefault="007A70E9" w:rsidP="00D074D3">
      <w:pPr>
        <w:pStyle w:val="1"/>
        <w:numPr>
          <w:ilvl w:val="0"/>
          <w:numId w:val="0"/>
        </w:numPr>
        <w:spacing w:before="0" w:beforeAutospacing="0" w:after="0" w:afterAutospacing="0"/>
        <w:ind w:firstLine="709"/>
        <w:jc w:val="both"/>
        <w:rPr>
          <w:rFonts w:ascii="Arial" w:eastAsiaTheme="majorEastAsia" w:hAnsi="Arial" w:cs="Arial"/>
          <w:b w:val="0"/>
          <w:bCs w:val="0"/>
          <w:kern w:val="0"/>
          <w:sz w:val="24"/>
          <w:szCs w:val="24"/>
        </w:rPr>
      </w:pPr>
      <w:r w:rsidRPr="00620053">
        <w:rPr>
          <w:rFonts w:ascii="Arial" w:eastAsiaTheme="majorEastAsia" w:hAnsi="Arial" w:cs="Arial"/>
          <w:b w:val="0"/>
          <w:bCs w:val="0"/>
          <w:kern w:val="0"/>
          <w:sz w:val="24"/>
          <w:szCs w:val="24"/>
        </w:rPr>
        <w:t>1.12 О проведении первичного и повторного, внепланового и целевого противопожарного инструктажей делается запись в журнале учета противопожарных инструктажей, с обязательной подписью инструктируемого и инструктирующего.</w:t>
      </w:r>
    </w:p>
    <w:p w14:paraId="4672397D" w14:textId="77777777"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ab/>
        <w:t>В ходе повторного противопожарного инструктажа проверяются знания стандартов, правил, норм и инструкций по пожарной безопасности, умение пользоваться первичными средствами пожаротушения, знание путей эвакуации, систем оповещения о пожаре и управления процессом эвакуации людей.</w:t>
      </w:r>
    </w:p>
    <w:p w14:paraId="27144AC7" w14:textId="15F7F1ED"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bCs/>
          <w:sz w:val="24"/>
          <w:szCs w:val="24"/>
        </w:rPr>
        <w:t>1.13 Ответственные за ПБ Общежития ТПУ обеспечивают проведение не реже 1 раза в полугодие практических тренировок по эвакуации лиц, осуществляющих свою деятельность на территории и объектах Общежития ТПУ</w:t>
      </w:r>
      <w:r w:rsidR="00A81DC3">
        <w:rPr>
          <w:rFonts w:ascii="Arial" w:eastAsiaTheme="majorEastAsia" w:hAnsi="Arial" w:cs="Arial"/>
          <w:bCs/>
          <w:sz w:val="24"/>
          <w:szCs w:val="24"/>
        </w:rPr>
        <w:t xml:space="preserve"> в соответствии с утвержденным </w:t>
      </w:r>
      <w:r w:rsidR="00AC48C6">
        <w:rPr>
          <w:rFonts w:ascii="Arial" w:eastAsiaTheme="majorEastAsia" w:hAnsi="Arial" w:cs="Arial"/>
          <w:bCs/>
          <w:sz w:val="24"/>
          <w:szCs w:val="24"/>
        </w:rPr>
        <w:t xml:space="preserve">с ГУ МЧС </w:t>
      </w:r>
      <w:r w:rsidR="00A81DC3">
        <w:rPr>
          <w:rFonts w:ascii="Arial" w:eastAsiaTheme="majorEastAsia" w:hAnsi="Arial" w:cs="Arial"/>
          <w:bCs/>
          <w:sz w:val="24"/>
          <w:szCs w:val="24"/>
        </w:rPr>
        <w:t>графиком проверки</w:t>
      </w:r>
      <w:r w:rsidRPr="00620053">
        <w:rPr>
          <w:rFonts w:ascii="Arial" w:eastAsiaTheme="majorEastAsia" w:hAnsi="Arial" w:cs="Arial"/>
          <w:bCs/>
          <w:sz w:val="24"/>
          <w:szCs w:val="24"/>
        </w:rPr>
        <w:t>.</w:t>
      </w:r>
    </w:p>
    <w:p w14:paraId="50856A04" w14:textId="77777777"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bCs/>
          <w:sz w:val="24"/>
          <w:szCs w:val="24"/>
        </w:rPr>
        <w:t>1.14 Ответственный за ПБ в Общежитии ТПУ обеспечивает:</w:t>
      </w:r>
    </w:p>
    <w:p w14:paraId="2940FE5C" w14:textId="638D2FE8" w:rsidR="007A70E9" w:rsidRPr="00620053" w:rsidRDefault="00CF0CC8" w:rsidP="00CF0CC8">
      <w:pPr>
        <w:widowControl w:val="0"/>
        <w:numPr>
          <w:ilvl w:val="0"/>
          <w:numId w:val="2"/>
        </w:numPr>
        <w:tabs>
          <w:tab w:val="left" w:pos="284"/>
          <w:tab w:val="left" w:pos="993"/>
          <w:tab w:val="left" w:pos="1276"/>
        </w:tabs>
        <w:spacing w:after="0" w:line="240" w:lineRule="auto"/>
        <w:ind w:firstLine="709"/>
        <w:jc w:val="both"/>
        <w:rPr>
          <w:rFonts w:ascii="Arial" w:eastAsiaTheme="majorEastAsia" w:hAnsi="Arial" w:cs="Arial"/>
          <w:sz w:val="24"/>
          <w:szCs w:val="24"/>
        </w:rPr>
      </w:pPr>
      <w:r>
        <w:rPr>
          <w:rFonts w:ascii="Arial" w:eastAsiaTheme="majorEastAsia" w:hAnsi="Arial" w:cs="Arial"/>
          <w:sz w:val="24"/>
          <w:szCs w:val="24"/>
        </w:rPr>
        <w:t xml:space="preserve"> </w:t>
      </w:r>
      <w:r w:rsidR="007A70E9" w:rsidRPr="00620053">
        <w:rPr>
          <w:rFonts w:ascii="Arial" w:eastAsiaTheme="majorEastAsia" w:hAnsi="Arial" w:cs="Arial"/>
          <w:sz w:val="24"/>
          <w:szCs w:val="24"/>
        </w:rPr>
        <w:t>наличие исправной телефонной связи;</w:t>
      </w:r>
    </w:p>
    <w:p w14:paraId="3D6AE045" w14:textId="77777777" w:rsidR="007A70E9" w:rsidRPr="00620053" w:rsidRDefault="007A70E9" w:rsidP="00D074D3">
      <w:pPr>
        <w:widowControl w:val="0"/>
        <w:numPr>
          <w:ilvl w:val="0"/>
          <w:numId w:val="2"/>
        </w:numPr>
        <w:tabs>
          <w:tab w:val="left" w:pos="284"/>
          <w:tab w:val="left" w:pos="709"/>
          <w:tab w:val="left" w:pos="1043"/>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наличие исправных ручных электрических фонарей (не менее 1 фонаря на каждого дежурного);</w:t>
      </w:r>
    </w:p>
    <w:p w14:paraId="482A9088" w14:textId="77777777" w:rsidR="007A70E9" w:rsidRPr="00620053" w:rsidRDefault="007A70E9" w:rsidP="00D074D3">
      <w:pPr>
        <w:widowControl w:val="0"/>
        <w:numPr>
          <w:ilvl w:val="0"/>
          <w:numId w:val="2"/>
        </w:numPr>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наличие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(по этажу, общежитию);</w:t>
      </w:r>
    </w:p>
    <w:p w14:paraId="23F7869A" w14:textId="77777777" w:rsidR="007A70E9" w:rsidRPr="00620053" w:rsidRDefault="007A70E9" w:rsidP="00D074D3">
      <w:pPr>
        <w:widowControl w:val="0"/>
        <w:numPr>
          <w:ilvl w:val="0"/>
          <w:numId w:val="2"/>
        </w:numPr>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проверку 1 раз в год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14:paraId="69F38993" w14:textId="77777777" w:rsidR="007A70E9" w:rsidRPr="00620053" w:rsidRDefault="007A70E9" w:rsidP="00D074D3">
      <w:pPr>
        <w:widowControl w:val="0"/>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1.15 При аренде помещений, арендаторами, выполнении работ подрядными организациями должны выполняться противопожарные требования и нормы для данного типа здания, помещения, а также выполняться организационно-распорядительные документы по пожарной безопасности для ТПУ.</w:t>
      </w:r>
    </w:p>
    <w:p w14:paraId="3EF1BF1E" w14:textId="6A22BE3F" w:rsidR="007A70E9" w:rsidRDefault="007A70E9" w:rsidP="00D074D3">
      <w:pPr>
        <w:widowControl w:val="0"/>
        <w:tabs>
          <w:tab w:val="left" w:pos="284"/>
          <w:tab w:val="left" w:pos="709"/>
          <w:tab w:val="left" w:pos="1048"/>
        </w:tabs>
        <w:spacing w:after="0" w:line="240" w:lineRule="auto"/>
        <w:ind w:firstLine="709"/>
        <w:jc w:val="both"/>
        <w:rPr>
          <w:rFonts w:ascii="Arial" w:eastAsiaTheme="majorEastAsia" w:hAnsi="Arial" w:cs="Arial"/>
          <w:bCs/>
          <w:sz w:val="24"/>
          <w:szCs w:val="24"/>
        </w:rPr>
      </w:pPr>
      <w:r w:rsidRPr="00620053">
        <w:rPr>
          <w:rFonts w:ascii="Arial" w:eastAsiaTheme="majorEastAsia" w:hAnsi="Arial" w:cs="Arial"/>
          <w:bCs/>
          <w:sz w:val="24"/>
          <w:szCs w:val="24"/>
        </w:rPr>
        <w:t>1.16 За нарушение требований пожарной безопасности, а также за иные правонарушения в области пожарной безопасности, виновные лица могут быть привлечены к дисциплинарной, административной или уголовной ответственности в соответствии с действующим законодательством.</w:t>
      </w:r>
    </w:p>
    <w:p w14:paraId="51E973F1" w14:textId="77777777" w:rsidR="000A7706" w:rsidRPr="00620053" w:rsidRDefault="000A7706" w:rsidP="00D074D3">
      <w:pPr>
        <w:widowControl w:val="0"/>
        <w:tabs>
          <w:tab w:val="left" w:pos="284"/>
          <w:tab w:val="left" w:pos="709"/>
          <w:tab w:val="left" w:pos="1048"/>
        </w:tabs>
        <w:spacing w:after="0" w:line="240" w:lineRule="auto"/>
        <w:ind w:firstLine="709"/>
        <w:jc w:val="both"/>
        <w:rPr>
          <w:rFonts w:ascii="Arial" w:eastAsiaTheme="majorEastAsia" w:hAnsi="Arial" w:cs="Arial"/>
          <w:sz w:val="24"/>
          <w:szCs w:val="24"/>
        </w:rPr>
      </w:pPr>
    </w:p>
    <w:p w14:paraId="5B3DBF42" w14:textId="38AAA986" w:rsidR="007A70E9" w:rsidRPr="00620053" w:rsidRDefault="007A70E9" w:rsidP="00D074D3">
      <w:pPr>
        <w:keepNext/>
        <w:keepLines/>
        <w:widowControl w:val="0"/>
        <w:tabs>
          <w:tab w:val="left" w:pos="709"/>
          <w:tab w:val="left" w:pos="1627"/>
        </w:tabs>
        <w:spacing w:after="0" w:line="240" w:lineRule="auto"/>
        <w:ind w:firstLine="709"/>
        <w:jc w:val="both"/>
        <w:outlineLvl w:val="0"/>
        <w:rPr>
          <w:rFonts w:ascii="Arial" w:hAnsi="Arial" w:cs="Arial"/>
          <w:sz w:val="24"/>
          <w:szCs w:val="24"/>
        </w:rPr>
      </w:pPr>
      <w:bookmarkStart w:id="1" w:name="bookmark3"/>
      <w:r w:rsidRPr="00620053">
        <w:rPr>
          <w:rStyle w:val="44"/>
          <w:rFonts w:ascii="Arial" w:eastAsiaTheme="minorEastAsia" w:hAnsi="Arial" w:cs="Arial"/>
          <w:sz w:val="24"/>
          <w:szCs w:val="24"/>
        </w:rPr>
        <w:t>2. Характеристики территории и объектов Общежития ТПУ и специфика их пожарной опасности</w:t>
      </w:r>
      <w:bookmarkEnd w:id="1"/>
    </w:p>
    <w:p w14:paraId="6ADF2D40" w14:textId="77777777" w:rsidR="007A70E9" w:rsidRPr="00620053" w:rsidRDefault="007A70E9" w:rsidP="00D074D3">
      <w:pPr>
        <w:widowControl w:val="0"/>
        <w:tabs>
          <w:tab w:val="left" w:pos="709"/>
          <w:tab w:val="left" w:pos="1378"/>
        </w:tabs>
        <w:spacing w:after="0" w:line="240" w:lineRule="auto"/>
        <w:ind w:firstLine="709"/>
        <w:jc w:val="both"/>
        <w:rPr>
          <w:rFonts w:ascii="Arial" w:hAnsi="Arial" w:cs="Arial"/>
          <w:sz w:val="24"/>
          <w:szCs w:val="24"/>
        </w:rPr>
      </w:pPr>
      <w:r w:rsidRPr="00620053">
        <w:rPr>
          <w:rStyle w:val="24"/>
          <w:rFonts w:ascii="Arial" w:eastAsiaTheme="minorEastAsia" w:hAnsi="Arial" w:cs="Arial"/>
        </w:rPr>
        <w:t>2.1 Общежитие ТПУ относится к объектам защиты класса функциональной пожарной опасности Ф1.2.</w:t>
      </w:r>
    </w:p>
    <w:p w14:paraId="0ED7EE22" w14:textId="77777777" w:rsidR="007A70E9" w:rsidRPr="00620053" w:rsidRDefault="007A70E9" w:rsidP="00D074D3">
      <w:pPr>
        <w:widowControl w:val="0"/>
        <w:tabs>
          <w:tab w:val="left" w:pos="28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2.2 Помещения в зданиях и сооружениях Общежития ТПУ относятся к </w:t>
      </w:r>
      <w:r w:rsidRPr="00620053">
        <w:rPr>
          <w:rStyle w:val="24"/>
          <w:rFonts w:ascii="Arial" w:eastAsiaTheme="minorEastAsia" w:hAnsi="Arial" w:cs="Arial"/>
        </w:rPr>
        <w:lastRenderedPageBreak/>
        <w:t>следующим классам функциональной пожарной опасности:</w:t>
      </w:r>
    </w:p>
    <w:p w14:paraId="0CD747D3" w14:textId="04799B4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административные кабинеты </w:t>
      </w:r>
      <w:r w:rsidR="000A7706">
        <w:rPr>
          <w:rStyle w:val="24"/>
          <w:rFonts w:ascii="Arial" w:eastAsiaTheme="minorEastAsia" w:hAnsi="Arial" w:cs="Arial"/>
        </w:rPr>
        <w:t>–</w:t>
      </w:r>
      <w:r w:rsidRPr="00620053">
        <w:rPr>
          <w:rStyle w:val="24"/>
          <w:rFonts w:ascii="Arial" w:eastAsiaTheme="minorEastAsia" w:hAnsi="Arial" w:cs="Arial"/>
        </w:rPr>
        <w:t xml:space="preserve"> Ф4.3;</w:t>
      </w:r>
    </w:p>
    <w:p w14:paraId="39EB2958" w14:textId="6659C58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учебные помещения </w:t>
      </w:r>
      <w:r w:rsidR="000A7706">
        <w:rPr>
          <w:rStyle w:val="24"/>
          <w:rFonts w:ascii="Arial" w:eastAsiaTheme="minorEastAsia" w:hAnsi="Arial" w:cs="Arial"/>
        </w:rPr>
        <w:t>–</w:t>
      </w:r>
      <w:r w:rsidRPr="00620053">
        <w:rPr>
          <w:rStyle w:val="24"/>
          <w:rFonts w:ascii="Arial" w:eastAsiaTheme="minorEastAsia" w:hAnsi="Arial" w:cs="Arial"/>
        </w:rPr>
        <w:t xml:space="preserve"> Ф4.2;</w:t>
      </w:r>
    </w:p>
    <w:p w14:paraId="0D9DD795" w14:textId="77777777"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объекты</w:t>
      </w:r>
      <w:r w:rsidRPr="00620053">
        <w:rPr>
          <w:rFonts w:ascii="Arial" w:hAnsi="Arial" w:cs="Arial"/>
          <w:sz w:val="24"/>
          <w:szCs w:val="24"/>
        </w:rPr>
        <w:t xml:space="preserve"> торговли – Ф3.1;</w:t>
      </w:r>
    </w:p>
    <w:p w14:paraId="7B6434F5" w14:textId="77777777"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Fonts w:ascii="Arial" w:hAnsi="Arial" w:cs="Arial"/>
          <w:sz w:val="24"/>
          <w:szCs w:val="24"/>
        </w:rPr>
        <w:t>физкультурно-оздоровительные и спортивно-тренировочные помещения – Ф3.6;</w:t>
      </w:r>
    </w:p>
    <w:p w14:paraId="4E50A64C" w14:textId="441D1DFA"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производственные мастерские </w:t>
      </w:r>
      <w:r w:rsidR="000A7706">
        <w:rPr>
          <w:rStyle w:val="24"/>
          <w:rFonts w:ascii="Arial" w:eastAsiaTheme="minorEastAsia" w:hAnsi="Arial" w:cs="Arial"/>
        </w:rPr>
        <w:t>–</w:t>
      </w:r>
      <w:r w:rsidRPr="00620053">
        <w:rPr>
          <w:rStyle w:val="24"/>
          <w:rFonts w:ascii="Arial" w:eastAsiaTheme="minorEastAsia" w:hAnsi="Arial" w:cs="Arial"/>
        </w:rPr>
        <w:t xml:space="preserve"> Ф5.1;</w:t>
      </w:r>
    </w:p>
    <w:p w14:paraId="07087EDD" w14:textId="63E0817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помещения предприятий общественного питания (столовая, буфет) </w:t>
      </w:r>
      <w:r w:rsidR="000A7706">
        <w:rPr>
          <w:rStyle w:val="24"/>
          <w:rFonts w:ascii="Arial" w:eastAsiaTheme="minorEastAsia" w:hAnsi="Arial" w:cs="Arial"/>
        </w:rPr>
        <w:t>–</w:t>
      </w:r>
      <w:r w:rsidRPr="00620053">
        <w:rPr>
          <w:rStyle w:val="24"/>
          <w:rFonts w:ascii="Arial" w:eastAsiaTheme="minorEastAsia" w:hAnsi="Arial" w:cs="Arial"/>
        </w:rPr>
        <w:t xml:space="preserve"> Ф3.2;</w:t>
      </w:r>
    </w:p>
    <w:p w14:paraId="6BF7A22C" w14:textId="2256711F"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кладовые, складские помещения и помещения для товарно-материальных ценностей (далее - ТМЦ) </w:t>
      </w:r>
      <w:r w:rsidR="000A7706">
        <w:rPr>
          <w:rStyle w:val="24"/>
          <w:rFonts w:ascii="Arial" w:eastAsiaTheme="minorEastAsia" w:hAnsi="Arial" w:cs="Arial"/>
        </w:rPr>
        <w:t>–</w:t>
      </w:r>
      <w:r w:rsidRPr="00620053">
        <w:rPr>
          <w:rStyle w:val="24"/>
          <w:rFonts w:ascii="Arial" w:eastAsiaTheme="minorEastAsia" w:hAnsi="Arial" w:cs="Arial"/>
        </w:rPr>
        <w:t xml:space="preserve"> Ф5.2;</w:t>
      </w:r>
    </w:p>
    <w:p w14:paraId="1615738A" w14:textId="15654C09"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технические помещения (тепловые узлы, </w:t>
      </w:r>
      <w:proofErr w:type="spellStart"/>
      <w:r w:rsidRPr="00620053">
        <w:rPr>
          <w:rStyle w:val="24"/>
          <w:rFonts w:ascii="Arial" w:eastAsiaTheme="minorEastAsia" w:hAnsi="Arial" w:cs="Arial"/>
        </w:rPr>
        <w:t>венткамеры</w:t>
      </w:r>
      <w:proofErr w:type="spellEnd"/>
      <w:r w:rsidRPr="00620053">
        <w:rPr>
          <w:rStyle w:val="24"/>
          <w:rFonts w:ascii="Arial" w:eastAsiaTheme="minorEastAsia" w:hAnsi="Arial" w:cs="Arial"/>
        </w:rPr>
        <w:t xml:space="preserve">, </w:t>
      </w:r>
      <w:proofErr w:type="spellStart"/>
      <w:r w:rsidRPr="00620053">
        <w:rPr>
          <w:rStyle w:val="24"/>
          <w:rFonts w:ascii="Arial" w:eastAsiaTheme="minorEastAsia" w:hAnsi="Arial" w:cs="Arial"/>
        </w:rPr>
        <w:t>электрощитовые</w:t>
      </w:r>
      <w:proofErr w:type="spellEnd"/>
      <w:r w:rsidRPr="00620053">
        <w:rPr>
          <w:rStyle w:val="24"/>
          <w:rFonts w:ascii="Arial" w:eastAsiaTheme="minorEastAsia" w:hAnsi="Arial" w:cs="Arial"/>
        </w:rPr>
        <w:t xml:space="preserve">, водомерные узлы, лифтовые, серверные) </w:t>
      </w:r>
      <w:r w:rsidR="000A7706">
        <w:rPr>
          <w:rStyle w:val="24"/>
          <w:rFonts w:ascii="Arial" w:eastAsiaTheme="minorEastAsia" w:hAnsi="Arial" w:cs="Arial"/>
        </w:rPr>
        <w:t>–</w:t>
      </w:r>
      <w:r w:rsidRPr="00620053">
        <w:rPr>
          <w:rStyle w:val="24"/>
          <w:rFonts w:ascii="Arial" w:eastAsiaTheme="minorEastAsia" w:hAnsi="Arial" w:cs="Arial"/>
        </w:rPr>
        <w:t xml:space="preserve"> Ф5.1;</w:t>
      </w:r>
    </w:p>
    <w:p w14:paraId="4FFE2ADB" w14:textId="684C74D5" w:rsidR="007A70E9" w:rsidRPr="000A7706" w:rsidRDefault="007A70E9" w:rsidP="00D074D3">
      <w:pPr>
        <w:widowControl w:val="0"/>
        <w:numPr>
          <w:ilvl w:val="0"/>
          <w:numId w:val="2"/>
        </w:numPr>
        <w:tabs>
          <w:tab w:val="left" w:pos="284"/>
          <w:tab w:val="left" w:pos="709"/>
          <w:tab w:val="left" w:pos="993"/>
        </w:tabs>
        <w:spacing w:after="0" w:line="240" w:lineRule="auto"/>
        <w:ind w:firstLine="709"/>
        <w:jc w:val="both"/>
        <w:rPr>
          <w:rStyle w:val="24"/>
          <w:rFonts w:ascii="Arial" w:eastAsiaTheme="minorHAnsi" w:hAnsi="Arial" w:cs="Arial"/>
          <w:color w:val="auto"/>
          <w:lang w:eastAsia="en-US" w:bidi="ar-SA"/>
        </w:rPr>
      </w:pPr>
      <w:r w:rsidRPr="00620053">
        <w:rPr>
          <w:rStyle w:val="24"/>
          <w:rFonts w:ascii="Arial" w:eastAsiaTheme="minorEastAsia" w:hAnsi="Arial" w:cs="Arial"/>
        </w:rPr>
        <w:t>санитарно-бытовые помещения (санузлы, душевые, умывальные) - не классифицируются.</w:t>
      </w:r>
      <w:bookmarkStart w:id="2" w:name="bookmark4"/>
    </w:p>
    <w:p w14:paraId="582AF14F" w14:textId="77777777" w:rsidR="000A7706" w:rsidRPr="00620053" w:rsidRDefault="000A7706"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p>
    <w:p w14:paraId="64BEF676" w14:textId="4B01B00A" w:rsidR="007A70E9" w:rsidRPr="00620053" w:rsidRDefault="007A70E9" w:rsidP="000A7706">
      <w:pPr>
        <w:widowControl w:val="0"/>
        <w:tabs>
          <w:tab w:val="left" w:pos="357"/>
          <w:tab w:val="left" w:pos="709"/>
          <w:tab w:val="left" w:pos="1048"/>
        </w:tabs>
        <w:spacing w:after="0" w:line="240" w:lineRule="auto"/>
        <w:ind w:firstLine="709"/>
        <w:rPr>
          <w:rFonts w:ascii="Arial" w:hAnsi="Arial" w:cs="Arial"/>
          <w:b/>
          <w:sz w:val="24"/>
          <w:szCs w:val="24"/>
        </w:rPr>
      </w:pPr>
      <w:r w:rsidRPr="00620053">
        <w:rPr>
          <w:rFonts w:ascii="Arial" w:hAnsi="Arial" w:cs="Arial"/>
          <w:b/>
          <w:sz w:val="24"/>
          <w:szCs w:val="24"/>
        </w:rPr>
        <w:t>3. О</w:t>
      </w:r>
      <w:r w:rsidRPr="00620053">
        <w:rPr>
          <w:rStyle w:val="44"/>
          <w:rFonts w:ascii="Arial" w:eastAsia="Tahoma" w:hAnsi="Arial" w:cs="Arial"/>
          <w:sz w:val="24"/>
          <w:szCs w:val="24"/>
        </w:rPr>
        <w:t>беспечение пожарной безопасности</w:t>
      </w:r>
      <w:bookmarkStart w:id="3" w:name="bookmark5"/>
      <w:bookmarkEnd w:id="2"/>
      <w:r w:rsidRPr="00620053">
        <w:rPr>
          <w:rStyle w:val="44"/>
          <w:rFonts w:ascii="Arial" w:eastAsia="Tahoma" w:hAnsi="Arial" w:cs="Arial"/>
          <w:sz w:val="24"/>
          <w:szCs w:val="24"/>
        </w:rPr>
        <w:t xml:space="preserve"> </w:t>
      </w:r>
      <w:r w:rsidRPr="00620053">
        <w:rPr>
          <w:rFonts w:ascii="Arial" w:hAnsi="Arial" w:cs="Arial"/>
          <w:b/>
          <w:sz w:val="24"/>
          <w:szCs w:val="24"/>
        </w:rPr>
        <w:t>в Общежитии ТПУ</w:t>
      </w:r>
      <w:bookmarkEnd w:id="3"/>
    </w:p>
    <w:p w14:paraId="0D020415" w14:textId="77777777" w:rsidR="007A70E9" w:rsidRPr="00620053" w:rsidRDefault="007A70E9" w:rsidP="00D074D3">
      <w:pPr>
        <w:tabs>
          <w:tab w:val="left" w:pos="709"/>
        </w:tabs>
        <w:spacing w:after="0" w:line="240" w:lineRule="auto"/>
        <w:jc w:val="both"/>
        <w:rPr>
          <w:rFonts w:ascii="Arial" w:hAnsi="Arial" w:cs="Arial"/>
          <w:sz w:val="24"/>
          <w:szCs w:val="24"/>
        </w:rPr>
      </w:pPr>
      <w:r w:rsidRPr="00620053">
        <w:rPr>
          <w:rStyle w:val="24"/>
          <w:rFonts w:ascii="Arial" w:eastAsiaTheme="minorEastAsia" w:hAnsi="Arial" w:cs="Arial"/>
        </w:rPr>
        <w:t>Ответственными за обеспечение ПБ и организацию мер по эвакуации и тушению пожара в Общежитии ТПУ являются следующие лица:</w:t>
      </w:r>
    </w:p>
    <w:p w14:paraId="21634CBB" w14:textId="77777777" w:rsidR="007A70E9" w:rsidRPr="00620053" w:rsidRDefault="007A70E9" w:rsidP="00D074D3">
      <w:pPr>
        <w:widowControl w:val="0"/>
        <w:tabs>
          <w:tab w:val="left" w:pos="1027"/>
        </w:tabs>
        <w:spacing w:after="0" w:line="240" w:lineRule="auto"/>
        <w:ind w:firstLine="709"/>
        <w:jc w:val="both"/>
        <w:rPr>
          <w:rFonts w:ascii="Arial" w:hAnsi="Arial" w:cs="Arial"/>
          <w:sz w:val="24"/>
          <w:szCs w:val="24"/>
        </w:rPr>
      </w:pPr>
      <w:r w:rsidRPr="00620053">
        <w:rPr>
          <w:rStyle w:val="24"/>
          <w:rFonts w:ascii="Arial" w:eastAsiaTheme="minorEastAsia" w:hAnsi="Arial" w:cs="Arial"/>
        </w:rPr>
        <w:t>3.1 За пожарную безопасность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79837720" w14:textId="2800A9D3" w:rsidR="007A70E9" w:rsidRPr="00620053"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strike/>
        </w:rPr>
      </w:pPr>
      <w:r w:rsidRPr="00620053">
        <w:rPr>
          <w:rStyle w:val="24"/>
          <w:rFonts w:ascii="Arial" w:eastAsiaTheme="minorEastAsia" w:hAnsi="Arial" w:cs="Arial"/>
        </w:rPr>
        <w:t>3.2 За сообщение о возникновении пожара</w:t>
      </w:r>
      <w:r w:rsidRPr="00620053">
        <w:rPr>
          <w:rFonts w:ascii="Arial" w:hAnsi="Arial" w:cs="Arial"/>
          <w:sz w:val="24"/>
          <w:szCs w:val="24"/>
        </w:rPr>
        <w:t xml:space="preserve"> в </w:t>
      </w:r>
      <w:r w:rsidR="00CF0CC8" w:rsidRPr="00620053">
        <w:rPr>
          <w:rStyle w:val="24"/>
          <w:rFonts w:ascii="Arial" w:eastAsiaTheme="minorEastAsia" w:hAnsi="Arial" w:cs="Arial"/>
        </w:rPr>
        <w:t>пожарную охрану по стационарному телефону «01» или «112», по мобильному «101», «112»</w:t>
      </w:r>
      <w:r w:rsidRPr="00620053">
        <w:rPr>
          <w:rFonts w:ascii="Arial" w:hAnsi="Arial" w:cs="Arial"/>
          <w:sz w:val="24"/>
          <w:szCs w:val="24"/>
        </w:rPr>
        <w:t xml:space="preserve"> и в Дежурно-диспетчерскую службу ТПУ по тел. 606-240 - </w:t>
      </w:r>
      <w:r w:rsidRPr="00620053">
        <w:rPr>
          <w:rStyle w:val="24"/>
          <w:rFonts w:ascii="Arial" w:eastAsiaTheme="minorEastAsia" w:hAnsi="Arial" w:cs="Arial"/>
        </w:rPr>
        <w:t>работник охранного предприятия (охранник)</w:t>
      </w:r>
      <w:r w:rsidRPr="00620053">
        <w:rPr>
          <w:rFonts w:ascii="Arial" w:hAnsi="Arial" w:cs="Arial"/>
          <w:sz w:val="24"/>
          <w:szCs w:val="24"/>
        </w:rPr>
        <w:t>;</w:t>
      </w:r>
    </w:p>
    <w:p w14:paraId="437DF49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3.3 За сообщение о возникновении пожара и оповещение (информирование) руководства университета, дежурных и аварийных служб ТПУ – круглосуточный дежурный персонал отдела безопасности объектов ТПУ, работник охранного предприятия (охранник);</w:t>
      </w:r>
    </w:p>
    <w:p w14:paraId="521E441D"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3.4 За организацию спасения людей с использованием для этого имеющихся сил и технических средств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Общежитием ТПУ;</w:t>
      </w:r>
    </w:p>
    <w:p w14:paraId="6E27E9E5"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3.5 За проверку включения автоматических систем противопожарной защиты (системы оповещения людей о пожаре) – работник охранного предприятия (охранник);</w:t>
      </w:r>
    </w:p>
    <w:p w14:paraId="0C44DC79"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3.6 За отключение при необходимости электроэнергии (за исключением систем противопожарной защиты) - электромонтер или дежурные работники отдела электроснабжения инженерно-технического управления (далее - ИТУ);</w:t>
      </w:r>
    </w:p>
    <w:p w14:paraId="48CABF2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3.7 За отключение при необходимости устройств с применением открытого пламени - руководитель огневых работ;</w:t>
      </w:r>
    </w:p>
    <w:p w14:paraId="251554E1"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3.8 За остановку работы систем вентиляции в аварийном и смежных с ним помещениях, перекрывание водных коммуникаций (при необходимости) – дежурные работники отдела теплоснабжения и вентиляции инженерно-технического управления;</w:t>
      </w:r>
    </w:p>
    <w:p w14:paraId="3E65F74F" w14:textId="77777777" w:rsidR="007A70E9" w:rsidRPr="00620053" w:rsidRDefault="007A70E9" w:rsidP="00D074D3">
      <w:pPr>
        <w:widowControl w:val="0"/>
        <w:tabs>
          <w:tab w:val="left" w:pos="567"/>
          <w:tab w:val="left" w:pos="709"/>
          <w:tab w:val="left" w:pos="1134"/>
        </w:tabs>
        <w:spacing w:after="0" w:line="240" w:lineRule="auto"/>
        <w:ind w:firstLine="709"/>
        <w:jc w:val="both"/>
        <w:rPr>
          <w:rFonts w:ascii="Arial" w:hAnsi="Arial" w:cs="Arial"/>
          <w:sz w:val="24"/>
          <w:szCs w:val="24"/>
        </w:rPr>
      </w:pPr>
      <w:r w:rsidRPr="00620053">
        <w:rPr>
          <w:rStyle w:val="24"/>
          <w:rFonts w:ascii="Arial" w:eastAsiaTheme="minorEastAsia" w:hAnsi="Arial" w:cs="Arial"/>
        </w:rPr>
        <w:t>3.9 За прекращение всех работ в здании, кроме работ, связанных с мероприятиями по ликвидации пожара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68CD54A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3.10 За удаление за пределы опасной зоны всех людей, не участвующих в тушении пожара - заведующий и (или) комендант, работники охранного предприятия, дежурные оперативной группы ТПУ, члены студенческих добровольных пожарных дружин ТПУ;</w:t>
      </w:r>
    </w:p>
    <w:p w14:paraId="2836A640"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3.11 За осуществление общего руководства по эвакуации и тушению пожара </w:t>
      </w:r>
      <w:r w:rsidRPr="00620053">
        <w:rPr>
          <w:rStyle w:val="24"/>
          <w:rFonts w:ascii="Arial" w:eastAsiaTheme="minorEastAsia" w:hAnsi="Arial" w:cs="Arial"/>
        </w:rPr>
        <w:lastRenderedPageBreak/>
        <w:t>(с учетом специфических особенностей объекта защиты) до прибытия подразделения пожарной охраны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5394B59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3.12 За обеспечение соблюдения требований безопасности работниками, принимающими участие в тушении пожара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0B069775"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3.13 За организацию, одновременно с тушением пожара, эвакуации и защиты материальных ценностей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 и работники охранного предприятия (охранник);</w:t>
      </w:r>
    </w:p>
    <w:p w14:paraId="16ED08D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3.14 За встречу подразделений пожарной охраны и оказание помощи в выборе кратчайшего пути для подъезда к очагу пожара - работники охранного предприятия (охранник);</w:t>
      </w:r>
    </w:p>
    <w:p w14:paraId="1E78254D"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3.15 За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имеющихся опасных (взрывоопасных), взрывчатых, аварийно-химически опасных веществах - заведующий и (или) комендант и охранник, работники ИТУ;</w:t>
      </w:r>
    </w:p>
    <w:p w14:paraId="023BB99E"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3.16 За информирование руководителя тушения пожара (по прибытии подразделения пожарной охраны) о конструктивных и технологических особенностях Общежитий ТПУ, прилегающих строений и сооружений, о количестве и пожароопасных свойствах хранимых и применяемых веществ, материалов, изделий и сообщение других сведений, необходимых для успешной ликвидации пожара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 и охранник, работники ИТУ;</w:t>
      </w:r>
    </w:p>
    <w:p w14:paraId="58CCBCAF" w14:textId="77777777" w:rsidR="0067529D"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3.17 За организацию привлечения сил и средств к осуществлению мероприятий, связанных с ликвидацией пожара и предупреждением его развития </w:t>
      </w:r>
      <w:r w:rsidRPr="00620053">
        <w:rPr>
          <w:rFonts w:ascii="Arial" w:hAnsi="Arial" w:cs="Arial"/>
          <w:sz w:val="24"/>
          <w:szCs w:val="24"/>
        </w:rPr>
        <w:t xml:space="preserve">- </w:t>
      </w:r>
      <w:r w:rsidRPr="00620053">
        <w:rPr>
          <w:rStyle w:val="24"/>
          <w:rFonts w:ascii="Arial" w:eastAsiaTheme="minorEastAsia" w:hAnsi="Arial" w:cs="Arial"/>
        </w:rPr>
        <w:t xml:space="preserve">дежурные Оперативной группы ТПУ. </w:t>
      </w:r>
    </w:p>
    <w:p w14:paraId="484C902E" w14:textId="1E73BAAA" w:rsidR="007A70E9" w:rsidRPr="00620053"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strike/>
        </w:rPr>
      </w:pPr>
      <w:r w:rsidRPr="00620053">
        <w:rPr>
          <w:rStyle w:val="24"/>
          <w:rFonts w:ascii="Arial" w:eastAsiaTheme="minorEastAsia" w:hAnsi="Arial" w:cs="Arial"/>
        </w:rPr>
        <w:t xml:space="preserve">                                                                                                                                                           </w:t>
      </w:r>
    </w:p>
    <w:p w14:paraId="3C440DE1" w14:textId="0411C477" w:rsidR="007A70E9" w:rsidRPr="00620053" w:rsidRDefault="007A70E9" w:rsidP="00D074D3">
      <w:pPr>
        <w:widowControl w:val="0"/>
        <w:tabs>
          <w:tab w:val="left" w:pos="0"/>
          <w:tab w:val="left" w:pos="709"/>
        </w:tabs>
        <w:spacing w:after="0" w:line="240" w:lineRule="auto"/>
        <w:ind w:firstLine="709"/>
        <w:jc w:val="both"/>
        <w:outlineLvl w:val="0"/>
        <w:rPr>
          <w:rStyle w:val="44"/>
          <w:rFonts w:ascii="Arial" w:eastAsiaTheme="minorEastAsia" w:hAnsi="Arial" w:cs="Arial"/>
          <w:b w:val="0"/>
          <w:bCs w:val="0"/>
          <w:sz w:val="24"/>
          <w:szCs w:val="24"/>
        </w:rPr>
      </w:pPr>
      <w:r w:rsidRPr="00620053">
        <w:rPr>
          <w:rStyle w:val="32"/>
          <w:rFonts w:ascii="Arial" w:eastAsia="Tahoma" w:hAnsi="Arial" w:cs="Arial"/>
          <w:sz w:val="24"/>
          <w:szCs w:val="24"/>
        </w:rPr>
        <w:t>4.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Студгородка ТПУ</w:t>
      </w:r>
    </w:p>
    <w:p w14:paraId="19D54110" w14:textId="77777777" w:rsidR="007A70E9" w:rsidRPr="00620053" w:rsidRDefault="007A70E9" w:rsidP="00D074D3">
      <w:pPr>
        <w:pStyle w:val="a5"/>
        <w:keepNext/>
        <w:keepLines/>
        <w:widowControl w:val="0"/>
        <w:numPr>
          <w:ilvl w:val="0"/>
          <w:numId w:val="3"/>
        </w:numPr>
        <w:tabs>
          <w:tab w:val="left" w:pos="0"/>
          <w:tab w:val="left" w:pos="709"/>
        </w:tabs>
        <w:spacing w:after="0" w:line="240" w:lineRule="auto"/>
        <w:ind w:left="0"/>
        <w:contextualSpacing w:val="0"/>
        <w:jc w:val="center"/>
        <w:outlineLvl w:val="1"/>
        <w:rPr>
          <w:rStyle w:val="44"/>
          <w:rFonts w:ascii="Arial" w:eastAsiaTheme="minorEastAsia" w:hAnsi="Arial" w:cs="Arial"/>
          <w:b w:val="0"/>
          <w:bCs w:val="0"/>
          <w:vanish/>
          <w:sz w:val="24"/>
          <w:szCs w:val="24"/>
        </w:rPr>
      </w:pPr>
      <w:bookmarkStart w:id="4" w:name="bookmark7"/>
    </w:p>
    <w:p w14:paraId="252DD1DD" w14:textId="77777777" w:rsidR="007A70E9" w:rsidRPr="00620053" w:rsidRDefault="007A70E9" w:rsidP="00D074D3">
      <w:pPr>
        <w:pStyle w:val="a5"/>
        <w:keepNext/>
        <w:keepLines/>
        <w:widowControl w:val="0"/>
        <w:numPr>
          <w:ilvl w:val="0"/>
          <w:numId w:val="3"/>
        </w:numPr>
        <w:tabs>
          <w:tab w:val="left" w:pos="0"/>
          <w:tab w:val="left" w:pos="709"/>
        </w:tabs>
        <w:spacing w:after="0" w:line="240" w:lineRule="auto"/>
        <w:ind w:left="0"/>
        <w:contextualSpacing w:val="0"/>
        <w:jc w:val="center"/>
        <w:outlineLvl w:val="1"/>
        <w:rPr>
          <w:rStyle w:val="44"/>
          <w:rFonts w:ascii="Arial" w:eastAsiaTheme="minorEastAsia" w:hAnsi="Arial" w:cs="Arial"/>
          <w:b w:val="0"/>
          <w:bCs w:val="0"/>
          <w:vanish/>
          <w:sz w:val="24"/>
          <w:szCs w:val="24"/>
        </w:rPr>
      </w:pPr>
    </w:p>
    <w:p w14:paraId="69D8D6F6" w14:textId="77777777" w:rsidR="007A70E9" w:rsidRPr="008F74C1" w:rsidRDefault="007A70E9" w:rsidP="00D074D3">
      <w:pPr>
        <w:keepNext/>
        <w:keepLines/>
        <w:widowControl w:val="0"/>
        <w:tabs>
          <w:tab w:val="left" w:pos="0"/>
          <w:tab w:val="left" w:pos="709"/>
        </w:tabs>
        <w:spacing w:after="0" w:line="240" w:lineRule="auto"/>
        <w:ind w:firstLine="709"/>
        <w:outlineLvl w:val="1"/>
        <w:rPr>
          <w:rFonts w:ascii="Arial" w:hAnsi="Arial" w:cs="Arial"/>
          <w:b/>
          <w:sz w:val="24"/>
          <w:szCs w:val="24"/>
        </w:rPr>
      </w:pPr>
      <w:r w:rsidRPr="008F74C1">
        <w:rPr>
          <w:rStyle w:val="44"/>
          <w:rFonts w:ascii="Arial" w:eastAsiaTheme="minorEastAsia" w:hAnsi="Arial" w:cs="Arial"/>
          <w:b w:val="0"/>
          <w:sz w:val="24"/>
          <w:szCs w:val="24"/>
        </w:rPr>
        <w:t>4.1 Порядок содержания и эксплуатации территории, прилегающей к объектам Студгородка ТПУ</w:t>
      </w:r>
      <w:bookmarkEnd w:id="4"/>
      <w:r w:rsidRPr="008F74C1">
        <w:rPr>
          <w:rStyle w:val="44"/>
          <w:rFonts w:ascii="Arial" w:eastAsiaTheme="minorEastAsia" w:hAnsi="Arial" w:cs="Arial"/>
          <w:b w:val="0"/>
          <w:sz w:val="24"/>
          <w:szCs w:val="24"/>
        </w:rPr>
        <w:t>.</w:t>
      </w:r>
    </w:p>
    <w:p w14:paraId="3EBB86BD"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4.1.1 Территория Студгородка ТПУ должна содержаться в надлежащей чистоте. Ко всем зданиям, сооружениям и строениям должен быть обеспечен свободный доступ (подъезд).</w:t>
      </w:r>
    </w:p>
    <w:p w14:paraId="3B2CE5AA" w14:textId="77777777" w:rsidR="007A70E9" w:rsidRPr="00620053" w:rsidRDefault="007A70E9" w:rsidP="00D074D3">
      <w:pPr>
        <w:widowControl w:val="0"/>
        <w:tabs>
          <w:tab w:val="left" w:pos="709"/>
          <w:tab w:val="left" w:pos="1454"/>
        </w:tabs>
        <w:spacing w:after="0" w:line="240" w:lineRule="auto"/>
        <w:ind w:firstLine="709"/>
        <w:jc w:val="both"/>
        <w:rPr>
          <w:rFonts w:ascii="Arial" w:hAnsi="Arial" w:cs="Arial"/>
          <w:sz w:val="24"/>
          <w:szCs w:val="24"/>
        </w:rPr>
      </w:pPr>
      <w:r w:rsidRPr="00620053">
        <w:rPr>
          <w:rStyle w:val="24"/>
          <w:rFonts w:ascii="Arial" w:eastAsiaTheme="minorEastAsia" w:hAnsi="Arial" w:cs="Arial"/>
        </w:rPr>
        <w:t>4.1.2 На территории в пределах противопожарных расстояний между объектами, необходимо производить регулярную уборку мусора (горючих отходов, бытового и строительного мусора, тары, опавших листьев, сухой растительности и т.п.) и покос травы. Границы уборки территорий определяются границами земельного участка на основании кадастрового или межевого плана. Мусор необходимо собирать на специально выделенных площадках в контейнеры или ящики, а затем вывозить.</w:t>
      </w:r>
    </w:p>
    <w:p w14:paraId="44737EE7" w14:textId="77777777" w:rsidR="007A70E9" w:rsidRPr="00620053" w:rsidRDefault="007A70E9" w:rsidP="00D074D3">
      <w:pPr>
        <w:widowControl w:val="0"/>
        <w:tabs>
          <w:tab w:val="left" w:pos="709"/>
          <w:tab w:val="left" w:pos="1494"/>
        </w:tabs>
        <w:spacing w:after="0" w:line="240" w:lineRule="auto"/>
        <w:ind w:firstLine="709"/>
        <w:jc w:val="both"/>
        <w:rPr>
          <w:rFonts w:ascii="Arial" w:hAnsi="Arial" w:cs="Arial"/>
          <w:sz w:val="24"/>
          <w:szCs w:val="24"/>
        </w:rPr>
      </w:pPr>
      <w:r w:rsidRPr="00620053">
        <w:rPr>
          <w:rStyle w:val="24"/>
          <w:rFonts w:ascii="Arial" w:eastAsiaTheme="minorEastAsia" w:hAnsi="Arial" w:cs="Arial"/>
        </w:rPr>
        <w:t>4.1.3 На территории Студгородка ТПУ запрещается:</w:t>
      </w:r>
    </w:p>
    <w:p w14:paraId="1DD83D1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свалки отходов (горючих, бытовых и пр.);</w:t>
      </w:r>
    </w:p>
    <w:p w14:paraId="0BAC2E5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емкости с легковоспламеняющимися и горючими жидкостями, горючими газами;</w:t>
      </w:r>
    </w:p>
    <w:p w14:paraId="67798B2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сжигать мусор и выжигать сухую травянистую растительность.</w:t>
      </w:r>
    </w:p>
    <w:p w14:paraId="3CDD2E91" w14:textId="77777777" w:rsidR="007A70E9" w:rsidRPr="00620053" w:rsidRDefault="007A70E9" w:rsidP="00D074D3">
      <w:pPr>
        <w:widowControl w:val="0"/>
        <w:tabs>
          <w:tab w:val="left" w:pos="284"/>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4.1.4 Противопожарные расстояния между зданиями, сооружениями и строениями запрещается использовать:</w:t>
      </w:r>
    </w:p>
    <w:p w14:paraId="0C5035C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для складирования материалов, мусора, травы и иных отходов, </w:t>
      </w:r>
      <w:r w:rsidRPr="00620053">
        <w:rPr>
          <w:rStyle w:val="24"/>
          <w:rFonts w:ascii="Arial" w:eastAsiaTheme="minorEastAsia" w:hAnsi="Arial" w:cs="Arial"/>
        </w:rPr>
        <w:lastRenderedPageBreak/>
        <w:t>оборудования и тары;</w:t>
      </w:r>
    </w:p>
    <w:p w14:paraId="7C2B3F7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строительства (размещения) зданий и сооружений, в том числе временных;</w:t>
      </w:r>
    </w:p>
    <w:p w14:paraId="222DEEC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разведения костров;</w:t>
      </w:r>
    </w:p>
    <w:p w14:paraId="572F080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приготовления пищи с применением открытого огня (мангалов, жаровен и др.);</w:t>
      </w:r>
    </w:p>
    <w:p w14:paraId="4253374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сжигания отходов и тары;</w:t>
      </w:r>
    </w:p>
    <w:p w14:paraId="0D7B7C2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стоянки транспорта.</w:t>
      </w:r>
    </w:p>
    <w:p w14:paraId="5555A45A"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4.1.5 Ответственный за ПБ Общежития ТПУ обеспечивает размещение знаков «Курение запрещено» на закреплённых территориях.</w:t>
      </w:r>
    </w:p>
    <w:p w14:paraId="518EEA89"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4.1.6 На территории Общежития ТПУ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(«китайский фонарик» и т.д.).</w:t>
      </w:r>
    </w:p>
    <w:p w14:paraId="72C85B70" w14:textId="77777777" w:rsidR="007A70E9" w:rsidRPr="00620053" w:rsidRDefault="007A70E9" w:rsidP="00D074D3">
      <w:pPr>
        <w:widowControl w:val="0"/>
        <w:tabs>
          <w:tab w:val="left" w:pos="709"/>
          <w:tab w:val="left" w:pos="1459"/>
        </w:tabs>
        <w:spacing w:after="0" w:line="240" w:lineRule="auto"/>
        <w:ind w:firstLine="709"/>
        <w:jc w:val="both"/>
        <w:rPr>
          <w:rFonts w:ascii="Arial" w:hAnsi="Arial" w:cs="Arial"/>
          <w:sz w:val="24"/>
          <w:szCs w:val="24"/>
        </w:rPr>
      </w:pPr>
      <w:r w:rsidRPr="00620053">
        <w:rPr>
          <w:rStyle w:val="24"/>
          <w:rFonts w:ascii="Arial" w:eastAsiaTheme="minorEastAsia" w:hAnsi="Arial" w:cs="Arial"/>
        </w:rPr>
        <w:t>4.1.7 Дороги, проезды и подъезды к зданиям, сооружениям и строениям, к наружным открытым лестницам, предназначенным для эвакуации людей из зданий и сооружений при пожаре, к наружным пожарным лестницам и пожарным гидрантам на территории Общежития ТПУ должны быть всегда свободными и содержаться (в любое время года) в надлежащем техническом состоянии.</w:t>
      </w:r>
    </w:p>
    <w:p w14:paraId="0B68D772" w14:textId="77777777" w:rsidR="007A70E9" w:rsidRPr="00620053" w:rsidRDefault="007A70E9" w:rsidP="00D074D3">
      <w:pPr>
        <w:widowControl w:val="0"/>
        <w:tabs>
          <w:tab w:val="left" w:pos="709"/>
          <w:tab w:val="left" w:pos="145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4.1.8 Территория Общежития ТПУ должна иметь наружное освещение, достаточное для быстрого нахождения противопожарных </w:t>
      </w:r>
      <w:proofErr w:type="spellStart"/>
      <w:r w:rsidRPr="00620053">
        <w:rPr>
          <w:rStyle w:val="24"/>
          <w:rFonts w:ascii="Arial" w:eastAsiaTheme="minorEastAsia" w:hAnsi="Arial" w:cs="Arial"/>
        </w:rPr>
        <w:t>водоисточников</w:t>
      </w:r>
      <w:proofErr w:type="spellEnd"/>
      <w:r w:rsidRPr="00620053">
        <w:rPr>
          <w:rStyle w:val="24"/>
          <w:rFonts w:ascii="Arial" w:eastAsiaTheme="minorEastAsia" w:hAnsi="Arial" w:cs="Arial"/>
        </w:rPr>
        <w:t>, наружных пожарных лестниц, входов в здания и сооружения.</w:t>
      </w:r>
    </w:p>
    <w:p w14:paraId="501DD85A" w14:textId="77777777" w:rsidR="007A70E9" w:rsidRPr="00620053" w:rsidRDefault="007A70E9" w:rsidP="00D074D3">
      <w:pPr>
        <w:widowControl w:val="0"/>
        <w:tabs>
          <w:tab w:val="left" w:pos="709"/>
          <w:tab w:val="left" w:pos="1454"/>
        </w:tabs>
        <w:spacing w:after="0" w:line="240" w:lineRule="auto"/>
        <w:ind w:firstLine="709"/>
        <w:jc w:val="both"/>
        <w:rPr>
          <w:rFonts w:ascii="Arial" w:hAnsi="Arial" w:cs="Arial"/>
          <w:sz w:val="24"/>
          <w:szCs w:val="24"/>
        </w:rPr>
      </w:pPr>
      <w:r w:rsidRPr="00620053">
        <w:rPr>
          <w:rStyle w:val="24"/>
          <w:rFonts w:ascii="Arial" w:eastAsiaTheme="minorEastAsia" w:hAnsi="Arial" w:cs="Arial"/>
        </w:rPr>
        <w:t>4.1.9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14:paraId="2401C76B" w14:textId="77777777" w:rsidR="007A70E9" w:rsidRPr="00620053" w:rsidRDefault="007A70E9" w:rsidP="00D074D3">
      <w:pPr>
        <w:widowControl w:val="0"/>
        <w:tabs>
          <w:tab w:val="left" w:pos="851"/>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4.1.10 Запрещена стоянка автотранспорта, в том числе автомобилей работников на крышках колодцев пожарных гидрантов, в местах вывода на фасады объектов Общежития ТПУ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w:t>
      </w:r>
    </w:p>
    <w:p w14:paraId="734C1BB9" w14:textId="77777777" w:rsidR="007A70E9" w:rsidRPr="00620053" w:rsidRDefault="007A70E9" w:rsidP="00D074D3">
      <w:pPr>
        <w:widowControl w:val="0"/>
        <w:tabs>
          <w:tab w:val="left" w:pos="709"/>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4.1.11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Общежития ТПУ, либо снижающими размеры проездов, подъездов, установленные требованиями пожарной безопасности.</w:t>
      </w:r>
    </w:p>
    <w:p w14:paraId="49D08FD4" w14:textId="77777777" w:rsidR="007A70E9" w:rsidRPr="00620053" w:rsidRDefault="007A70E9" w:rsidP="00D074D3">
      <w:pPr>
        <w:widowControl w:val="0"/>
        <w:tabs>
          <w:tab w:val="left" w:pos="851"/>
          <w:tab w:val="left" w:pos="155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4.1.12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пожара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 Допускается ручное открывание дежурным охранником непосредственно у места установки шлагбаума, ворот, ограждения и иных технических средств на проездах или дистанционно при устройстве видео- и </w:t>
      </w:r>
      <w:proofErr w:type="spellStart"/>
      <w:r w:rsidRPr="00620053">
        <w:rPr>
          <w:rStyle w:val="24"/>
          <w:rFonts w:ascii="Arial" w:eastAsiaTheme="minorEastAsia" w:hAnsi="Arial" w:cs="Arial"/>
        </w:rPr>
        <w:t>аудиосвязи</w:t>
      </w:r>
      <w:proofErr w:type="spellEnd"/>
      <w:r w:rsidRPr="00620053">
        <w:rPr>
          <w:rStyle w:val="24"/>
          <w:rFonts w:ascii="Arial" w:eastAsiaTheme="minorEastAsia" w:hAnsi="Arial" w:cs="Arial"/>
        </w:rPr>
        <w:t xml:space="preserve"> с местом их установки.</w:t>
      </w:r>
    </w:p>
    <w:p w14:paraId="612A8929" w14:textId="77777777" w:rsidR="007A70E9" w:rsidRPr="00620053" w:rsidRDefault="007A70E9" w:rsidP="00D074D3">
      <w:pPr>
        <w:widowControl w:val="0"/>
        <w:tabs>
          <w:tab w:val="left" w:pos="851"/>
          <w:tab w:val="left" w:pos="155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4.1.13 При проведении ремонтных (строительных) работ, связанных с закрытием дорог или проездов к зданиям общежитий, Ответственный за ПБ территории Общежития ТПУ незамедлительно представляет в подразделение пожарной охраны информацию о сроках проведения этих работ (по тел. 41-83-34 пожарно-спасательная часть № 1, 42-31-77 пожарно-спасательная часть № 2 или </w:t>
      </w:r>
      <w:r w:rsidRPr="00620053">
        <w:rPr>
          <w:rStyle w:val="24"/>
          <w:rFonts w:ascii="Arial" w:eastAsiaTheme="minorEastAsia" w:hAnsi="Arial" w:cs="Arial"/>
        </w:rPr>
        <w:lastRenderedPageBreak/>
        <w:t>по тел. 01, 101).</w:t>
      </w:r>
    </w:p>
    <w:p w14:paraId="37DCDF3C" w14:textId="77777777" w:rsidR="007A70E9" w:rsidRPr="00620053" w:rsidRDefault="007A70E9" w:rsidP="00D074D3">
      <w:pPr>
        <w:widowControl w:val="0"/>
        <w:tabs>
          <w:tab w:val="left" w:pos="851"/>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4.1.14 Под навесами и на открытых площадках, предназначенных для хранения (стоянки) транспорта запрещается:</w:t>
      </w:r>
    </w:p>
    <w:p w14:paraId="2F6CC58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w:t>
      </w:r>
    </w:p>
    <w:p w14:paraId="7AE1D55A" w14:textId="77777777" w:rsidR="007A70E9" w:rsidRPr="00620053" w:rsidRDefault="007A70E9" w:rsidP="00D074D3">
      <w:pPr>
        <w:widowControl w:val="0"/>
        <w:tabs>
          <w:tab w:val="left" w:pos="284"/>
          <w:tab w:val="left" w:pos="709"/>
          <w:tab w:val="left" w:pos="104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загромождать выездные ворота и проезды;</w:t>
      </w:r>
    </w:p>
    <w:p w14:paraId="44C2E8B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14:paraId="04657FA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транспортные средства с открытыми горловинами топливных баков, а также при наличии утечки топлива и масла;</w:t>
      </w:r>
    </w:p>
    <w:p w14:paraId="44E0049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заправлять горючим и сливать из транспортных средств топливо; хранить тару из-под горючего, а также горючее и масла;</w:t>
      </w:r>
    </w:p>
    <w:p w14:paraId="611CC82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14:paraId="283876D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подогревать двигатели открытым огнем, пользоваться открытыми источниками огня для освещения.</w:t>
      </w:r>
    </w:p>
    <w:p w14:paraId="1932C4D5" w14:textId="77777777" w:rsidR="007A70E9" w:rsidRPr="00620053" w:rsidRDefault="007A70E9" w:rsidP="00D074D3">
      <w:pPr>
        <w:widowControl w:val="0"/>
        <w:spacing w:after="0" w:line="240" w:lineRule="auto"/>
        <w:ind w:firstLine="709"/>
        <w:jc w:val="both"/>
        <w:rPr>
          <w:rStyle w:val="24"/>
          <w:rFonts w:ascii="Arial" w:eastAsiaTheme="minorEastAsia" w:hAnsi="Arial" w:cs="Arial"/>
        </w:rPr>
      </w:pPr>
      <w:r w:rsidRPr="00620053">
        <w:rPr>
          <w:rFonts w:ascii="Arial" w:hAnsi="Arial" w:cs="Arial"/>
          <w:sz w:val="24"/>
          <w:szCs w:val="24"/>
        </w:rPr>
        <w:t>4.1.15 Транспортные</w:t>
      </w:r>
      <w:r w:rsidRPr="00620053">
        <w:rPr>
          <w:rStyle w:val="24"/>
          <w:rFonts w:ascii="Arial" w:eastAsia="Tahoma" w:hAnsi="Arial" w:cs="Arial"/>
        </w:rPr>
        <w:t xml:space="preserve"> средства, предназначенные для перевозки легковоспламеняющихся и горючих жидкостей, а также горючих газов, должны </w:t>
      </w:r>
      <w:r w:rsidRPr="00620053">
        <w:rPr>
          <w:rStyle w:val="24"/>
          <w:rFonts w:ascii="Arial" w:eastAsiaTheme="minorEastAsia" w:hAnsi="Arial" w:cs="Arial"/>
        </w:rPr>
        <w:t>размещаться обособленно от других транспортных средств.</w:t>
      </w:r>
    </w:p>
    <w:p w14:paraId="4BB5ECDB" w14:textId="77777777" w:rsidR="007A70E9" w:rsidRPr="008F74C1" w:rsidRDefault="007A70E9" w:rsidP="00D074D3">
      <w:pPr>
        <w:keepNext/>
        <w:keepLines/>
        <w:widowControl w:val="0"/>
        <w:tabs>
          <w:tab w:val="left" w:pos="709"/>
          <w:tab w:val="left" w:pos="1978"/>
        </w:tabs>
        <w:spacing w:after="0" w:line="240" w:lineRule="auto"/>
        <w:ind w:firstLine="709"/>
        <w:jc w:val="both"/>
        <w:outlineLvl w:val="1"/>
        <w:rPr>
          <w:rFonts w:ascii="Arial" w:hAnsi="Arial" w:cs="Arial"/>
          <w:b/>
          <w:sz w:val="24"/>
          <w:szCs w:val="24"/>
        </w:rPr>
      </w:pPr>
      <w:bookmarkStart w:id="5" w:name="bookmark8"/>
      <w:r w:rsidRPr="008F74C1">
        <w:rPr>
          <w:rStyle w:val="44"/>
          <w:rFonts w:ascii="Arial" w:eastAsiaTheme="minorEastAsia" w:hAnsi="Arial" w:cs="Arial"/>
          <w:b w:val="0"/>
          <w:sz w:val="24"/>
          <w:szCs w:val="24"/>
        </w:rPr>
        <w:t>4.2 Порядок содержания зданий, сооружений и помещений</w:t>
      </w:r>
      <w:bookmarkEnd w:id="5"/>
      <w:r w:rsidRPr="008F74C1">
        <w:rPr>
          <w:rStyle w:val="44"/>
          <w:rFonts w:ascii="Arial" w:eastAsiaTheme="minorEastAsia" w:hAnsi="Arial" w:cs="Arial"/>
          <w:b w:val="0"/>
          <w:sz w:val="24"/>
          <w:szCs w:val="24"/>
        </w:rPr>
        <w:t>.</w:t>
      </w:r>
    </w:p>
    <w:p w14:paraId="1D4C605B" w14:textId="77777777" w:rsidR="007A70E9" w:rsidRPr="00620053" w:rsidRDefault="007A70E9" w:rsidP="00D074D3">
      <w:pPr>
        <w:widowControl w:val="0"/>
        <w:spacing w:after="0" w:line="240" w:lineRule="auto"/>
        <w:ind w:firstLine="709"/>
        <w:jc w:val="both"/>
        <w:rPr>
          <w:rStyle w:val="24"/>
          <w:rFonts w:ascii="Arial" w:eastAsiaTheme="minorEastAsia" w:hAnsi="Arial" w:cs="Arial"/>
        </w:rPr>
      </w:pPr>
      <w:r w:rsidRPr="00620053">
        <w:rPr>
          <w:rFonts w:ascii="Arial" w:hAnsi="Arial" w:cs="Arial"/>
          <w:sz w:val="24"/>
          <w:szCs w:val="24"/>
        </w:rPr>
        <w:t>4.2.1 Эксплуатацию Общежития ТПУ, в соответствии с требованиями Федерального закона № 123-ФЗ от 22.07.2008 «Технический регламент о требованиях пожарной безопасности» и (или) проектной документации, обеспечивают ответственные за пожарную безопасность, в соответствии с приказом Ректора ТПУ.</w:t>
      </w:r>
    </w:p>
    <w:p w14:paraId="161951E3" w14:textId="77777777" w:rsidR="007A70E9" w:rsidRPr="00620053" w:rsidRDefault="007A70E9" w:rsidP="00D074D3">
      <w:pPr>
        <w:widowControl w:val="0"/>
        <w:tabs>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4.2.2 Ответственные за пожарную безопасность Общежития ТПУ проводят инструктаж по ознакомлению (под подпись) прибывающих физических лиц с мерами пожарной безопасности. В комнатах и на этажах Общежития ТПУ вывешиваются планы эвакуации на случай пожара.</w:t>
      </w:r>
    </w:p>
    <w:p w14:paraId="6467283C" w14:textId="1C2154EF"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На объектах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должны быть выполнены на русском и английском языках.</w:t>
      </w:r>
    </w:p>
    <w:p w14:paraId="647F7D88" w14:textId="77777777" w:rsidR="007A70E9" w:rsidRPr="00620053" w:rsidRDefault="007A70E9" w:rsidP="00D074D3">
      <w:pPr>
        <w:widowControl w:val="0"/>
        <w:tabs>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4.2.3 Противопожарные системы и установки (</w:t>
      </w:r>
      <w:proofErr w:type="spellStart"/>
      <w:r w:rsidRPr="00620053">
        <w:rPr>
          <w:rStyle w:val="24"/>
          <w:rFonts w:ascii="Arial" w:eastAsiaTheme="minorEastAsia" w:hAnsi="Arial" w:cs="Arial"/>
        </w:rPr>
        <w:t>противодымная</w:t>
      </w:r>
      <w:proofErr w:type="spellEnd"/>
      <w:r w:rsidRPr="00620053">
        <w:rPr>
          <w:rStyle w:val="24"/>
          <w:rFonts w:ascii="Arial" w:eastAsiaTheme="minorEastAsia" w:hAnsi="Arial" w:cs="Arial"/>
        </w:rPr>
        <w:t xml:space="preserve"> защита, средства пожарной автоматики и тушения, системы оповещения и управления эвакуацией людей при пожаре) в общежитиях должны постоянно содержаться в исправном состоянии и постоянной готовности, соответствовать проектной документации.</w:t>
      </w:r>
    </w:p>
    <w:p w14:paraId="09FFAE4A" w14:textId="77777777" w:rsidR="007A70E9" w:rsidRPr="00620053" w:rsidRDefault="007A70E9" w:rsidP="00D074D3">
      <w:pPr>
        <w:widowControl w:val="0"/>
        <w:tabs>
          <w:tab w:val="left" w:pos="709"/>
          <w:tab w:val="left" w:pos="146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4.2.4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зданиях, сооружениях и помещениях Общежития ТПУ запрещено:</w:t>
      </w:r>
    </w:p>
    <w:p w14:paraId="30CE053B"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превышать нормативную вместимость в комнатах;</w:t>
      </w:r>
    </w:p>
    <w:p w14:paraId="6AAB72AF"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размещать мебель, оборудование и другие предметы на путях эвакуации, у дверей эвакуационных выходов, в переходах между секциями и местах выходов на наружные эвакуационные лестницы, кровлю, покрытие, а также демонтировать </w:t>
      </w:r>
      <w:proofErr w:type="spellStart"/>
      <w:r w:rsidRPr="00620053">
        <w:rPr>
          <w:rStyle w:val="24"/>
          <w:rFonts w:ascii="Arial" w:eastAsiaTheme="minorEastAsia" w:hAnsi="Arial" w:cs="Arial"/>
        </w:rPr>
        <w:t>межбалконные</w:t>
      </w:r>
      <w:proofErr w:type="spellEnd"/>
      <w:r w:rsidRPr="00620053">
        <w:rPr>
          <w:rStyle w:val="24"/>
          <w:rFonts w:ascii="Arial" w:eastAsiaTheme="minorEastAsia" w:hAnsi="Arial" w:cs="Arial"/>
        </w:rPr>
        <w:t xml:space="preserve"> лестницы, заваривать люки на балконах и лоджиях;</w:t>
      </w:r>
    </w:p>
    <w:p w14:paraId="4E5BA400"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использовать подвальные и цокольные этажи для организации работы и </w:t>
      </w:r>
      <w:r w:rsidRPr="00620053">
        <w:rPr>
          <w:rStyle w:val="24"/>
          <w:rFonts w:ascii="Arial" w:eastAsiaTheme="minorEastAsia" w:hAnsi="Arial" w:cs="Arial"/>
        </w:rPr>
        <w:lastRenderedPageBreak/>
        <w:t>досуга (развивающие и развлекательные центры, клубы, производственные участки, кабинеты и залы для проведения торжественных мероприятий и праздников, спортивных мероприятий), если это не предусмотрено проектной документацией;</w:t>
      </w:r>
    </w:p>
    <w:p w14:paraId="2CAF7A9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применять любые пиротехнические изделия в помещениях, зданиях и сооружениях любого функционального назначения, на кровлях, покрытии, балконах, лоджиях и выступающих частях фасадов Общежития ТПУ;</w:t>
      </w:r>
    </w:p>
    <w:p w14:paraId="62FE4CCA"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rsidRPr="00620053">
        <w:rPr>
          <w:rStyle w:val="24"/>
          <w:rFonts w:ascii="Arial" w:eastAsiaTheme="minorEastAsia" w:hAnsi="Arial" w:cs="Arial"/>
        </w:rPr>
        <w:t>пожаровзрывоопасные</w:t>
      </w:r>
      <w:proofErr w:type="spellEnd"/>
      <w:r w:rsidRPr="00620053">
        <w:rPr>
          <w:rStyle w:val="24"/>
          <w:rFonts w:ascii="Arial" w:eastAsiaTheme="minorEastAsia" w:hAnsi="Arial" w:cs="Arial"/>
        </w:rPr>
        <w:t xml:space="preserve"> вещества и материалы;</w:t>
      </w:r>
    </w:p>
    <w:p w14:paraId="50D4D718"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Fonts w:ascii="Arial" w:hAnsi="Arial" w:cs="Arial"/>
          <w:sz w:val="24"/>
          <w:szCs w:val="24"/>
        </w:rPr>
        <w:t>-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14:paraId="104C9B46" w14:textId="77777777" w:rsidR="007A70E9" w:rsidRPr="00620053" w:rsidRDefault="007A70E9" w:rsidP="00D074D3">
      <w:pPr>
        <w:widowControl w:val="0"/>
        <w:tabs>
          <w:tab w:val="left" w:pos="284"/>
          <w:tab w:val="left" w:pos="709"/>
          <w:tab w:val="left" w:pos="1010"/>
        </w:tabs>
        <w:spacing w:after="0" w:line="240" w:lineRule="auto"/>
        <w:ind w:firstLine="709"/>
        <w:jc w:val="both"/>
        <w:rPr>
          <w:rStyle w:val="24"/>
          <w:rFonts w:ascii="Arial" w:eastAsiaTheme="minorEastAsia" w:hAnsi="Arial" w:cs="Arial"/>
        </w:rPr>
      </w:pPr>
      <w:r w:rsidRPr="00620053">
        <w:rPr>
          <w:rFonts w:ascii="Arial" w:hAnsi="Arial" w:cs="Arial"/>
          <w:sz w:val="24"/>
          <w:szCs w:val="24"/>
        </w:rPr>
        <w:t>- устраивать в жилых комнатах Общежития ТПУ произв</w:t>
      </w:r>
      <w:r w:rsidRPr="00620053">
        <w:rPr>
          <w:rStyle w:val="24"/>
          <w:rFonts w:ascii="Arial" w:eastAsiaTheme="minorEastAsia" w:hAnsi="Arial" w:cs="Arial"/>
        </w:rPr>
        <w:t xml:space="preserve">одственные и складские помещения для применения и хранения </w:t>
      </w:r>
      <w:proofErr w:type="spellStart"/>
      <w:r w:rsidRPr="00620053">
        <w:rPr>
          <w:rStyle w:val="24"/>
          <w:rFonts w:ascii="Arial" w:eastAsiaTheme="minorEastAsia" w:hAnsi="Arial" w:cs="Arial"/>
        </w:rPr>
        <w:t>пожаровзрывоопасных</w:t>
      </w:r>
      <w:proofErr w:type="spellEnd"/>
      <w:r w:rsidRPr="00620053">
        <w:rPr>
          <w:rStyle w:val="24"/>
          <w:rFonts w:ascii="Arial" w:eastAsiaTheme="minorEastAsia" w:hAnsi="Arial" w:cs="Arial"/>
        </w:rPr>
        <w:t xml:space="preserve"> и пожароопасных веществ и материалов, если это не предусмотрено проектной документацией, а также изменять их функциональное назначение;</w:t>
      </w:r>
    </w:p>
    <w:p w14:paraId="65ED80F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Fonts w:ascii="Arial" w:hAnsi="Arial" w:cs="Arial"/>
          <w:sz w:val="24"/>
          <w:szCs w:val="24"/>
        </w:rPr>
        <w:t>- хранить загромождающие (увеличивающие пожарную нагрузку) вещи и предметы в комнате (на шкафу, под кроватью если они заполняют более 1/4 от площади под кроватью). Все крупногабаритные предметы необходимо сдавать в камеру хранения общежития;</w:t>
      </w:r>
    </w:p>
    <w:p w14:paraId="6378F72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хранить баллоны с горючими газами в жилых помещениях, на кухнях, путях эвакуации, лестничных клетках, в цокольных и подвальных этажах, на чердаках, балконах, лоджиях и в галереях;</w:t>
      </w:r>
    </w:p>
    <w:p w14:paraId="32AE0C80"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14:paraId="5A225DF8" w14:textId="77777777" w:rsidR="007A70E9" w:rsidRPr="00620053" w:rsidRDefault="007A70E9" w:rsidP="00D074D3">
      <w:pPr>
        <w:widowControl w:val="0"/>
        <w:tabs>
          <w:tab w:val="left" w:pos="284"/>
          <w:tab w:val="left" w:pos="709"/>
          <w:tab w:val="left" w:pos="10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14:paraId="737BDA44" w14:textId="77777777" w:rsidR="007A70E9" w:rsidRPr="00620053" w:rsidRDefault="007A70E9" w:rsidP="00D074D3">
      <w:pPr>
        <w:widowControl w:val="0"/>
        <w:tabs>
          <w:tab w:val="left" w:pos="284"/>
          <w:tab w:val="left" w:pos="709"/>
          <w:tab w:val="left" w:pos="10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проводить изменение объемно-планировочных решений и </w:t>
      </w:r>
      <w:r w:rsidRPr="00620053">
        <w:rPr>
          <w:rFonts w:ascii="Arial" w:hAnsi="Arial" w:cs="Arial"/>
          <w:sz w:val="24"/>
          <w:szCs w:val="24"/>
        </w:rPr>
        <w:t>размещение инженерных коммуникаций, оборудования и других предметов</w:t>
      </w:r>
      <w:r w:rsidRPr="00620053">
        <w:rPr>
          <w:rStyle w:val="24"/>
          <w:rFonts w:ascii="Arial" w:eastAsiaTheme="minorEastAsia" w:hAnsi="Arial" w:cs="Arial"/>
        </w:rPr>
        <w:t xml:space="preserve">,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proofErr w:type="spellStart"/>
      <w:r w:rsidRPr="00620053">
        <w:rPr>
          <w:rStyle w:val="24"/>
          <w:rFonts w:ascii="Arial" w:eastAsiaTheme="minorEastAsia" w:hAnsi="Arial" w:cs="Arial"/>
        </w:rPr>
        <w:t>противодымной</w:t>
      </w:r>
      <w:proofErr w:type="spellEnd"/>
      <w:r w:rsidRPr="00620053">
        <w:rPr>
          <w:rStyle w:val="24"/>
          <w:rFonts w:ascii="Arial" w:eastAsiaTheme="minorEastAsia" w:hAnsi="Arial" w:cs="Arial"/>
        </w:rPr>
        <w:t xml:space="preserve"> защиты, оповещения и управления эвакуацией людей при пожаре, внутреннего противопожарного водопровода);</w:t>
      </w:r>
    </w:p>
    <w:p w14:paraId="7171677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14:paraId="269B881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 закрывать жалюзи, остеклять балконы (открытые переходы наружных воздушных зон), лоджии и галереи, ведущие к незадымляемым лестничным клеткам;</w:t>
      </w:r>
    </w:p>
    <w:p w14:paraId="37BFB87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14:paraId="5113665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14:paraId="704B218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14:paraId="0D51274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14:paraId="7D5CD1B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14:paraId="6CE559A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эксплуатировать светильники со снятыми колпаками (</w:t>
      </w:r>
      <w:proofErr w:type="spellStart"/>
      <w:r w:rsidRPr="00620053">
        <w:rPr>
          <w:rStyle w:val="24"/>
          <w:rFonts w:ascii="Arial" w:eastAsiaTheme="minorEastAsia" w:hAnsi="Arial" w:cs="Arial"/>
        </w:rPr>
        <w:t>рассеивателями</w:t>
      </w:r>
      <w:proofErr w:type="spellEnd"/>
      <w:r w:rsidRPr="00620053">
        <w:rPr>
          <w:rStyle w:val="24"/>
          <w:rFonts w:ascii="Arial" w:eastAsiaTheme="minorEastAsia" w:hAnsi="Arial" w:cs="Arial"/>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35AD3A4E" w14:textId="77777777" w:rsidR="007A70E9" w:rsidRPr="00620053" w:rsidRDefault="007A70E9" w:rsidP="00D074D3">
      <w:pPr>
        <w:widowControl w:val="0"/>
        <w:tabs>
          <w:tab w:val="left" w:pos="284"/>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использовать открытый огонь на балконах (лоджиях) жилых комнат;</w:t>
      </w:r>
    </w:p>
    <w:p w14:paraId="51A285B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оставлять без присмотра источники открытого огня (свечи, непотушенная сигарета, керосиновая лампа и др.);</w:t>
      </w:r>
    </w:p>
    <w:p w14:paraId="62EFE2D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27DD4E02" w14:textId="77777777" w:rsidR="007A70E9" w:rsidRPr="00620053" w:rsidRDefault="007A70E9" w:rsidP="00D074D3">
      <w:pPr>
        <w:widowControl w:val="0"/>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4.2.5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целях обеспечения подразделениям пожарной охраны доступа в любые помещения для целей эвакуации и спасения людей, ограничения распространения, локализации и тушения пожара, Ответственный за ПБ Общежития ТПУ обеспечивает хранение на посту охраны запасных ключей от всех помещений.</w:t>
      </w:r>
    </w:p>
    <w:p w14:paraId="700673A6" w14:textId="77777777" w:rsidR="007A70E9" w:rsidRPr="00620053" w:rsidRDefault="007A70E9" w:rsidP="00D074D3">
      <w:pPr>
        <w:widowControl w:val="0"/>
        <w:tabs>
          <w:tab w:val="left" w:pos="709"/>
          <w:tab w:val="left" w:pos="1448"/>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4.2.6 Запрещается курение на территории и в помещении объектов образования, за исключением мест, специально отведенных для курения в соответствии с законодательством Российской Федерации.</w:t>
      </w:r>
    </w:p>
    <w:p w14:paraId="428F87BD"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4.2.7 В целях обеспечения требований, предусмотренных статьей 12 Федерального закона №15-ФЗ от 23.02.2013 «Об охране здоровья граждан от воздействия окружающего табачного дыма и последствий потребления табака», запрещается курение в помещениях и на территории Общежития ТПУ, предназначенных для предоставления жилищных услуг, услуг по временному размещению и (или) обеспечению временного проживания, для предоставления бытовых услуг, услуг торговли, на рабочих местах и в рабочих зонах, в помещениях, предназначенных для предоставления услуг общественного питания. Знаки пожарной безопасности «Курение и пользование открытым огнем запрещено» и </w:t>
      </w:r>
      <w:r w:rsidRPr="00620053">
        <w:rPr>
          <w:rStyle w:val="24"/>
          <w:rFonts w:ascii="Arial" w:eastAsiaTheme="minorEastAsia" w:hAnsi="Arial" w:cs="Arial"/>
        </w:rPr>
        <w:lastRenderedPageBreak/>
        <w:t>«Курение запрещено» должны быть размещены у каждого входа в здание, а также в местах общего пользования, в том числе туалетах.</w:t>
      </w:r>
    </w:p>
    <w:p w14:paraId="17572ECF"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4.2.8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14:paraId="06AB8A2D"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4.2.9 Все здания, сооружения и помещения Общежития ТПУ должны быть обеспечены первичными средствами пожаротушения.</w:t>
      </w:r>
    </w:p>
    <w:p w14:paraId="7DE0A50E"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4.2.10 Приямки у оконных проемов подвальных и цокольных этажей должны быть очищены от мусора и посторонних предметов.</w:t>
      </w:r>
    </w:p>
    <w:p w14:paraId="2E28F995"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4.2.11 Расстановка мебели и оборудования в помещениях не должна препятствовать эвакуации людей и свободному подходу к средствам пожаротушения.</w:t>
      </w:r>
    </w:p>
    <w:p w14:paraId="74FB8764" w14:textId="77777777" w:rsidR="007A70E9" w:rsidRPr="00620053" w:rsidRDefault="007A70E9" w:rsidP="00D074D3">
      <w:pPr>
        <w:widowControl w:val="0"/>
        <w:tabs>
          <w:tab w:val="left" w:pos="709"/>
          <w:tab w:val="left" w:pos="993"/>
          <w:tab w:val="left" w:pos="1576"/>
        </w:tabs>
        <w:spacing w:after="0" w:line="240" w:lineRule="auto"/>
        <w:ind w:firstLine="709"/>
        <w:jc w:val="both"/>
        <w:rPr>
          <w:rFonts w:ascii="Arial" w:hAnsi="Arial" w:cs="Arial"/>
          <w:sz w:val="24"/>
          <w:szCs w:val="24"/>
        </w:rPr>
      </w:pPr>
      <w:r w:rsidRPr="00620053">
        <w:rPr>
          <w:rStyle w:val="24"/>
          <w:rFonts w:ascii="Arial" w:eastAsiaTheme="minorEastAsia" w:hAnsi="Arial" w:cs="Arial"/>
        </w:rPr>
        <w:t>4.2.12 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должны быть закрыты на замок. На дверях указанных помещений должна быть размещена информация о месте хранения ключей.</w:t>
      </w:r>
    </w:p>
    <w:p w14:paraId="7086055B" w14:textId="77777777" w:rsidR="007A70E9" w:rsidRPr="00620053" w:rsidRDefault="007A70E9" w:rsidP="00D074D3">
      <w:pPr>
        <w:widowControl w:val="0"/>
        <w:tabs>
          <w:tab w:val="left" w:pos="0"/>
          <w:tab w:val="left" w:pos="993"/>
          <w:tab w:val="left" w:pos="1576"/>
        </w:tabs>
        <w:spacing w:after="0" w:line="240" w:lineRule="auto"/>
        <w:ind w:firstLine="709"/>
        <w:jc w:val="both"/>
        <w:rPr>
          <w:rFonts w:ascii="Arial" w:hAnsi="Arial" w:cs="Arial"/>
          <w:sz w:val="24"/>
          <w:szCs w:val="24"/>
        </w:rPr>
      </w:pPr>
      <w:r w:rsidRPr="00620053">
        <w:rPr>
          <w:rStyle w:val="24"/>
          <w:rFonts w:ascii="Arial" w:eastAsiaTheme="minorEastAsia" w:hAnsi="Arial" w:cs="Arial"/>
        </w:rPr>
        <w:t>4.2.13 На дверях помещений складского и производственного назначения с наружной стороны должна быть обозначена их категория по взрывопожарной и пожарной опасности, а также класс зоны в соответствии с главами 5, 7, 8 Федерального закона № 123-ФЗ от 22.07.2008 «Технический регламент о требованиях пожарной безопасности» (за исключением помещений категории Д по взрывопожарной и пожарной опасности).</w:t>
      </w:r>
    </w:p>
    <w:p w14:paraId="608861FA"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4.2.14 Для Общежития ТПУ, в котором могут одновременно находиться 50 и более человек, то есть на объекте с массовым пребыванием людей, а также для кабинетов и помещений с постоянными рабочими местами на этаже для 10 и более человек Ответственный за ПБ Общежития ТПУ обеспечивает разработку и размещение на видных местах планов эвакуации людей при пожаре. На планах эвакуации людей при пожаре должны быть обозначены места хранения первичных средств пожаротушения.</w:t>
      </w:r>
    </w:p>
    <w:p w14:paraId="6B239FA4"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4.2.15 Для зданий или сооружений Общежития ТПУ должно быть обеспечено соблюдение проектных решений в отношении пределов огнестойкости строительных конструкций и инженерного оборудования, осуществляться проверка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должна храниться на объекте.</w:t>
      </w:r>
    </w:p>
    <w:p w14:paraId="50B03F07"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4.2.16 При отсутствии в технической документации сведений о периодичности проверки</w:t>
      </w:r>
      <w:r w:rsidRPr="00620053">
        <w:rPr>
          <w:rFonts w:ascii="Arial" w:hAnsi="Arial" w:cs="Arial"/>
          <w:sz w:val="24"/>
          <w:szCs w:val="24"/>
        </w:rPr>
        <w:t xml:space="preserve"> </w:t>
      </w:r>
      <w:r w:rsidRPr="00620053">
        <w:rPr>
          <w:rStyle w:val="24"/>
          <w:rFonts w:ascii="Arial" w:eastAsiaTheme="minorEastAsia" w:hAnsi="Arial" w:cs="Arial"/>
        </w:rPr>
        <w:t>состояния огнезащитного покрытия проверка проводится не реже 1 раза в год с несением информации в журнал эксплуатации систем противопожарной защиты.</w:t>
      </w:r>
    </w:p>
    <w:p w14:paraId="146ED17A"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Повреждения огнезащитного покрытия строительных конструкций и инженерного оборудования объектов должны быть своевременно устранены.</w:t>
      </w:r>
    </w:p>
    <w:p w14:paraId="7A66F84E" w14:textId="77777777" w:rsidR="007A70E9" w:rsidRPr="00620053" w:rsidRDefault="007A70E9" w:rsidP="00D074D3">
      <w:pPr>
        <w:widowControl w:val="0"/>
        <w:tabs>
          <w:tab w:val="left" w:pos="851"/>
          <w:tab w:val="left" w:pos="157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4.2.17 В случае окончания гарантированного срока эксплуатации огнезащитного покрытия в соответствии с технической документацией </w:t>
      </w:r>
      <w:r w:rsidRPr="00620053">
        <w:rPr>
          <w:rStyle w:val="24"/>
          <w:rFonts w:ascii="Arial" w:eastAsiaTheme="minorEastAsia" w:hAnsi="Arial" w:cs="Arial"/>
        </w:rPr>
        <w:lastRenderedPageBreak/>
        <w:t>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14:paraId="5B50B102"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4.2.18 Отверстия и зазоры образовавшиеся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 должны быть заделаны негорючими материалами, обеспечивающими требуемый предел огнестойкости и </w:t>
      </w:r>
      <w:proofErr w:type="spellStart"/>
      <w:r w:rsidRPr="00620053">
        <w:rPr>
          <w:rStyle w:val="24"/>
          <w:rFonts w:ascii="Arial" w:eastAsiaTheme="minorEastAsia" w:hAnsi="Arial" w:cs="Arial"/>
        </w:rPr>
        <w:t>дымогазонепроницаемость</w:t>
      </w:r>
      <w:proofErr w:type="spellEnd"/>
      <w:r w:rsidRPr="00620053">
        <w:rPr>
          <w:rStyle w:val="24"/>
          <w:rFonts w:ascii="Arial" w:eastAsiaTheme="minorEastAsia" w:hAnsi="Arial" w:cs="Arial"/>
        </w:rPr>
        <w:t>.</w:t>
      </w:r>
    </w:p>
    <w:p w14:paraId="41A3907D"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4.2.19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объеме обычных лестничных клеток, как правило, не допускается встраивать помещения любого назначения, кроме помещения охраны, помещений для узлов управления центрального отопления и водомерных узлов, выгороженных перегородками из негорючих материалов.</w:t>
      </w:r>
    </w:p>
    <w:p w14:paraId="3AEAE16E"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4.2.20 Под маршами первого, цокольного или подвального этажа в обычных лестничных клетках допускается размещение узлов управления отоплением, водомерных узлов и электрических вводно-распределительных устройств.</w:t>
      </w:r>
    </w:p>
    <w:p w14:paraId="5FD70084"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4.2.21 В случае установления для Общежития ТПУ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14:paraId="563BB3B3"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4.2.22 Гидравлические затворы (сифоны), исключающие распространение пламени по коммуникациям и канализации объектов, должны быть исправны.</w:t>
      </w:r>
      <w:r w:rsidRPr="00620053">
        <w:rPr>
          <w:rFonts w:ascii="Arial" w:hAnsi="Arial" w:cs="Arial"/>
          <w:sz w:val="24"/>
          <w:szCs w:val="24"/>
        </w:rPr>
        <w:t xml:space="preserve"> </w:t>
      </w:r>
      <w:r w:rsidRPr="00620053">
        <w:rPr>
          <w:rStyle w:val="24"/>
          <w:rFonts w:ascii="Arial" w:eastAsiaTheme="minorEastAsia" w:hAnsi="Arial" w:cs="Arial"/>
        </w:rPr>
        <w:t>Слив легковоспламеняющихся и горючих жидкостей в канализационные сети запрещается.</w:t>
      </w:r>
    </w:p>
    <w:p w14:paraId="4B69BB82"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4.2.23 Клапана мусоропроводов и </w:t>
      </w:r>
      <w:proofErr w:type="spellStart"/>
      <w:r w:rsidRPr="00620053">
        <w:rPr>
          <w:rStyle w:val="24"/>
          <w:rFonts w:ascii="Arial" w:eastAsiaTheme="minorEastAsia" w:hAnsi="Arial" w:cs="Arial"/>
        </w:rPr>
        <w:t>бельепроводов</w:t>
      </w:r>
      <w:proofErr w:type="spellEnd"/>
      <w:r w:rsidRPr="00620053">
        <w:rPr>
          <w:rStyle w:val="24"/>
          <w:rFonts w:ascii="Arial" w:eastAsiaTheme="minorEastAsia" w:hAnsi="Arial" w:cs="Arial"/>
        </w:rPr>
        <w:t xml:space="preserve"> должны быть исправны, находиться в закрытом положении и иметь уплотнение в притворе.</w:t>
      </w:r>
    </w:p>
    <w:p w14:paraId="324B5021"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ahoma" w:hAnsi="Arial" w:cs="Arial"/>
        </w:rPr>
        <w:t>4.2.24 Порядок использования лифтов, имеющих режим работы «транспортирование пожарных подразделений», регламентируется инструкцией,</w:t>
      </w:r>
      <w:bookmarkStart w:id="6" w:name="bookmark9"/>
      <w:r w:rsidRPr="00620053">
        <w:rPr>
          <w:rStyle w:val="24"/>
          <w:rFonts w:ascii="Arial" w:eastAsia="Tahoma" w:hAnsi="Arial" w:cs="Arial"/>
        </w:rPr>
        <w:t xml:space="preserve"> </w:t>
      </w:r>
      <w:bookmarkEnd w:id="6"/>
      <w:r w:rsidRPr="00620053">
        <w:rPr>
          <w:rStyle w:val="24"/>
          <w:rFonts w:ascii="Arial" w:eastAsiaTheme="minorEastAsia" w:hAnsi="Arial" w:cs="Arial"/>
        </w:rPr>
        <w:t>которая должна быть вывешена непосредственно у органов управления кабиной лифта.</w:t>
      </w:r>
    </w:p>
    <w:p w14:paraId="0E4DDD08"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4.2.25 При эксплуатации объектов Общежития ТПУ:</w:t>
      </w:r>
    </w:p>
    <w:p w14:paraId="5C25239E"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должно обеспечиваться функционирование систем </w:t>
      </w:r>
      <w:proofErr w:type="spellStart"/>
      <w:r w:rsidRPr="00620053">
        <w:rPr>
          <w:rStyle w:val="24"/>
          <w:rFonts w:ascii="Arial" w:eastAsiaTheme="minorEastAsia" w:hAnsi="Arial" w:cs="Arial"/>
        </w:rPr>
        <w:t>противодымной</w:t>
      </w:r>
      <w:proofErr w:type="spellEnd"/>
      <w:r w:rsidRPr="00620053">
        <w:rPr>
          <w:rStyle w:val="24"/>
          <w:rFonts w:ascii="Arial" w:eastAsiaTheme="minorEastAsia" w:hAnsi="Arial" w:cs="Arial"/>
        </w:rPr>
        <w:t xml:space="preserve"> защиты лифтовых холлов лифтов, используемых в качестве безопасных зон для маломобильных групп населения и других физических лиц;</w:t>
      </w:r>
    </w:p>
    <w:p w14:paraId="17D44895"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должны обеспечиваться соответствующими средствами индивидуальной защиты и связи с помещением охраны объекта безопасные зоны для маломобильных групп населения и других физических лиц;</w:t>
      </w:r>
    </w:p>
    <w:p w14:paraId="45F129FC"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должны поддерживаться в исправном состоянии противопожарные преграды (перегородки) и заполнение проемов в них.</w:t>
      </w:r>
    </w:p>
    <w:p w14:paraId="4FE488AE" w14:textId="77777777" w:rsidR="007A70E9" w:rsidRPr="00620053" w:rsidRDefault="007A70E9" w:rsidP="00D074D3">
      <w:pPr>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На объекте должны размещаться знаки пожарной безопасности, обозначающие направление к такой зоне.</w:t>
      </w:r>
    </w:p>
    <w:p w14:paraId="0D5C56C7" w14:textId="54C24666" w:rsidR="007A70E9" w:rsidRPr="00620053" w:rsidRDefault="007A70E9" w:rsidP="00D074D3">
      <w:pPr>
        <w:widowControl w:val="0"/>
        <w:tabs>
          <w:tab w:val="left" w:pos="709"/>
          <w:tab w:val="left" w:pos="851"/>
          <w:tab w:val="left" w:pos="162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4.2.26 Транспаранты и баннеры, а также другие рекламные элементы и </w:t>
      </w:r>
      <w:r w:rsidRPr="00620053">
        <w:rPr>
          <w:rStyle w:val="24"/>
          <w:rFonts w:ascii="Arial" w:eastAsiaTheme="minorEastAsia" w:hAnsi="Arial" w:cs="Arial"/>
        </w:rPr>
        <w:lastRenderedPageBreak/>
        <w:t>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w:t>
      </w:r>
      <w:r w:rsidR="00AC48C6">
        <w:rPr>
          <w:rStyle w:val="24"/>
          <w:rFonts w:ascii="Arial" w:eastAsiaTheme="minorEastAsia" w:hAnsi="Arial" w:cs="Arial"/>
        </w:rPr>
        <w:t xml:space="preserve"> (</w:t>
      </w:r>
      <w:r w:rsidR="001F2F66">
        <w:rPr>
          <w:rStyle w:val="24"/>
          <w:rFonts w:ascii="Arial" w:eastAsiaTheme="minorEastAsia" w:hAnsi="Arial" w:cs="Arial"/>
        </w:rPr>
        <w:t xml:space="preserve">установлено сводом правил системы противопожарной защиты СП </w:t>
      </w:r>
      <w:r w:rsidR="00AC48C6" w:rsidRPr="00AC48C6">
        <w:rPr>
          <w:rStyle w:val="24"/>
          <w:rFonts w:ascii="Arial" w:eastAsiaTheme="minorEastAsia" w:hAnsi="Arial" w:cs="Arial"/>
        </w:rPr>
        <w:t>2.13130.2020</w:t>
      </w:r>
      <w:r w:rsidR="00AC48C6">
        <w:rPr>
          <w:rStyle w:val="24"/>
          <w:rFonts w:ascii="Arial" w:eastAsiaTheme="minorEastAsia" w:hAnsi="Arial" w:cs="Arial"/>
        </w:rPr>
        <w:t>)</w:t>
      </w:r>
      <w:r w:rsidRPr="00620053">
        <w:rPr>
          <w:rStyle w:val="24"/>
          <w:rFonts w:ascii="Arial" w:eastAsiaTheme="minorEastAsia" w:hAnsi="Arial" w:cs="Arial"/>
        </w:rPr>
        <w:t>, если иное не предусмотрено в технической, проектной документации или в специальных технических условиях.</w:t>
      </w:r>
    </w:p>
    <w:p w14:paraId="2A79C26C"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14:paraId="1C247092"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Прокладка в пространстве воздушного зазора навесных фасадных систем открытым способом электрических кабелей и проводов не допускается.</w:t>
      </w:r>
    </w:p>
    <w:p w14:paraId="3CFF4185" w14:textId="77777777" w:rsidR="007A70E9" w:rsidRPr="00620053" w:rsidRDefault="007A70E9" w:rsidP="00D074D3">
      <w:pPr>
        <w:tabs>
          <w:tab w:val="left" w:pos="709"/>
        </w:tabs>
        <w:spacing w:after="0" w:line="240" w:lineRule="auto"/>
        <w:jc w:val="both"/>
        <w:rPr>
          <w:rFonts w:ascii="Arial" w:hAnsi="Arial" w:cs="Arial"/>
          <w:sz w:val="24"/>
          <w:szCs w:val="24"/>
        </w:rPr>
      </w:pPr>
    </w:p>
    <w:p w14:paraId="278152CD" w14:textId="06365E89" w:rsidR="007A70E9" w:rsidRPr="00620053" w:rsidRDefault="007A70E9" w:rsidP="00D074D3">
      <w:pPr>
        <w:pStyle w:val="a5"/>
        <w:numPr>
          <w:ilvl w:val="0"/>
          <w:numId w:val="3"/>
        </w:numPr>
        <w:tabs>
          <w:tab w:val="left" w:pos="709"/>
          <w:tab w:val="left" w:pos="1134"/>
        </w:tabs>
        <w:spacing w:after="0" w:line="240" w:lineRule="auto"/>
        <w:ind w:left="0" w:firstLine="709"/>
        <w:jc w:val="both"/>
        <w:rPr>
          <w:rFonts w:ascii="Arial" w:hAnsi="Arial" w:cs="Arial"/>
          <w:sz w:val="24"/>
          <w:szCs w:val="24"/>
        </w:rPr>
      </w:pPr>
      <w:r w:rsidRPr="00620053">
        <w:rPr>
          <w:rStyle w:val="32"/>
          <w:rFonts w:ascii="Arial" w:eastAsiaTheme="majorEastAsia" w:hAnsi="Arial" w:cs="Arial"/>
          <w:sz w:val="24"/>
          <w:szCs w:val="24"/>
        </w:rPr>
        <w:t>Порядок содержания и эксплуатации эвакуационных путей, эвакуационных и аварийных выходов, а также путей доступа подразделений пожарной охраны в Общежитие ТПУ (на этажи, кровлю (покрытие) и др.)</w:t>
      </w:r>
    </w:p>
    <w:p w14:paraId="19902A12" w14:textId="77777777" w:rsidR="007A70E9" w:rsidRPr="00620053" w:rsidRDefault="007A70E9" w:rsidP="00D074D3">
      <w:pPr>
        <w:widowControl w:val="0"/>
        <w:tabs>
          <w:tab w:val="left" w:pos="567"/>
          <w:tab w:val="left" w:pos="851"/>
          <w:tab w:val="left" w:pos="1426"/>
        </w:tabs>
        <w:spacing w:after="0" w:line="240" w:lineRule="auto"/>
        <w:ind w:firstLine="709"/>
        <w:jc w:val="both"/>
        <w:rPr>
          <w:rFonts w:ascii="Arial" w:hAnsi="Arial" w:cs="Arial"/>
          <w:sz w:val="24"/>
          <w:szCs w:val="24"/>
        </w:rPr>
      </w:pPr>
      <w:r w:rsidRPr="00620053">
        <w:rPr>
          <w:rStyle w:val="24"/>
          <w:rFonts w:ascii="Arial" w:eastAsiaTheme="minorEastAsia" w:hAnsi="Arial" w:cs="Arial"/>
        </w:rPr>
        <w:t>5.1 При эксплуатации эвакуационных путей и выходов Ответственный за ПБ Общежития ТПУ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 в соответствии с требованиями части 4 статьи 4 Федерального закона № 123 – ФЗ от 22.07.2008  «Технический регламент о требованиях пожарной безопасности».</w:t>
      </w:r>
    </w:p>
    <w:p w14:paraId="4AAAB3B4" w14:textId="77777777" w:rsidR="007A70E9" w:rsidRPr="00620053" w:rsidRDefault="007A70E9" w:rsidP="00D074D3">
      <w:pPr>
        <w:widowControl w:val="0"/>
        <w:tabs>
          <w:tab w:val="left" w:pos="284"/>
          <w:tab w:val="left" w:pos="426"/>
          <w:tab w:val="left" w:pos="709"/>
          <w:tab w:val="left" w:pos="1426"/>
        </w:tabs>
        <w:spacing w:after="0" w:line="240" w:lineRule="auto"/>
        <w:ind w:firstLine="709"/>
        <w:jc w:val="both"/>
        <w:rPr>
          <w:rFonts w:ascii="Arial" w:hAnsi="Arial" w:cs="Arial"/>
          <w:sz w:val="24"/>
          <w:szCs w:val="24"/>
        </w:rPr>
      </w:pPr>
      <w:r w:rsidRPr="00620053">
        <w:rPr>
          <w:rStyle w:val="24"/>
          <w:rFonts w:ascii="Arial" w:eastAsiaTheme="minorEastAsia" w:hAnsi="Arial" w:cs="Arial"/>
        </w:rPr>
        <w:t>5.2 При эксплуатации эвакуационных путей, эвакуационных и аварийных выходов запрещено:</w:t>
      </w:r>
    </w:p>
    <w:p w14:paraId="11BCDEF4" w14:textId="77777777" w:rsidR="007A70E9" w:rsidRPr="00620053"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 оборудовать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 </w:t>
      </w:r>
    </w:p>
    <w:p w14:paraId="15C1F2F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14:paraId="4C92834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в коридорах на путях эвакуации оборудование, выступающее из плоскости стен на высоте менее 2 м, а также встроенные шкафы, кроме шкафов для коммуникаций и пожарных кранов;</w:t>
      </w:r>
    </w:p>
    <w:p w14:paraId="2BC4538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и эксплуатировать в лифтовых холлах кладовые, киоски, ларьки и другие подобные помещения, а также хранить горючие материалы;</w:t>
      </w:r>
    </w:p>
    <w:p w14:paraId="25C5361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в тамбурах выходов из зданий сушилки и вешалки для одежды, гардеробы, а также хранить (в том числе временно) инвентарь и материалы;</w:t>
      </w:r>
    </w:p>
    <w:p w14:paraId="19B9C8BC" w14:textId="77777777" w:rsidR="007A70E9" w:rsidRPr="00620053"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 фиксировать самозакрывающиеся двери лестничных клеток, коридоров, холлов и тамбуров в открытом положении (если для этих целей не используются </w:t>
      </w:r>
      <w:r w:rsidRPr="00620053">
        <w:rPr>
          <w:rStyle w:val="24"/>
          <w:rFonts w:ascii="Arial" w:eastAsiaTheme="minorEastAsia" w:hAnsi="Arial" w:cs="Arial"/>
        </w:rPr>
        <w:lastRenderedPageBreak/>
        <w:t>устройства, автоматически срабатывающие при пожаре), а также снимать их;</w:t>
      </w:r>
    </w:p>
    <w:p w14:paraId="075691B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Fonts w:ascii="Arial" w:hAnsi="Arial" w:cs="Arial"/>
          <w:sz w:val="24"/>
          <w:szCs w:val="24"/>
        </w:rPr>
        <w:t>- завешивать план эвакуации и инструкцию по действиям при пожаре, размещенную на двери комнаты;</w:t>
      </w:r>
    </w:p>
    <w:p w14:paraId="1F21D76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жалюзи, остеклять балконы (открытые переходы наружных воздушных зон), лоджии и галереи, ведущие к незадымляемым лестничным клеткам;</w:t>
      </w:r>
    </w:p>
    <w:p w14:paraId="705158CA"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размещать в лестничных клетках встроенные шкафы, кроме шкафов для коммуникаций и пожарных кранов, открыто проложенные электрические кабели и провода (за исключением электропроводки для слаботочных устройств) для освещения коридоров и лестничных клеток, предусматривать выходы из грузовых лифтов и грузовых подъемников, а также размещать оборудование, выступающее из плоскости стен на высоте до 2,2 м от поверхности </w:t>
      </w:r>
      <w:proofErr w:type="spellStart"/>
      <w:r w:rsidRPr="00620053">
        <w:rPr>
          <w:rStyle w:val="24"/>
          <w:rFonts w:ascii="Arial" w:eastAsiaTheme="minorEastAsia" w:hAnsi="Arial" w:cs="Arial"/>
        </w:rPr>
        <w:t>проступей</w:t>
      </w:r>
      <w:proofErr w:type="spellEnd"/>
      <w:r w:rsidRPr="00620053">
        <w:rPr>
          <w:rStyle w:val="24"/>
          <w:rFonts w:ascii="Arial" w:eastAsiaTheme="minorEastAsia" w:hAnsi="Arial" w:cs="Arial"/>
        </w:rPr>
        <w:t xml:space="preserve"> и площадок лестниц;</w:t>
      </w:r>
    </w:p>
    <w:p w14:paraId="7BC83D6F" w14:textId="77777777" w:rsidR="007A70E9" w:rsidRPr="00620053" w:rsidRDefault="007A70E9" w:rsidP="00D074D3">
      <w:pPr>
        <w:widowControl w:val="0"/>
        <w:tabs>
          <w:tab w:val="left" w:pos="709"/>
          <w:tab w:val="left" w:pos="1005"/>
        </w:tabs>
        <w:spacing w:after="0" w:line="240" w:lineRule="auto"/>
        <w:ind w:firstLine="709"/>
        <w:jc w:val="both"/>
        <w:rPr>
          <w:rFonts w:ascii="Arial" w:hAnsi="Arial" w:cs="Arial"/>
          <w:sz w:val="24"/>
          <w:szCs w:val="24"/>
        </w:rPr>
      </w:pPr>
      <w:r w:rsidRPr="00620053">
        <w:rPr>
          <w:rStyle w:val="24"/>
          <w:rFonts w:ascii="Arial" w:eastAsiaTheme="minorEastAsia" w:hAnsi="Arial" w:cs="Arial"/>
        </w:rPr>
        <w:t>- изменять направление открывания дверей, за исключением дверей, открывание которых не нормируется или к которым предъявляются иные требования.</w:t>
      </w:r>
    </w:p>
    <w:p w14:paraId="4BE9B57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5.3 Двери эвакуационных выходов и двери, расположенные на путях эвакуации должны открываться по направлению выхода из здания.</w:t>
      </w:r>
    </w:p>
    <w:p w14:paraId="5FE4B1C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5.4 Запоры (замки) на дверях эвакуационных выходов должны обеспечивать возможность их свободного открывания изнутри без ключа.</w:t>
      </w:r>
    </w:p>
    <w:p w14:paraId="638648E2" w14:textId="2C905520"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14:paraId="31A6FB84"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5.5 Не допускается устанавливать приспособления, препятствующие нормальному закрыванию противопожарных или </w:t>
      </w:r>
      <w:proofErr w:type="spellStart"/>
      <w:r w:rsidRPr="00620053">
        <w:rPr>
          <w:rStyle w:val="24"/>
          <w:rFonts w:ascii="Arial" w:eastAsiaTheme="minorEastAsia" w:hAnsi="Arial" w:cs="Arial"/>
        </w:rPr>
        <w:t>противодымных</w:t>
      </w:r>
      <w:proofErr w:type="spellEnd"/>
      <w:r w:rsidRPr="00620053">
        <w:rPr>
          <w:rStyle w:val="24"/>
          <w:rFonts w:ascii="Arial" w:eastAsiaTheme="minorEastAsia" w:hAnsi="Arial" w:cs="Arial"/>
        </w:rPr>
        <w:t xml:space="preserve"> дверей (устройств).</w:t>
      </w:r>
    </w:p>
    <w:p w14:paraId="6E0BC2A1"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5.6 Ковры, ковровые дорожки, укладываемые на путях эвакуации поверх покрытий полов и в эвакуационных проходах, должны надежно крепиться к полу.</w:t>
      </w:r>
    </w:p>
    <w:p w14:paraId="543685DC"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5.7 На объектах обязательно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и др.</w:t>
      </w:r>
    </w:p>
    <w:p w14:paraId="4ABA2E00" w14:textId="77777777" w:rsidR="007A70E9" w:rsidRPr="00620053" w:rsidRDefault="007A70E9" w:rsidP="00D074D3">
      <w:pPr>
        <w:widowControl w:val="0"/>
        <w:tabs>
          <w:tab w:val="left" w:pos="709"/>
          <w:tab w:val="left" w:pos="1431"/>
        </w:tabs>
        <w:spacing w:after="0" w:line="240" w:lineRule="auto"/>
        <w:ind w:firstLine="709"/>
        <w:jc w:val="both"/>
        <w:rPr>
          <w:rFonts w:ascii="Arial" w:hAnsi="Arial" w:cs="Arial"/>
          <w:sz w:val="24"/>
          <w:szCs w:val="24"/>
        </w:rPr>
      </w:pPr>
      <w:r w:rsidRPr="00620053">
        <w:rPr>
          <w:rStyle w:val="24"/>
          <w:rFonts w:ascii="Arial" w:eastAsiaTheme="minorEastAsia" w:hAnsi="Arial" w:cs="Arial"/>
        </w:rPr>
        <w:t>5.8 Эвакуационные знаки пожарной безопасности, указывающие направление движения, устанавливают:</w:t>
      </w:r>
    </w:p>
    <w:p w14:paraId="6383911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коридорах длиной более 50 м, а также в коридорах общежитий вместимостью более 50 человек на этаже;</w:t>
      </w:r>
    </w:p>
    <w:p w14:paraId="4962DA94" w14:textId="77777777" w:rsidR="007A70E9" w:rsidRPr="00620053" w:rsidRDefault="007A70E9" w:rsidP="00D074D3">
      <w:pPr>
        <w:widowControl w:val="0"/>
        <w:tabs>
          <w:tab w:val="left" w:pos="142"/>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 расстоянии не более 25 м друг от друга, а также в местах поворотов коридоров;</w:t>
      </w:r>
    </w:p>
    <w:p w14:paraId="70683FD2"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незадымляемых лестничных клетках;</w:t>
      </w:r>
    </w:p>
    <w:p w14:paraId="6A65563E"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других местах, по усмотрению проектной организацией;</w:t>
      </w:r>
    </w:p>
    <w:p w14:paraId="4CAA8B93"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 высоте не менее 2 м.</w:t>
      </w:r>
    </w:p>
    <w:p w14:paraId="45B95454" w14:textId="77777777" w:rsidR="007A70E9" w:rsidRPr="00620053" w:rsidRDefault="007A70E9" w:rsidP="00D074D3">
      <w:pPr>
        <w:widowControl w:val="0"/>
        <w:tabs>
          <w:tab w:val="left" w:pos="709"/>
          <w:tab w:val="left" w:pos="156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5.9 Запрещается закрывать и ухудшать видимость световых </w:t>
      </w:r>
      <w:proofErr w:type="spellStart"/>
      <w:r w:rsidRPr="00620053">
        <w:rPr>
          <w:rStyle w:val="24"/>
          <w:rFonts w:ascii="Arial" w:eastAsiaTheme="minorEastAsia" w:hAnsi="Arial" w:cs="Arial"/>
        </w:rPr>
        <w:t>оповещателей</w:t>
      </w:r>
      <w:proofErr w:type="spellEnd"/>
      <w:r w:rsidRPr="00620053">
        <w:rPr>
          <w:rStyle w:val="24"/>
          <w:rFonts w:ascii="Arial" w:eastAsiaTheme="minorEastAsia" w:hAnsi="Arial" w:cs="Arial"/>
        </w:rPr>
        <w:t>, обозначающих эвакуационные выходы, и эвакуационных знаков пожарной безопасности.</w:t>
      </w:r>
    </w:p>
    <w:p w14:paraId="71E4F0C1" w14:textId="77777777" w:rsidR="007A70E9" w:rsidRPr="00620053" w:rsidRDefault="007A70E9" w:rsidP="00D074D3">
      <w:pPr>
        <w:widowControl w:val="0"/>
        <w:tabs>
          <w:tab w:val="left" w:pos="851"/>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5.10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14:paraId="76F51EEF" w14:textId="77777777" w:rsidR="007A70E9" w:rsidRPr="00620053" w:rsidRDefault="007A70E9" w:rsidP="00D074D3">
      <w:pPr>
        <w:widowControl w:val="0"/>
        <w:tabs>
          <w:tab w:val="left" w:pos="709"/>
          <w:tab w:val="left" w:pos="159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5.11 Светильники аварийного освещения должны отличаться от </w:t>
      </w:r>
      <w:r w:rsidRPr="00620053">
        <w:rPr>
          <w:rStyle w:val="24"/>
          <w:rFonts w:ascii="Arial" w:eastAsiaTheme="minorEastAsia" w:hAnsi="Arial" w:cs="Arial"/>
        </w:rPr>
        <w:lastRenderedPageBreak/>
        <w:t>светильников рабочего освещения знаками или окраской.</w:t>
      </w:r>
    </w:p>
    <w:p w14:paraId="34B0BCB9"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5.12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14:paraId="7B44CF75"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Style w:val="24"/>
          <w:rFonts w:ascii="Arial" w:eastAsiaTheme="minorEastAsia" w:hAnsi="Arial" w:cs="Arial"/>
        </w:rPr>
        <w:t>5.13 Наружные пожарные лестницы, наружные открытые лестницы, предназначенные для эвакуации людей из зданий и сооружений при пожаре, а также ограждения на крышах (покрытиях) зданий и сооружений должны содержаться в исправном состоянии, в зимнее время очищаются от снега и наледи;</w:t>
      </w:r>
    </w:p>
    <w:p w14:paraId="19D7BBEF"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Fonts w:ascii="Arial" w:hAnsi="Arial" w:cs="Arial"/>
          <w:sz w:val="24"/>
          <w:szCs w:val="24"/>
        </w:rPr>
        <w:t>5.14 Н</w:t>
      </w:r>
      <w:r w:rsidRPr="00620053">
        <w:rPr>
          <w:rStyle w:val="24"/>
          <w:rFonts w:ascii="Arial" w:eastAsiaTheme="minorEastAsia" w:hAnsi="Arial" w:cs="Arial"/>
        </w:rPr>
        <w:t>е реже 1 раза в 5 лет организуется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14:paraId="04518031"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5.15 Приспособлениями для </w:t>
      </w:r>
      <w:proofErr w:type="spellStart"/>
      <w:r w:rsidRPr="00620053">
        <w:rPr>
          <w:rStyle w:val="24"/>
          <w:rFonts w:ascii="Arial" w:eastAsiaTheme="minorEastAsia" w:hAnsi="Arial" w:cs="Arial"/>
        </w:rPr>
        <w:t>самозакрывания</w:t>
      </w:r>
      <w:proofErr w:type="spellEnd"/>
      <w:r w:rsidRPr="00620053">
        <w:rPr>
          <w:rStyle w:val="24"/>
          <w:rFonts w:ascii="Arial" w:eastAsiaTheme="minorEastAsia" w:hAnsi="Arial" w:cs="Arial"/>
        </w:rPr>
        <w:t xml:space="preserve"> и уплотнением в притворах должны быть оборудованы:</w:t>
      </w:r>
    </w:p>
    <w:p w14:paraId="45AF8C67"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противопожарные двери и ворота;</w:t>
      </w:r>
    </w:p>
    <w:p w14:paraId="7AAA1286"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выходы из помещений и этажей на лестничные клетки;</w:t>
      </w:r>
    </w:p>
    <w:p w14:paraId="699586FA"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двери эвакуационных выходов, в том числе ведущие из подвала на первый этаж (за исключением дверей, ведущих в коридоры, вестибюли (фойе) и непосредственно наружу).</w:t>
      </w:r>
    </w:p>
    <w:p w14:paraId="28681F08" w14:textId="77777777" w:rsidR="007A70E9" w:rsidRPr="00620053" w:rsidRDefault="007A70E9" w:rsidP="00D074D3">
      <w:pPr>
        <w:widowControl w:val="0"/>
        <w:tabs>
          <w:tab w:val="left" w:pos="709"/>
          <w:tab w:val="left" w:pos="1634"/>
        </w:tabs>
        <w:spacing w:after="0" w:line="240" w:lineRule="auto"/>
        <w:ind w:firstLine="709"/>
        <w:jc w:val="both"/>
        <w:rPr>
          <w:rFonts w:ascii="Arial" w:hAnsi="Arial" w:cs="Arial"/>
          <w:sz w:val="24"/>
          <w:szCs w:val="24"/>
        </w:rPr>
      </w:pPr>
      <w:r w:rsidRPr="00620053">
        <w:rPr>
          <w:rStyle w:val="24"/>
          <w:rFonts w:ascii="Arial" w:eastAsiaTheme="minorEastAsia" w:hAnsi="Arial" w:cs="Arial"/>
        </w:rPr>
        <w:t>5.16 В исправном состоянии должны содержаться:</w:t>
      </w:r>
    </w:p>
    <w:p w14:paraId="3D7B3333"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механизмы для </w:t>
      </w:r>
      <w:proofErr w:type="spellStart"/>
      <w:r w:rsidRPr="00620053">
        <w:rPr>
          <w:rStyle w:val="24"/>
          <w:rFonts w:ascii="Arial" w:eastAsiaTheme="minorEastAsia" w:hAnsi="Arial" w:cs="Arial"/>
        </w:rPr>
        <w:t>самозакрывания</w:t>
      </w:r>
      <w:proofErr w:type="spellEnd"/>
      <w:r w:rsidRPr="00620053">
        <w:rPr>
          <w:rStyle w:val="24"/>
          <w:rFonts w:ascii="Arial" w:eastAsiaTheme="minorEastAsia" w:hAnsi="Arial" w:cs="Arial"/>
        </w:rPr>
        <w:t xml:space="preserve"> дверей и уплотнение в притворах;</w:t>
      </w:r>
    </w:p>
    <w:p w14:paraId="3A67F555"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дверные ручки, устройства «</w:t>
      </w:r>
      <w:proofErr w:type="spellStart"/>
      <w:r w:rsidRPr="00620053">
        <w:rPr>
          <w:rStyle w:val="24"/>
          <w:rFonts w:ascii="Arial" w:eastAsiaTheme="minorEastAsia" w:hAnsi="Arial" w:cs="Arial"/>
        </w:rPr>
        <w:t>антипаника</w:t>
      </w:r>
      <w:proofErr w:type="spellEnd"/>
      <w:r w:rsidRPr="00620053">
        <w:rPr>
          <w:rStyle w:val="24"/>
          <w:rFonts w:ascii="Arial" w:eastAsiaTheme="minorEastAsia" w:hAnsi="Arial" w:cs="Arial"/>
        </w:rPr>
        <w:t>», замки;</w:t>
      </w:r>
    </w:p>
    <w:p w14:paraId="413B947F"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пороги противопожарных дверей, предусмотренные изготовителем.</w:t>
      </w:r>
    </w:p>
    <w:p w14:paraId="25BCA514" w14:textId="77777777" w:rsidR="007A70E9" w:rsidRPr="00620053" w:rsidRDefault="007A70E9" w:rsidP="00D074D3">
      <w:pPr>
        <w:widowControl w:val="0"/>
        <w:tabs>
          <w:tab w:val="left" w:pos="709"/>
          <w:tab w:val="left" w:pos="851"/>
          <w:tab w:val="left" w:pos="1986"/>
        </w:tabs>
        <w:spacing w:after="0" w:line="240" w:lineRule="auto"/>
        <w:ind w:firstLine="709"/>
        <w:jc w:val="both"/>
        <w:rPr>
          <w:rStyle w:val="24"/>
          <w:rFonts w:ascii="Arial" w:eastAsiaTheme="majorEastAsia" w:hAnsi="Arial" w:cs="Arial"/>
          <w:b/>
          <w:bCs/>
        </w:rPr>
      </w:pPr>
      <w:r w:rsidRPr="00620053">
        <w:rPr>
          <w:rStyle w:val="24"/>
          <w:rFonts w:ascii="Arial" w:eastAsiaTheme="minorEastAsia" w:hAnsi="Arial" w:cs="Arial"/>
        </w:rPr>
        <w:t>5.17 При расстановке в помещениях технологического, выставочного и другого оборудования необходимо обеспечить ширину путей эвакуации и эвакуационных выходов, установленную требованиями пожарной безопасности.</w:t>
      </w:r>
    </w:p>
    <w:p w14:paraId="5115BB0B" w14:textId="77777777" w:rsidR="007A70E9" w:rsidRPr="00620053" w:rsidRDefault="007A70E9" w:rsidP="00D074D3">
      <w:pPr>
        <w:widowControl w:val="0"/>
        <w:tabs>
          <w:tab w:val="left" w:pos="709"/>
          <w:tab w:val="left" w:pos="851"/>
          <w:tab w:val="left" w:pos="1986"/>
        </w:tabs>
        <w:spacing w:after="0" w:line="240" w:lineRule="auto"/>
        <w:jc w:val="both"/>
        <w:rPr>
          <w:rStyle w:val="32"/>
          <w:rFonts w:ascii="Arial" w:eastAsiaTheme="majorEastAsia" w:hAnsi="Arial" w:cs="Arial"/>
          <w:sz w:val="24"/>
          <w:szCs w:val="24"/>
        </w:rPr>
      </w:pPr>
    </w:p>
    <w:p w14:paraId="49B5797A" w14:textId="6ED573FA" w:rsidR="007A70E9" w:rsidRPr="00620053" w:rsidRDefault="007A70E9" w:rsidP="00D074D3">
      <w:pPr>
        <w:widowControl w:val="0"/>
        <w:tabs>
          <w:tab w:val="left" w:pos="709"/>
          <w:tab w:val="left" w:pos="1986"/>
        </w:tabs>
        <w:spacing w:after="0" w:line="240" w:lineRule="auto"/>
        <w:ind w:firstLine="709"/>
        <w:jc w:val="both"/>
        <w:outlineLvl w:val="0"/>
        <w:rPr>
          <w:rFonts w:ascii="Arial" w:hAnsi="Arial" w:cs="Arial"/>
          <w:sz w:val="24"/>
          <w:szCs w:val="24"/>
        </w:rPr>
      </w:pPr>
      <w:r w:rsidRPr="00620053">
        <w:rPr>
          <w:rStyle w:val="32"/>
          <w:rFonts w:ascii="Arial" w:eastAsiaTheme="majorEastAsia" w:hAnsi="Arial" w:cs="Arial"/>
          <w:sz w:val="24"/>
          <w:szCs w:val="24"/>
        </w:rPr>
        <w:t>6 Мероприятия по обеспечению пожарной безопасности технологических процессов при эксплуатации оборудования и при производстве пожароопасных работ</w:t>
      </w:r>
    </w:p>
    <w:p w14:paraId="5202070D" w14:textId="77777777" w:rsidR="007A70E9" w:rsidRPr="008F74C1" w:rsidRDefault="007A70E9" w:rsidP="00D074D3">
      <w:pPr>
        <w:keepNext/>
        <w:keepLines/>
        <w:widowControl w:val="0"/>
        <w:tabs>
          <w:tab w:val="left" w:pos="709"/>
          <w:tab w:val="left" w:pos="2362"/>
        </w:tabs>
        <w:spacing w:after="0" w:line="240" w:lineRule="auto"/>
        <w:ind w:firstLine="709"/>
        <w:jc w:val="both"/>
        <w:outlineLvl w:val="1"/>
        <w:rPr>
          <w:rFonts w:ascii="Arial" w:hAnsi="Arial" w:cs="Arial"/>
          <w:sz w:val="24"/>
          <w:szCs w:val="24"/>
        </w:rPr>
      </w:pPr>
      <w:bookmarkStart w:id="7" w:name="bookmark10"/>
      <w:r w:rsidRPr="008F74C1">
        <w:rPr>
          <w:rStyle w:val="44"/>
          <w:rFonts w:ascii="Arial" w:eastAsiaTheme="minorEastAsia" w:hAnsi="Arial" w:cs="Arial"/>
          <w:b w:val="0"/>
          <w:sz w:val="24"/>
          <w:szCs w:val="24"/>
        </w:rPr>
        <w:t>6.1 Мероприятия по обеспечению пожарной безопасности в помещениях для занятий</w:t>
      </w:r>
      <w:bookmarkEnd w:id="7"/>
      <w:r w:rsidRPr="008F74C1">
        <w:rPr>
          <w:rStyle w:val="44"/>
          <w:rFonts w:ascii="Arial" w:eastAsiaTheme="minorEastAsia" w:hAnsi="Arial" w:cs="Arial"/>
          <w:b w:val="0"/>
          <w:sz w:val="24"/>
          <w:szCs w:val="24"/>
        </w:rPr>
        <w:t>.</w:t>
      </w:r>
    </w:p>
    <w:p w14:paraId="32D54D5F" w14:textId="77777777" w:rsidR="007A70E9" w:rsidRPr="008F74C1" w:rsidRDefault="007A70E9" w:rsidP="00D074D3">
      <w:pPr>
        <w:widowControl w:val="0"/>
        <w:tabs>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6.1.1 </w:t>
      </w:r>
      <w:proofErr w:type="gramStart"/>
      <w:r w:rsidRPr="008F74C1">
        <w:rPr>
          <w:rStyle w:val="24"/>
          <w:rFonts w:ascii="Arial" w:eastAsiaTheme="minorEastAsia" w:hAnsi="Arial" w:cs="Arial"/>
        </w:rPr>
        <w:t>В</w:t>
      </w:r>
      <w:proofErr w:type="gramEnd"/>
      <w:r w:rsidRPr="008F74C1">
        <w:rPr>
          <w:rStyle w:val="24"/>
          <w:rFonts w:ascii="Arial" w:eastAsiaTheme="minorEastAsia" w:hAnsi="Arial" w:cs="Arial"/>
        </w:rPr>
        <w:t xml:space="preserve"> помещениях для занятий допускается размещать только необходимые для обеспечения образовательной деятельности мебель, приборы и модели, принадлежности, пособия и т.п.</w:t>
      </w:r>
    </w:p>
    <w:p w14:paraId="3C061293"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6.1.2 Принадлежности, пособия и т.п., размещаемые в помещениях, должны храниться в шкафах и на стеллажах.</w:t>
      </w:r>
    </w:p>
    <w:p w14:paraId="50035BCE"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6.1.3 Хранение в помещениях для занятий учебно-наглядных пособий, научного и учебного оборудования для выполнения работ, которые не входят в утвержденные перечни и программы, не допускается.</w:t>
      </w:r>
    </w:p>
    <w:p w14:paraId="2BE5D5D7"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6.1.4 Не допускается захламление шкафов, выходов из помещения, доступов к первичным средствам пожаротушения.</w:t>
      </w:r>
    </w:p>
    <w:p w14:paraId="2B495114" w14:textId="77777777" w:rsidR="007A70E9" w:rsidRPr="008F74C1" w:rsidRDefault="007A70E9" w:rsidP="00D074D3">
      <w:pPr>
        <w:widowControl w:val="0"/>
        <w:tabs>
          <w:tab w:val="left" w:pos="709"/>
          <w:tab w:val="left" w:pos="1462"/>
        </w:tabs>
        <w:spacing w:after="0" w:line="240" w:lineRule="auto"/>
        <w:ind w:firstLine="709"/>
        <w:jc w:val="both"/>
        <w:rPr>
          <w:rFonts w:ascii="Arial" w:hAnsi="Arial" w:cs="Arial"/>
          <w:sz w:val="24"/>
          <w:szCs w:val="24"/>
        </w:rPr>
      </w:pPr>
      <w:r w:rsidRPr="008F74C1">
        <w:rPr>
          <w:rStyle w:val="24"/>
          <w:rFonts w:ascii="Arial" w:eastAsiaTheme="minorEastAsia" w:hAnsi="Arial" w:cs="Arial"/>
        </w:rPr>
        <w:t>6.1.5 Перед работой в помещениях для занятий необходимо провести проверку:</w:t>
      </w:r>
    </w:p>
    <w:p w14:paraId="36B83A0B"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отсутствие внешних повреждений розеток, выключателей;</w:t>
      </w:r>
    </w:p>
    <w:p w14:paraId="5497804D"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бесперебойную работу электроосвещения;</w:t>
      </w:r>
    </w:p>
    <w:p w14:paraId="5321EEAD"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отсутствие повреждений изоляции кабеля (шнура) электропитания используемого электрооборудования.</w:t>
      </w:r>
    </w:p>
    <w:p w14:paraId="57CE417B" w14:textId="77777777" w:rsidR="007A70E9" w:rsidRPr="008F74C1" w:rsidRDefault="007A70E9" w:rsidP="00D074D3">
      <w:pPr>
        <w:widowControl w:val="0"/>
        <w:tabs>
          <w:tab w:val="left" w:pos="709"/>
          <w:tab w:val="left" w:pos="2362"/>
        </w:tabs>
        <w:spacing w:after="0" w:line="240" w:lineRule="auto"/>
        <w:ind w:firstLine="709"/>
        <w:jc w:val="both"/>
        <w:outlineLvl w:val="1"/>
        <w:rPr>
          <w:rFonts w:ascii="Arial" w:hAnsi="Arial" w:cs="Arial"/>
          <w:sz w:val="24"/>
          <w:szCs w:val="24"/>
        </w:rPr>
      </w:pPr>
      <w:r w:rsidRPr="008F74C1">
        <w:rPr>
          <w:rStyle w:val="32"/>
          <w:rFonts w:ascii="Arial" w:eastAsiaTheme="majorEastAsia" w:hAnsi="Arial" w:cs="Arial"/>
          <w:b w:val="0"/>
          <w:sz w:val="24"/>
          <w:szCs w:val="24"/>
        </w:rPr>
        <w:lastRenderedPageBreak/>
        <w:t>6.2 Мероприятия по обеспечению пожарной безопасности технологических процессов при эксплуатации производственного оборудования.</w:t>
      </w:r>
    </w:p>
    <w:p w14:paraId="1EB2F556"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w:t>
      </w:r>
      <w:proofErr w:type="spellStart"/>
      <w:r w:rsidRPr="008F74C1">
        <w:rPr>
          <w:rStyle w:val="24"/>
          <w:rFonts w:ascii="Arial" w:eastAsiaTheme="minorEastAsia" w:hAnsi="Arial" w:cs="Arial"/>
        </w:rPr>
        <w:t>пожаровзрывоопасных</w:t>
      </w:r>
      <w:proofErr w:type="spellEnd"/>
      <w:r w:rsidRPr="008F74C1">
        <w:rPr>
          <w:rStyle w:val="24"/>
          <w:rFonts w:ascii="Arial" w:eastAsiaTheme="minorEastAsia" w:hAnsi="Arial" w:cs="Arial"/>
        </w:rPr>
        <w:t xml:space="preserve"> веществ и материалов, должно соответствовать технической документации изготовителя.</w:t>
      </w:r>
    </w:p>
    <w:p w14:paraId="527A9C10" w14:textId="77777777" w:rsidR="007A70E9" w:rsidRPr="008F74C1" w:rsidRDefault="007A70E9" w:rsidP="00D074D3">
      <w:pPr>
        <w:widowControl w:val="0"/>
        <w:tabs>
          <w:tab w:val="left" w:pos="709"/>
          <w:tab w:val="left" w:pos="1434"/>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6.2.2 При выполнении монтажа, планового ремонта или профилактического осмотра технологического оборудования необходимо соблюдать меры пожарной безопасности.</w:t>
      </w:r>
    </w:p>
    <w:p w14:paraId="44C1F804"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6.2.3 Работа оборудования и его нагрузка должны соответствовать требованиям паспортных данных регламента.</w:t>
      </w:r>
    </w:p>
    <w:p w14:paraId="60548200"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6.2.4 Оборудование должно проходить текущий и капитальный ремонт в соответствии с техническими условиями в сроки, определенные графиком, утвержденным руководителем структурного подразделения ТПУ, эксплуатирующим данное оборудование.</w:t>
      </w:r>
    </w:p>
    <w:p w14:paraId="250C1DF5"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6.2.5 При работе с пожароопасными и </w:t>
      </w:r>
      <w:proofErr w:type="spellStart"/>
      <w:r w:rsidRPr="008F74C1">
        <w:rPr>
          <w:rStyle w:val="24"/>
          <w:rFonts w:ascii="Arial" w:eastAsiaTheme="minorEastAsia" w:hAnsi="Arial" w:cs="Arial"/>
        </w:rPr>
        <w:t>пожаровзрывоопасными</w:t>
      </w:r>
      <w:proofErr w:type="spellEnd"/>
      <w:r w:rsidRPr="008F74C1">
        <w:rPr>
          <w:rStyle w:val="24"/>
          <w:rFonts w:ascii="Arial" w:eastAsiaTheme="minorEastAsia" w:hAnsi="Arial" w:cs="Arial"/>
        </w:rPr>
        <w:t xml:space="preserve"> веществами и материалами должны соблюдаться требования маркировок и предупредительных надписей, указанных на упаковках или в сопроводительных документах.</w:t>
      </w:r>
    </w:p>
    <w:p w14:paraId="5CE5FF51"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6.2.6 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14:paraId="7E80B2EB"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6.2.7 В соответствии с технологическим регламентом необходимо выполнять работы по очистке вытяжных устройств (шкафов,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14:paraId="2A5CE22D" w14:textId="77777777" w:rsidR="007A70E9" w:rsidRPr="008F74C1" w:rsidRDefault="007A70E9" w:rsidP="00D074D3">
      <w:pPr>
        <w:tabs>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14:paraId="485D951D" w14:textId="77777777" w:rsidR="007A70E9" w:rsidRPr="008F74C1" w:rsidRDefault="008F74C1" w:rsidP="00D074D3">
      <w:pPr>
        <w:widowControl w:val="0"/>
        <w:tabs>
          <w:tab w:val="left" w:pos="1418"/>
          <w:tab w:val="left" w:pos="1701"/>
          <w:tab w:val="left" w:pos="1843"/>
          <w:tab w:val="left" w:pos="4422"/>
          <w:tab w:val="left" w:pos="7514"/>
        </w:tabs>
        <w:spacing w:after="0" w:line="240" w:lineRule="auto"/>
        <w:ind w:firstLine="709"/>
        <w:jc w:val="both"/>
        <w:rPr>
          <w:rFonts w:ascii="Arial" w:hAnsi="Arial" w:cs="Arial"/>
          <w:sz w:val="24"/>
          <w:szCs w:val="24"/>
        </w:rPr>
      </w:pPr>
      <w:r>
        <w:rPr>
          <w:rStyle w:val="24"/>
          <w:rFonts w:ascii="Arial" w:eastAsiaTheme="minorEastAsia" w:hAnsi="Arial" w:cs="Arial"/>
        </w:rPr>
        <w:t xml:space="preserve">6.2.8 </w:t>
      </w:r>
      <w:r w:rsidR="007A70E9" w:rsidRPr="008F74C1">
        <w:rPr>
          <w:rStyle w:val="24"/>
          <w:rFonts w:ascii="Arial" w:eastAsiaTheme="minorEastAsia" w:hAnsi="Arial" w:cs="Arial"/>
        </w:rPr>
        <w:t xml:space="preserve">Искрогасители, искроуловители, </w:t>
      </w:r>
      <w:proofErr w:type="spellStart"/>
      <w:r w:rsidR="007A70E9" w:rsidRPr="008F74C1">
        <w:rPr>
          <w:rStyle w:val="24"/>
          <w:rFonts w:ascii="Arial" w:eastAsiaTheme="minorEastAsia" w:hAnsi="Arial" w:cs="Arial"/>
        </w:rPr>
        <w:t>огнезадерживающие</w:t>
      </w:r>
      <w:proofErr w:type="spellEnd"/>
      <w:r w:rsidR="007A70E9" w:rsidRPr="008F74C1">
        <w:rPr>
          <w:rStyle w:val="24"/>
          <w:rFonts w:ascii="Arial" w:eastAsiaTheme="minorEastAsia" w:hAnsi="Arial" w:cs="Arial"/>
        </w:rPr>
        <w:t xml:space="preserve">, </w:t>
      </w:r>
      <w:proofErr w:type="spellStart"/>
      <w:r w:rsidR="007A70E9" w:rsidRPr="008F74C1">
        <w:rPr>
          <w:rStyle w:val="24"/>
          <w:rFonts w:ascii="Arial" w:eastAsiaTheme="minorEastAsia" w:hAnsi="Arial" w:cs="Arial"/>
        </w:rPr>
        <w:t>огнепреграждающие</w:t>
      </w:r>
      <w:proofErr w:type="spellEnd"/>
      <w:r w:rsidR="007A70E9" w:rsidRPr="008F74C1">
        <w:rPr>
          <w:rStyle w:val="24"/>
          <w:rFonts w:ascii="Arial" w:eastAsiaTheme="minorEastAsia" w:hAnsi="Arial" w:cs="Arial"/>
        </w:rPr>
        <w:t xml:space="preserve">, пыле- и </w:t>
      </w:r>
      <w:proofErr w:type="spellStart"/>
      <w:r w:rsidR="007A70E9" w:rsidRPr="008F74C1">
        <w:rPr>
          <w:rStyle w:val="24"/>
          <w:rFonts w:ascii="Arial" w:eastAsiaTheme="minorEastAsia" w:hAnsi="Arial" w:cs="Arial"/>
        </w:rPr>
        <w:t>металлоулавливающие</w:t>
      </w:r>
      <w:proofErr w:type="spellEnd"/>
      <w:r w:rsidR="007A70E9" w:rsidRPr="008F74C1">
        <w:rPr>
          <w:rStyle w:val="24"/>
          <w:rFonts w:ascii="Arial" w:eastAsiaTheme="minorEastAsia" w:hAnsi="Arial" w:cs="Arial"/>
        </w:rPr>
        <w:t xml:space="preserve"> и противовзрывные устройства, системы защиты от статического электричества, а также устройства </w:t>
      </w:r>
      <w:proofErr w:type="spellStart"/>
      <w:r w:rsidR="007A70E9" w:rsidRPr="008F74C1">
        <w:rPr>
          <w:rStyle w:val="24"/>
          <w:rFonts w:ascii="Arial" w:eastAsiaTheme="minorEastAsia" w:hAnsi="Arial" w:cs="Arial"/>
        </w:rPr>
        <w:t>молниезащиты</w:t>
      </w:r>
      <w:proofErr w:type="spellEnd"/>
      <w:r w:rsidR="007A70E9" w:rsidRPr="008F74C1">
        <w:rPr>
          <w:rStyle w:val="24"/>
          <w:rFonts w:ascii="Arial" w:eastAsiaTheme="minorEastAsia" w:hAnsi="Arial" w:cs="Arial"/>
        </w:rPr>
        <w:t>, устанавливаемые на технологическом оборудовании должны содержаться в исправном состоянии.</w:t>
      </w:r>
    </w:p>
    <w:p w14:paraId="492E5F4A"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6.2.9 Для мойки и обезжиривания оборудования, изделий и деталей должны применяться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14:paraId="130A66FD"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6.2.10 Запрещается использовать для проживания людей производственные, технические и складские помещения Общежития ТПУ.</w:t>
      </w:r>
    </w:p>
    <w:p w14:paraId="111DA7DE" w14:textId="77777777" w:rsidR="007A70E9" w:rsidRPr="008F74C1" w:rsidRDefault="007A70E9" w:rsidP="00D074D3">
      <w:pPr>
        <w:keepNext/>
        <w:keepLines/>
        <w:widowControl w:val="0"/>
        <w:tabs>
          <w:tab w:val="left" w:pos="709"/>
          <w:tab w:val="left" w:pos="1613"/>
        </w:tabs>
        <w:spacing w:after="0" w:line="240" w:lineRule="auto"/>
        <w:ind w:firstLine="709"/>
        <w:jc w:val="both"/>
        <w:outlineLvl w:val="1"/>
        <w:rPr>
          <w:rFonts w:ascii="Arial" w:hAnsi="Arial" w:cs="Arial"/>
          <w:sz w:val="24"/>
          <w:szCs w:val="24"/>
        </w:rPr>
      </w:pPr>
      <w:bookmarkStart w:id="8" w:name="bookmark11"/>
      <w:r w:rsidRPr="008F74C1">
        <w:rPr>
          <w:rStyle w:val="44"/>
          <w:rFonts w:ascii="Arial" w:eastAsiaTheme="minorEastAsia" w:hAnsi="Arial" w:cs="Arial"/>
          <w:b w:val="0"/>
          <w:sz w:val="24"/>
          <w:szCs w:val="24"/>
        </w:rPr>
        <w:t>6.3 Общие мероприятия по обеспечению пожарной безопасности в Общежитиях ТПУ при эксплуатации электрооборудования</w:t>
      </w:r>
      <w:bookmarkEnd w:id="8"/>
      <w:r w:rsidRPr="008F74C1">
        <w:rPr>
          <w:rStyle w:val="44"/>
          <w:rFonts w:ascii="Arial" w:eastAsiaTheme="minorEastAsia" w:hAnsi="Arial" w:cs="Arial"/>
          <w:b w:val="0"/>
          <w:sz w:val="24"/>
          <w:szCs w:val="24"/>
        </w:rPr>
        <w:t>.</w:t>
      </w:r>
    </w:p>
    <w:p w14:paraId="39BDACB7"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6.3.1 Электрические сети и электрооборудование, их эксплуатация должны </w:t>
      </w:r>
      <w:r w:rsidRPr="008F74C1">
        <w:rPr>
          <w:rStyle w:val="24"/>
          <w:rFonts w:ascii="Arial" w:eastAsiaTheme="minorEastAsia" w:hAnsi="Arial" w:cs="Arial"/>
        </w:rPr>
        <w:lastRenderedPageBreak/>
        <w:t>отвечать требованиям действующих правил устройства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w:t>
      </w:r>
    </w:p>
    <w:p w14:paraId="3C97C3BE" w14:textId="77777777" w:rsidR="007A70E9" w:rsidRPr="008F74C1" w:rsidRDefault="007A70E9" w:rsidP="00D074D3">
      <w:pPr>
        <w:widowControl w:val="0"/>
        <w:tabs>
          <w:tab w:val="left" w:pos="709"/>
          <w:tab w:val="left" w:pos="144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6.3.2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от электросети до приведения их в </w:t>
      </w:r>
      <w:proofErr w:type="spellStart"/>
      <w:r w:rsidRPr="008F74C1">
        <w:rPr>
          <w:rStyle w:val="24"/>
          <w:rFonts w:ascii="Arial" w:eastAsiaTheme="minorEastAsia" w:hAnsi="Arial" w:cs="Arial"/>
        </w:rPr>
        <w:t>пожаробезопасное</w:t>
      </w:r>
      <w:proofErr w:type="spellEnd"/>
      <w:r w:rsidRPr="008F74C1">
        <w:rPr>
          <w:rStyle w:val="24"/>
          <w:rFonts w:ascii="Arial" w:eastAsiaTheme="minorEastAsia" w:hAnsi="Arial" w:cs="Arial"/>
        </w:rPr>
        <w:t xml:space="preserve"> состояние.</w:t>
      </w:r>
    </w:p>
    <w:p w14:paraId="253D3301"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Fonts w:ascii="Arial" w:hAnsi="Arial" w:cs="Arial"/>
          <w:sz w:val="24"/>
          <w:szCs w:val="24"/>
        </w:rPr>
        <w:t>6.3.3 Лицам, проживающим в Общежитии ТПУ, запрещается самовольно проводить ремонт, и монтаж электрооборудования, вносить изменения в схемы подключения электроприборов, устройств, осветительных ламп и гирлянд;</w:t>
      </w:r>
    </w:p>
    <w:p w14:paraId="37DA852E"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6.3.4 При эксплуатации электрооборудования строго запрещено:</w:t>
      </w:r>
    </w:p>
    <w:p w14:paraId="55340B0E" w14:textId="77777777" w:rsidR="007A70E9" w:rsidRPr="008F74C1" w:rsidRDefault="007A70E9" w:rsidP="00D074D3">
      <w:pPr>
        <w:widowControl w:val="0"/>
        <w:tabs>
          <w:tab w:val="left" w:pos="284"/>
          <w:tab w:val="left" w:pos="1021"/>
        </w:tabs>
        <w:spacing w:after="0" w:line="240" w:lineRule="auto"/>
        <w:ind w:firstLine="709"/>
        <w:jc w:val="both"/>
        <w:rPr>
          <w:rFonts w:ascii="Arial" w:hAnsi="Arial" w:cs="Arial"/>
          <w:sz w:val="24"/>
          <w:szCs w:val="24"/>
        </w:rPr>
      </w:pPr>
      <w:r w:rsidRPr="008F74C1">
        <w:rPr>
          <w:rStyle w:val="24"/>
          <w:rFonts w:ascii="Arial" w:eastAsiaTheme="minorEastAsia" w:hAnsi="Arial" w:cs="Arial"/>
        </w:rPr>
        <w:t>эксплуатировать электропровода и кабели с видимыми нарушениями изоляции и со следами термического воздействия;</w:t>
      </w:r>
    </w:p>
    <w:p w14:paraId="4898EDA7" w14:textId="77777777" w:rsidR="007A70E9" w:rsidRPr="008F74C1" w:rsidRDefault="007A70E9" w:rsidP="00D074D3">
      <w:pPr>
        <w:widowControl w:val="0"/>
        <w:tabs>
          <w:tab w:val="left" w:pos="284"/>
          <w:tab w:val="left" w:pos="1021"/>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 пользоваться розетками, </w:t>
      </w:r>
      <w:proofErr w:type="spellStart"/>
      <w:r w:rsidRPr="008F74C1">
        <w:rPr>
          <w:rStyle w:val="24"/>
          <w:rFonts w:ascii="Arial" w:eastAsiaTheme="minorEastAsia" w:hAnsi="Arial" w:cs="Arial"/>
        </w:rPr>
        <w:t>ответвительными</w:t>
      </w:r>
      <w:proofErr w:type="spellEnd"/>
      <w:r w:rsidRPr="008F74C1">
        <w:rPr>
          <w:rStyle w:val="24"/>
          <w:rFonts w:ascii="Arial" w:eastAsiaTheme="minorEastAsia" w:hAnsi="Arial" w:cs="Arial"/>
        </w:rPr>
        <w:t xml:space="preserve"> коробками, рубильниками и другими </w:t>
      </w:r>
      <w:proofErr w:type="spellStart"/>
      <w:r w:rsidRPr="008F74C1">
        <w:rPr>
          <w:rStyle w:val="24"/>
          <w:rFonts w:ascii="Arial" w:eastAsiaTheme="minorEastAsia" w:hAnsi="Arial" w:cs="Arial"/>
        </w:rPr>
        <w:t>электроустановочными</w:t>
      </w:r>
      <w:proofErr w:type="spellEnd"/>
      <w:r w:rsidRPr="008F74C1">
        <w:rPr>
          <w:rStyle w:val="24"/>
          <w:rFonts w:ascii="Arial" w:eastAsiaTheme="minorEastAsia" w:hAnsi="Arial" w:cs="Arial"/>
        </w:rPr>
        <w:t xml:space="preserve"> изделиями с повреждениями;</w:t>
      </w:r>
    </w:p>
    <w:p w14:paraId="2DE20A24" w14:textId="77777777" w:rsidR="007A70E9" w:rsidRPr="008F74C1"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использовать электроприборы в условиях, не соответствующих требованиям инструкций предприятий-изготовителей или имеющие неисправности, которые в соответствии инструкцией по эксплуатации могут привести к пожару);</w:t>
      </w:r>
    </w:p>
    <w:p w14:paraId="53ABE530"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закреплять различные предметы и вещи на штепсельные розетки, интернет кабеля, электро-выключатели, электропровода, пожарные </w:t>
      </w:r>
      <w:proofErr w:type="spellStart"/>
      <w:r w:rsidRPr="008F74C1">
        <w:rPr>
          <w:rFonts w:ascii="Arial" w:hAnsi="Arial" w:cs="Arial"/>
          <w:sz w:val="24"/>
          <w:szCs w:val="24"/>
        </w:rPr>
        <w:t>извещатели</w:t>
      </w:r>
      <w:proofErr w:type="spellEnd"/>
      <w:r w:rsidRPr="008F74C1">
        <w:rPr>
          <w:rFonts w:ascii="Arial" w:hAnsi="Arial" w:cs="Arial"/>
          <w:sz w:val="24"/>
          <w:szCs w:val="24"/>
        </w:rPr>
        <w:t xml:space="preserve"> (датчики) и т. д.</w:t>
      </w:r>
    </w:p>
    <w:p w14:paraId="048441AD" w14:textId="77777777" w:rsidR="007A70E9" w:rsidRPr="008F74C1" w:rsidRDefault="007A70E9" w:rsidP="00D074D3">
      <w:pPr>
        <w:widowControl w:val="0"/>
        <w:tabs>
          <w:tab w:val="left" w:pos="284"/>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эксплуатировать светильники со снятыми колпаками (</w:t>
      </w:r>
      <w:proofErr w:type="spellStart"/>
      <w:r w:rsidRPr="008F74C1">
        <w:rPr>
          <w:rStyle w:val="24"/>
          <w:rFonts w:ascii="Arial" w:eastAsiaTheme="minorEastAsia" w:hAnsi="Arial" w:cs="Arial"/>
        </w:rPr>
        <w:t>рассеивателями</w:t>
      </w:r>
      <w:proofErr w:type="spellEnd"/>
      <w:r w:rsidRPr="008F74C1">
        <w:rPr>
          <w:rStyle w:val="24"/>
          <w:rFonts w:ascii="Arial" w:eastAsiaTheme="minorEastAsia" w:hAnsi="Arial" w:cs="Arial"/>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60D83827" w14:textId="77777777" w:rsidR="007A70E9" w:rsidRPr="008F74C1" w:rsidRDefault="007A70E9" w:rsidP="00D074D3">
      <w:pPr>
        <w:widowControl w:val="0"/>
        <w:tabs>
          <w:tab w:val="left" w:pos="284"/>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пользоваться электрическими утюгами, плитами,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14:paraId="61EF13BF" w14:textId="77777777" w:rsidR="007A70E9" w:rsidRPr="008F74C1" w:rsidRDefault="007A70E9" w:rsidP="00D074D3">
      <w:pPr>
        <w:widowControl w:val="0"/>
        <w:tabs>
          <w:tab w:val="left" w:pos="284"/>
          <w:tab w:val="left" w:pos="1049"/>
          <w:tab w:val="left" w:pos="3342"/>
          <w:tab w:val="left" w:pos="5834"/>
          <w:tab w:val="left" w:pos="826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использовать нестандартные (самодельные, кустарного изготовления) электрические 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14:paraId="2BD56F96" w14:textId="77777777" w:rsidR="007A70E9" w:rsidRPr="008F74C1" w:rsidRDefault="007A70E9" w:rsidP="00D074D3">
      <w:pPr>
        <w:widowControl w:val="0"/>
        <w:tabs>
          <w:tab w:val="left" w:pos="284"/>
        </w:tabs>
        <w:spacing w:after="0" w:line="240" w:lineRule="auto"/>
        <w:ind w:firstLine="709"/>
        <w:jc w:val="both"/>
        <w:rPr>
          <w:rFonts w:ascii="Arial" w:hAnsi="Arial" w:cs="Arial"/>
          <w:sz w:val="24"/>
          <w:szCs w:val="24"/>
        </w:rPr>
      </w:pPr>
      <w:r w:rsidRPr="008F74C1">
        <w:rPr>
          <w:rFonts w:ascii="Arial" w:hAnsi="Arial" w:cs="Arial"/>
          <w:sz w:val="24"/>
          <w:szCs w:val="24"/>
        </w:rPr>
        <w:t>- использовать сетевые фильтры без тепловой защиты (доп. кнопка отключающая фильтр при перегрузке);</w:t>
      </w:r>
    </w:p>
    <w:p w14:paraId="3626A83B"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 размещать (складировать) в </w:t>
      </w:r>
      <w:proofErr w:type="spellStart"/>
      <w:r w:rsidRPr="008F74C1">
        <w:rPr>
          <w:rStyle w:val="24"/>
          <w:rFonts w:ascii="Arial" w:eastAsiaTheme="minorEastAsia" w:hAnsi="Arial" w:cs="Arial"/>
        </w:rPr>
        <w:t>электрощитовых</w:t>
      </w:r>
      <w:proofErr w:type="spellEnd"/>
      <w:r w:rsidRPr="008F74C1">
        <w:rPr>
          <w:rStyle w:val="24"/>
          <w:rFonts w:ascii="Arial" w:eastAsiaTheme="minorEastAsia" w:hAnsi="Arial" w:cs="Arial"/>
        </w:rPr>
        <w:t>, а также ближе 1 метра от электрощитов, электродвигателей и пусковой аппаратуры горючие, легковоспламеняющиеся вещества и материалы;</w:t>
      </w:r>
    </w:p>
    <w:p w14:paraId="0410B801"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загромождать подступы к электрооборудованию, к электрическим розеткам (холодильником и другими приборами, предметами мебели);</w:t>
      </w:r>
    </w:p>
    <w:p w14:paraId="106FA64E"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14:paraId="264BAAB2"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прокладывать электрическую проводку по горючему основанию либо наносить (наклеивать) горючие материалы на электрическую проводку;</w:t>
      </w:r>
    </w:p>
    <w:p w14:paraId="3FE03685"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осуществлять соединение участков электропроводов при помощи «механической скрутки»;</w:t>
      </w:r>
    </w:p>
    <w:p w14:paraId="17986D93"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 оставлять без присмотра включенными в электрическую сеть </w:t>
      </w:r>
      <w:r w:rsidRPr="008F74C1">
        <w:rPr>
          <w:rStyle w:val="24"/>
          <w:rFonts w:ascii="Arial" w:eastAsiaTheme="minorEastAsia" w:hAnsi="Arial" w:cs="Arial"/>
        </w:rPr>
        <w:lastRenderedPageBreak/>
        <w:t>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4DB07166"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эксплуатировать электроприборы сверх срока эксплуатации, установленного производителем;</w:t>
      </w:r>
    </w:p>
    <w:p w14:paraId="04FB3D76"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закрывать пути для естественной вентиляции электроприборов (у холодильника – радиатор на задней стенке, у электроприборов - отводные вентиляционные отверстия на корпусе и т.д.).</w:t>
      </w:r>
    </w:p>
    <w:p w14:paraId="35717E75"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6.3.5 Соединения, ответвление и </w:t>
      </w:r>
      <w:proofErr w:type="spellStart"/>
      <w:r w:rsidRPr="008F74C1">
        <w:rPr>
          <w:rStyle w:val="24"/>
          <w:rFonts w:ascii="Arial" w:eastAsiaTheme="minorEastAsia" w:hAnsi="Arial" w:cs="Arial"/>
        </w:rPr>
        <w:t>оконцевание</w:t>
      </w:r>
      <w:proofErr w:type="spellEnd"/>
      <w:r w:rsidRPr="008F74C1">
        <w:rPr>
          <w:rStyle w:val="24"/>
          <w:rFonts w:ascii="Arial" w:eastAsiaTheme="minorEastAsia" w:hAnsi="Arial" w:cs="Arial"/>
        </w:rPr>
        <w:t xml:space="preserve"> жил проводов и кабелей должны производиться при помощи опрессовки, сварки, пайки или сжимов (винтовых, болтовых и т. п.) в соответствии с действующими инструкциями, утвержденными в установленном порядке. В местах соединения и ответвления провода и кабели не должны испытывать механических усилий </w:t>
      </w:r>
      <w:proofErr w:type="spellStart"/>
      <w:r w:rsidRPr="008F74C1">
        <w:rPr>
          <w:rStyle w:val="24"/>
          <w:rFonts w:ascii="Arial" w:eastAsiaTheme="minorEastAsia" w:hAnsi="Arial" w:cs="Arial"/>
        </w:rPr>
        <w:t>тяжения</w:t>
      </w:r>
      <w:proofErr w:type="spellEnd"/>
      <w:r w:rsidRPr="008F74C1">
        <w:rPr>
          <w:rStyle w:val="24"/>
          <w:rFonts w:ascii="Arial" w:eastAsiaTheme="minorEastAsia" w:hAnsi="Arial" w:cs="Arial"/>
        </w:rPr>
        <w:t xml:space="preserve">. Места соединения и ответвления и жил проводов и кабелей, а также соединительные и </w:t>
      </w:r>
      <w:proofErr w:type="spellStart"/>
      <w:r w:rsidRPr="008F74C1">
        <w:rPr>
          <w:rStyle w:val="24"/>
          <w:rFonts w:ascii="Arial" w:eastAsiaTheme="minorEastAsia" w:hAnsi="Arial" w:cs="Arial"/>
        </w:rPr>
        <w:t>ответвительные</w:t>
      </w:r>
      <w:proofErr w:type="spellEnd"/>
      <w:r w:rsidRPr="008F74C1">
        <w:rPr>
          <w:rStyle w:val="24"/>
          <w:rFonts w:ascii="Arial" w:eastAsiaTheme="minorEastAsia" w:hAnsi="Arial" w:cs="Arial"/>
        </w:rPr>
        <w:t xml:space="preserve"> сжимы и т. п. должны иметь изоляцию, равноценную изоляции жил целых мест этих проводов и кабелей.</w:t>
      </w:r>
    </w:p>
    <w:p w14:paraId="5E0D16E2" w14:textId="77777777" w:rsidR="007A70E9" w:rsidRPr="008F74C1" w:rsidRDefault="007A70E9" w:rsidP="00D074D3">
      <w:pPr>
        <w:widowControl w:val="0"/>
        <w:tabs>
          <w:tab w:val="left" w:pos="709"/>
          <w:tab w:val="left" w:pos="143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6.3.6 Запрещается прокладка и эксплуатация воздушных линий электропередачи (в том числе временных и проложенных кабелем, </w:t>
      </w:r>
      <w:proofErr w:type="spellStart"/>
      <w:r w:rsidRPr="008F74C1">
        <w:rPr>
          <w:rStyle w:val="24"/>
          <w:rFonts w:ascii="Arial" w:eastAsiaTheme="minorEastAsia" w:hAnsi="Arial" w:cs="Arial"/>
        </w:rPr>
        <w:t>электрогирлянды</w:t>
      </w:r>
      <w:proofErr w:type="spellEnd"/>
      <w:r w:rsidRPr="008F74C1">
        <w:rPr>
          <w:rStyle w:val="24"/>
          <w:rFonts w:ascii="Arial" w:eastAsiaTheme="minorEastAsia" w:hAnsi="Arial" w:cs="Arial"/>
        </w:rPr>
        <w:t xml:space="preserve"> и ленты освещения) над кровлями и навесами из горючих материалов, </w:t>
      </w:r>
      <w:r w:rsidRPr="008F74C1">
        <w:rPr>
          <w:rFonts w:ascii="Arial" w:hAnsi="Arial" w:cs="Arial"/>
          <w:sz w:val="24"/>
          <w:szCs w:val="24"/>
        </w:rPr>
        <w:t>поперек комнаты</w:t>
      </w:r>
      <w:r w:rsidRPr="008F74C1">
        <w:rPr>
          <w:rStyle w:val="24"/>
          <w:rFonts w:ascii="Arial" w:eastAsiaTheme="minorEastAsia" w:hAnsi="Arial" w:cs="Arial"/>
        </w:rPr>
        <w:t>.</w:t>
      </w:r>
    </w:p>
    <w:p w14:paraId="3733C7C6"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6.3.7 Замена электроприборов с меньшей мощностью на большую должна производиться с учетом допустимой нагрузки электросети (сечения и материала проводов, выключателей и т. д.) и после согласования с главным энергетиком ТПУ.</w:t>
      </w:r>
    </w:p>
    <w:p w14:paraId="5883D171"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6.3.8 Установочная электроарматура (розетки, коробки и др.) должна изолироваться от горючих конструкций негорючими материалами.</w:t>
      </w:r>
    </w:p>
    <w:p w14:paraId="5406C613"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6.3.9 Для предотвращения пожаров (загораний) в установленные сроки должна проводиться проверка изоляции кабелей, проводов, надежности соединений, защитного заземления, </w:t>
      </w:r>
      <w:proofErr w:type="spellStart"/>
      <w:r w:rsidRPr="008F74C1">
        <w:rPr>
          <w:rStyle w:val="24"/>
          <w:rFonts w:ascii="Arial" w:eastAsiaTheme="minorEastAsia" w:hAnsi="Arial" w:cs="Arial"/>
        </w:rPr>
        <w:t>зануления</w:t>
      </w:r>
      <w:proofErr w:type="spellEnd"/>
      <w:r w:rsidRPr="008F74C1">
        <w:rPr>
          <w:rStyle w:val="24"/>
          <w:rFonts w:ascii="Arial" w:eastAsiaTheme="minorEastAsia" w:hAnsi="Arial" w:cs="Arial"/>
        </w:rPr>
        <w:t>, режима работы электродвигателей.</w:t>
      </w:r>
    </w:p>
    <w:p w14:paraId="22E9A191" w14:textId="77777777" w:rsidR="007A70E9" w:rsidRPr="008F74C1" w:rsidRDefault="007A70E9" w:rsidP="00D074D3">
      <w:pPr>
        <w:widowControl w:val="0"/>
        <w:tabs>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6.3.10 Работники ИТУ должны обеспечить проверку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при вводе сети электрического освещения в эксплуатацию, а в дальнейшем по графику, но не реже 1 раза в 3 года. Проведение испытаний и измерений на электросварочных установках осуществляется в соответствии с нормами испытания электрооборудования, инструкциями завода-изготовителя, а измерение сопротивления изоляции установок проводится после длительного перерыва в их работе, при наличии видимых механических повреждений.</w:t>
      </w:r>
    </w:p>
    <w:p w14:paraId="77E80945"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6.3.11 Запрещается проведение текущих ремонтов и изменение функционального назначения помещений без проведения обследований:</w:t>
      </w:r>
    </w:p>
    <w:p w14:paraId="1BB894DA"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состояния электропроводки специалистами ИТУ;</w:t>
      </w:r>
    </w:p>
    <w:p w14:paraId="1333418B" w14:textId="77777777" w:rsidR="007A70E9" w:rsidRPr="008F74C1" w:rsidRDefault="007A70E9" w:rsidP="00D074D3">
      <w:pPr>
        <w:widowControl w:val="0"/>
        <w:tabs>
          <w:tab w:val="left" w:pos="284"/>
          <w:tab w:val="left" w:pos="709"/>
          <w:tab w:val="left" w:pos="1018"/>
        </w:tabs>
        <w:spacing w:after="0" w:line="240" w:lineRule="auto"/>
        <w:ind w:firstLine="709"/>
        <w:jc w:val="both"/>
        <w:rPr>
          <w:rFonts w:ascii="Arial" w:hAnsi="Arial" w:cs="Arial"/>
          <w:sz w:val="24"/>
          <w:szCs w:val="24"/>
        </w:rPr>
      </w:pPr>
      <w:r w:rsidRPr="008F74C1">
        <w:rPr>
          <w:rStyle w:val="24"/>
          <w:rFonts w:ascii="Arial" w:eastAsiaTheme="minorEastAsia" w:hAnsi="Arial" w:cs="Arial"/>
        </w:rPr>
        <w:t>- состояния систем и средств охранно-пожарной автоматики специалистами группы пожарной безопасности.</w:t>
      </w:r>
    </w:p>
    <w:p w14:paraId="30663CE0" w14:textId="77777777" w:rsidR="007A70E9" w:rsidRPr="008F74C1" w:rsidRDefault="007A70E9" w:rsidP="00D074D3">
      <w:pPr>
        <w:keepNext/>
        <w:keepLines/>
        <w:widowControl w:val="0"/>
        <w:tabs>
          <w:tab w:val="left" w:pos="709"/>
          <w:tab w:val="left" w:pos="1797"/>
        </w:tabs>
        <w:spacing w:after="0" w:line="240" w:lineRule="auto"/>
        <w:ind w:firstLine="709"/>
        <w:jc w:val="both"/>
        <w:outlineLvl w:val="1"/>
        <w:rPr>
          <w:rFonts w:ascii="Arial" w:hAnsi="Arial" w:cs="Arial"/>
          <w:sz w:val="24"/>
          <w:szCs w:val="24"/>
        </w:rPr>
      </w:pPr>
      <w:bookmarkStart w:id="9" w:name="bookmark12"/>
      <w:r w:rsidRPr="008F74C1">
        <w:rPr>
          <w:rStyle w:val="44"/>
          <w:rFonts w:ascii="Arial" w:eastAsiaTheme="minorEastAsia" w:hAnsi="Arial" w:cs="Arial"/>
          <w:b w:val="0"/>
          <w:sz w:val="24"/>
          <w:szCs w:val="24"/>
        </w:rPr>
        <w:t>6.4 Мероприятия по обеспечению пожарной безопасности при эксплуатации электрооборудования в помещениях общественного питания</w:t>
      </w:r>
      <w:bookmarkEnd w:id="9"/>
      <w:r w:rsidRPr="008F74C1">
        <w:rPr>
          <w:rStyle w:val="44"/>
          <w:rFonts w:ascii="Arial" w:eastAsiaTheme="minorEastAsia" w:hAnsi="Arial" w:cs="Arial"/>
          <w:b w:val="0"/>
          <w:sz w:val="24"/>
          <w:szCs w:val="24"/>
        </w:rPr>
        <w:t>.</w:t>
      </w:r>
    </w:p>
    <w:p w14:paraId="5D3A2CDF"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6.4.1 Работники предприятий оказывающие услуги общественного питания (кафе, буфета, столовой и пр.), работающие с электронагревательным и технологическим оборудованием, допускаются к работе только после проведения </w:t>
      </w:r>
      <w:r w:rsidRPr="008F74C1">
        <w:rPr>
          <w:rStyle w:val="24"/>
          <w:rFonts w:ascii="Arial" w:eastAsiaTheme="minorEastAsia" w:hAnsi="Arial" w:cs="Arial"/>
        </w:rPr>
        <w:lastRenderedPageBreak/>
        <w:t>необходимого инструктажа по пожарной безопасности и изучения инструкций заводов - изготовителей по безопасной эксплуатации установленного электрооборудования.</w:t>
      </w:r>
    </w:p>
    <w:p w14:paraId="1BD85C80"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6.4.2 Технологические процессы в помещениях общественного питания проводятся в соответствии с регламентами, правилами технической эксплуатации оборудования и другой эксплуатационной документацией, оборудование должно соответствовать технической документации изготовителя.</w:t>
      </w:r>
    </w:p>
    <w:p w14:paraId="56616D25"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6.4.3 При эксплуатации электрооборудования необходимо:</w:t>
      </w:r>
    </w:p>
    <w:p w14:paraId="72A50BB1"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-визуально провести проверку целостности подводящих кабелей питания, </w:t>
      </w:r>
      <w:proofErr w:type="spellStart"/>
      <w:r w:rsidRPr="008F74C1">
        <w:rPr>
          <w:rStyle w:val="24"/>
          <w:rFonts w:ascii="Arial" w:eastAsiaTheme="minorEastAsia" w:hAnsi="Arial" w:cs="Arial"/>
        </w:rPr>
        <w:t>электророзеток</w:t>
      </w:r>
      <w:proofErr w:type="spellEnd"/>
      <w:r w:rsidRPr="008F74C1">
        <w:rPr>
          <w:rStyle w:val="24"/>
          <w:rFonts w:ascii="Arial" w:eastAsiaTheme="minorEastAsia" w:hAnsi="Arial" w:cs="Arial"/>
        </w:rPr>
        <w:t>, штекеров, устройств заземления;</w:t>
      </w:r>
    </w:p>
    <w:p w14:paraId="40BE6AAE"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не перемещать рядом с тепловым электрооборудованием легковоспламеняющиеся и горючие вещества (жидкости) с целью предотвращения возгорания;</w:t>
      </w:r>
    </w:p>
    <w:p w14:paraId="640F65E8"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 возникновении неисправности в работе, а также нарушении защитного заземления корпусов электрооборудования, работу немедленно прекратить и выключить данное электрооборудование. Работу на оборудовании продолжить только после полного устранения неисправности и разрешения руководителя работ.</w:t>
      </w:r>
    </w:p>
    <w:p w14:paraId="3DC5672C" w14:textId="77777777" w:rsidR="007A70E9" w:rsidRPr="008F74C1" w:rsidRDefault="007A70E9" w:rsidP="00D074D3">
      <w:pPr>
        <w:widowControl w:val="0"/>
        <w:tabs>
          <w:tab w:val="left" w:pos="0"/>
        </w:tabs>
        <w:spacing w:after="0" w:line="240" w:lineRule="auto"/>
        <w:ind w:firstLine="709"/>
        <w:jc w:val="both"/>
        <w:rPr>
          <w:rFonts w:ascii="Arial" w:hAnsi="Arial" w:cs="Arial"/>
          <w:sz w:val="24"/>
          <w:szCs w:val="24"/>
        </w:rPr>
      </w:pPr>
      <w:r w:rsidRPr="008F74C1">
        <w:rPr>
          <w:rStyle w:val="24"/>
          <w:rFonts w:ascii="Arial" w:eastAsiaTheme="minorEastAsia" w:hAnsi="Arial" w:cs="Arial"/>
        </w:rPr>
        <w:t>6.4.4 При работе с оборудованием в помещениях общественного питания не допускается:</w:t>
      </w:r>
    </w:p>
    <w:p w14:paraId="5913E06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хранить и размещать вблизи и на электрооборудовании для приготовления пищи посторонние предметы, прихватки, паки и упаковки от продуктов, деревянную кухонную утварь и пр.;</w:t>
      </w:r>
    </w:p>
    <w:p w14:paraId="6A95561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тепловое электрооборудование с неисправным датчиком реле температуры;</w:t>
      </w:r>
    </w:p>
    <w:p w14:paraId="7E15904A" w14:textId="77777777" w:rsidR="007A70E9" w:rsidRPr="008F74C1"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оставлять включенным тепловое электрооборудование после окончания процесса приготовления;</w:t>
      </w:r>
    </w:p>
    <w:p w14:paraId="1C4D6D75"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оставлять без присмотра включенное (работающее) </w:t>
      </w:r>
      <w:r w:rsidRPr="008F74C1">
        <w:rPr>
          <w:rStyle w:val="24"/>
          <w:rFonts w:ascii="Arial" w:eastAsiaTheme="minorEastAsia" w:hAnsi="Arial" w:cs="Arial"/>
        </w:rPr>
        <w:t>тепловое электрооборудование;</w:t>
      </w:r>
    </w:p>
    <w:p w14:paraId="616CDDAB"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охлаждать водой жарочную поверхность используемого оборудования.</w:t>
      </w:r>
    </w:p>
    <w:p w14:paraId="2880E3DB" w14:textId="77777777" w:rsidR="007A70E9" w:rsidRPr="008F74C1" w:rsidRDefault="007A70E9" w:rsidP="00D074D3">
      <w:pPr>
        <w:widowControl w:val="0"/>
        <w:tabs>
          <w:tab w:val="left" w:pos="142"/>
        </w:tabs>
        <w:spacing w:after="0" w:line="240" w:lineRule="auto"/>
        <w:ind w:firstLine="709"/>
        <w:jc w:val="both"/>
        <w:rPr>
          <w:rFonts w:ascii="Arial" w:hAnsi="Arial" w:cs="Arial"/>
          <w:sz w:val="24"/>
          <w:szCs w:val="24"/>
        </w:rPr>
      </w:pPr>
      <w:r w:rsidRPr="008F74C1">
        <w:rPr>
          <w:rStyle w:val="24"/>
          <w:rFonts w:ascii="Arial" w:eastAsiaTheme="minorEastAsia" w:hAnsi="Arial" w:cs="Arial"/>
        </w:rPr>
        <w:t>6.4.5 По окончании рабочего дня перед закрытием помещений общественного питания необходимо проверить отключение электронагревательных приборов и оборудования от электрической сети.</w:t>
      </w:r>
    </w:p>
    <w:p w14:paraId="73B21043" w14:textId="77777777" w:rsidR="007A70E9" w:rsidRPr="008F74C1" w:rsidRDefault="007A70E9" w:rsidP="00D074D3">
      <w:pPr>
        <w:widowControl w:val="0"/>
        <w:tabs>
          <w:tab w:val="left" w:pos="709"/>
          <w:tab w:val="left" w:pos="2033"/>
          <w:tab w:val="left" w:pos="8080"/>
        </w:tabs>
        <w:spacing w:after="0" w:line="240" w:lineRule="auto"/>
        <w:ind w:firstLine="709"/>
        <w:jc w:val="both"/>
        <w:outlineLvl w:val="1"/>
        <w:rPr>
          <w:rFonts w:ascii="Arial" w:hAnsi="Arial" w:cs="Arial"/>
          <w:sz w:val="24"/>
          <w:szCs w:val="24"/>
        </w:rPr>
      </w:pPr>
      <w:r w:rsidRPr="008F74C1">
        <w:rPr>
          <w:rStyle w:val="32"/>
          <w:rFonts w:ascii="Arial" w:eastAsiaTheme="majorEastAsia" w:hAnsi="Arial" w:cs="Arial"/>
          <w:b w:val="0"/>
          <w:sz w:val="24"/>
          <w:szCs w:val="24"/>
        </w:rPr>
        <w:t>6.5 Мероприятия по обеспечению пожарной безопасности при эксплуатации систем отопления, вентиляции и кондиционирования воздуха.</w:t>
      </w:r>
    </w:p>
    <w:p w14:paraId="1126D407"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6.5.1 Работники ИТУ, осуществляющие контроль за вентиляционными установками, обязаны проводить плановые профилактические осмотры вентиляторов, воздуховодов, </w:t>
      </w:r>
      <w:proofErr w:type="spellStart"/>
      <w:r w:rsidRPr="008F74C1">
        <w:rPr>
          <w:rStyle w:val="24"/>
          <w:rFonts w:ascii="Arial" w:eastAsiaTheme="minorEastAsia" w:hAnsi="Arial" w:cs="Arial"/>
        </w:rPr>
        <w:t>огнезадерживающих</w:t>
      </w:r>
      <w:proofErr w:type="spellEnd"/>
      <w:r w:rsidRPr="008F74C1">
        <w:rPr>
          <w:rStyle w:val="24"/>
          <w:rFonts w:ascii="Arial" w:eastAsiaTheme="minorEastAsia" w:hAnsi="Arial" w:cs="Arial"/>
        </w:rPr>
        <w:t xml:space="preserve"> приспособлений, камер орошения, заземляющих устройств и принимать меры к устранению любых неисправностей или нарушения режима их работы, которые могут послужить причиной возникновения или распространения пожара. ИТУ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проверку </w:t>
      </w:r>
      <w:proofErr w:type="spellStart"/>
      <w:r w:rsidRPr="008F74C1">
        <w:rPr>
          <w:rStyle w:val="24"/>
          <w:rFonts w:ascii="Arial" w:eastAsiaTheme="minorEastAsia" w:hAnsi="Arial" w:cs="Arial"/>
        </w:rPr>
        <w:t>огнезадерживающих</w:t>
      </w:r>
      <w:proofErr w:type="spellEnd"/>
      <w:r w:rsidRPr="008F74C1">
        <w:rPr>
          <w:rStyle w:val="24"/>
          <w:rFonts w:ascii="Arial" w:eastAsiaTheme="minorEastAsia" w:hAnsi="Arial" w:cs="Arial"/>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 С внесением информации о проведенной работе в журнал эксплуатации систем противопожарной защиты.</w:t>
      </w:r>
    </w:p>
    <w:p w14:paraId="19A0C36C"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6.5.2 Вентиляционные камеры, циклоны, фильтры, воздуховоды и каналы </w:t>
      </w:r>
      <w:r w:rsidRPr="008F74C1">
        <w:rPr>
          <w:rStyle w:val="24"/>
          <w:rFonts w:ascii="Arial" w:eastAsiaTheme="minorEastAsia" w:hAnsi="Arial" w:cs="Arial"/>
        </w:rPr>
        <w:lastRenderedPageBreak/>
        <w:t xml:space="preserve">должны очищаться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 Очистка вентиляционных систем взрывопожароопасных и пожароопасных помещений осуществляется </w:t>
      </w:r>
      <w:proofErr w:type="spellStart"/>
      <w:r w:rsidRPr="008F74C1">
        <w:rPr>
          <w:rStyle w:val="24"/>
          <w:rFonts w:ascii="Arial" w:eastAsiaTheme="minorEastAsia" w:hAnsi="Arial" w:cs="Arial"/>
        </w:rPr>
        <w:t>взрывопожаробезопасными</w:t>
      </w:r>
      <w:proofErr w:type="spellEnd"/>
      <w:r w:rsidRPr="008F74C1">
        <w:rPr>
          <w:rStyle w:val="24"/>
          <w:rFonts w:ascii="Arial" w:eastAsiaTheme="minorEastAsia" w:hAnsi="Arial" w:cs="Arial"/>
        </w:rPr>
        <w:t xml:space="preserve"> способами.</w:t>
      </w:r>
    </w:p>
    <w:p w14:paraId="4775C686"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6.5.3 При эксплуатации систем вентиляции и кондиционирования воздуха строго запрещено:</w:t>
      </w:r>
    </w:p>
    <w:p w14:paraId="0C4DD6AE"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оставлять двери вентиляционных камер в открытом состоянии;</w:t>
      </w:r>
    </w:p>
    <w:p w14:paraId="21317614"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закрывать вытяжные каналы, отверстия и решетки;</w:t>
      </w:r>
    </w:p>
    <w:p w14:paraId="018B9ED5"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воздуховоды для удаления продуктов горения;</w:t>
      </w:r>
    </w:p>
    <w:p w14:paraId="64590261"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выжигать скопившиеся в воздуховодах жировые отложения, пыль и любые другие горючие вещества;</w:t>
      </w:r>
    </w:p>
    <w:p w14:paraId="45BD3B80"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хранить в вентиляционных камерах какое-либо оборудование и материалы.</w:t>
      </w:r>
    </w:p>
    <w:p w14:paraId="07A070E6"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6.5.4 Перед началом отопительного сезона должна проводиться проверка и ремонт отопительных приборов и систем.</w:t>
      </w:r>
    </w:p>
    <w:p w14:paraId="3117E167" w14:textId="77777777" w:rsidR="007A70E9" w:rsidRPr="008F74C1" w:rsidRDefault="007A70E9" w:rsidP="00D074D3">
      <w:pPr>
        <w:keepNext/>
        <w:keepLines/>
        <w:widowControl w:val="0"/>
        <w:tabs>
          <w:tab w:val="left" w:pos="709"/>
          <w:tab w:val="left" w:pos="2073"/>
        </w:tabs>
        <w:spacing w:after="0" w:line="240" w:lineRule="auto"/>
        <w:ind w:firstLine="709"/>
        <w:jc w:val="both"/>
        <w:outlineLvl w:val="1"/>
        <w:rPr>
          <w:rFonts w:ascii="Arial" w:hAnsi="Arial" w:cs="Arial"/>
          <w:sz w:val="24"/>
          <w:szCs w:val="24"/>
        </w:rPr>
      </w:pPr>
      <w:bookmarkStart w:id="10" w:name="bookmark13"/>
      <w:r w:rsidRPr="008F74C1">
        <w:rPr>
          <w:rStyle w:val="44"/>
          <w:rFonts w:ascii="Arial" w:eastAsiaTheme="minorEastAsia" w:hAnsi="Arial" w:cs="Arial"/>
          <w:b w:val="0"/>
          <w:sz w:val="24"/>
          <w:szCs w:val="24"/>
        </w:rPr>
        <w:t>6.6 Мероприятия по обеспечению пожарной безопасности при проведении огневых или иных пожароопасных работ</w:t>
      </w:r>
      <w:bookmarkEnd w:id="10"/>
      <w:r w:rsidRPr="008F74C1">
        <w:rPr>
          <w:rStyle w:val="44"/>
          <w:rFonts w:ascii="Arial" w:eastAsiaTheme="minorEastAsia" w:hAnsi="Arial" w:cs="Arial"/>
          <w:b w:val="0"/>
          <w:sz w:val="24"/>
          <w:szCs w:val="24"/>
        </w:rPr>
        <w:t>.</w:t>
      </w:r>
    </w:p>
    <w:p w14:paraId="7C2EE895"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6.6.1 Запрещается проводить огневые, покрасочные и другие пожароопасные и </w:t>
      </w:r>
      <w:proofErr w:type="spellStart"/>
      <w:r w:rsidRPr="008F74C1">
        <w:rPr>
          <w:rStyle w:val="24"/>
          <w:rFonts w:ascii="Arial" w:eastAsiaTheme="minorEastAsia" w:hAnsi="Arial" w:cs="Arial"/>
        </w:rPr>
        <w:t>пожаровзрывоопасные</w:t>
      </w:r>
      <w:proofErr w:type="spellEnd"/>
      <w:r w:rsidRPr="008F74C1">
        <w:rPr>
          <w:rStyle w:val="24"/>
          <w:rFonts w:ascii="Arial" w:eastAsiaTheme="minorEastAsia" w:hAnsi="Arial" w:cs="Arial"/>
        </w:rPr>
        <w:t xml:space="preserve"> работы во время проведения мероприятий с массовым пребыванием людей.</w:t>
      </w:r>
    </w:p>
    <w:p w14:paraId="2E9D96DD"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6.6.2 Проведение пожароопасных работ (огневых, покрасочных и т.п.) в здании (на территории) Общежитий ТПУ должно быть согласовано с Ответственными за ПБ Общежитий ТПУ с оформлением наряд</w:t>
      </w:r>
      <w:r w:rsidRPr="008F74C1">
        <w:rPr>
          <w:rFonts w:ascii="Arial" w:hAnsi="Arial" w:cs="Arial"/>
          <w:sz w:val="24"/>
          <w:szCs w:val="24"/>
        </w:rPr>
        <w:t>а-допуска на выполнение огневых работ.</w:t>
      </w:r>
    </w:p>
    <w:p w14:paraId="6EB16424"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6.6.3 При проведении покрасочных работ необходимо:</w:t>
      </w:r>
    </w:p>
    <w:p w14:paraId="265B9A5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w:t>
      </w:r>
      <w:r w:rsidRPr="008F74C1">
        <w:rPr>
          <w:rFonts w:ascii="Arial" w:hAnsi="Arial" w:cs="Arial"/>
          <w:sz w:val="24"/>
          <w:szCs w:val="24"/>
        </w:rPr>
        <w:t>роизводить составление и разбавление всех видов лаков и красок в изолированных помещениях у наружной стены зданий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14:paraId="233CA664"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14:paraId="68C8194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помещения и рабочие зоны, в которых применяются горючие вещества (приготовление состава и нанесение его на изделия), выделяющие </w:t>
      </w:r>
      <w:proofErr w:type="spellStart"/>
      <w:r w:rsidRPr="008F74C1">
        <w:rPr>
          <w:rFonts w:ascii="Arial" w:hAnsi="Arial" w:cs="Arial"/>
          <w:sz w:val="24"/>
          <w:szCs w:val="24"/>
        </w:rPr>
        <w:t>пожаровзрывоопасные</w:t>
      </w:r>
      <w:proofErr w:type="spellEnd"/>
      <w:r w:rsidRPr="008F74C1">
        <w:rPr>
          <w:rFonts w:ascii="Arial" w:hAnsi="Arial" w:cs="Arial"/>
          <w:sz w:val="24"/>
          <w:szCs w:val="24"/>
        </w:rPr>
        <w:t xml:space="preserve"> пары, обеспечиваются естественной или принудительной приточно-вытяжной вентиляцией;</w:t>
      </w:r>
    </w:p>
    <w:p w14:paraId="5F7F8A0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14:paraId="3ADFB77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про</w:t>
      </w:r>
      <w:r w:rsidRPr="008F74C1">
        <w:rPr>
          <w:rStyle w:val="24"/>
          <w:rFonts w:ascii="Arial" w:eastAsiaTheme="minorEastAsia" w:hAnsi="Arial" w:cs="Arial"/>
        </w:rPr>
        <w:t>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14:paraId="338F1B0A"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6.6.4 Порядок проведения огневых работ и меры пожарной безопасности при их проведении должны строго соответствовать требованиям правил противопожарного режима.</w:t>
      </w:r>
    </w:p>
    <w:p w14:paraId="140D264D"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6.6.5 При проведении огневых работ должно быть исключено воздействие </w:t>
      </w:r>
      <w:r w:rsidRPr="008F74C1">
        <w:rPr>
          <w:rStyle w:val="24"/>
          <w:rFonts w:ascii="Arial" w:eastAsiaTheme="minorEastAsia" w:hAnsi="Arial" w:cs="Arial"/>
        </w:rPr>
        <w:lastRenderedPageBreak/>
        <w:t>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w:t>
      </w:r>
    </w:p>
    <w:p w14:paraId="57831F61" w14:textId="77777777" w:rsidR="007A70E9" w:rsidRPr="008F74C1" w:rsidRDefault="007A70E9" w:rsidP="00D074D3">
      <w:pPr>
        <w:widowControl w:val="0"/>
        <w:tabs>
          <w:tab w:val="left" w:pos="709"/>
          <w:tab w:val="left" w:pos="1462"/>
        </w:tabs>
        <w:spacing w:after="0" w:line="240" w:lineRule="auto"/>
        <w:ind w:firstLine="709"/>
        <w:jc w:val="both"/>
        <w:rPr>
          <w:rFonts w:ascii="Arial" w:hAnsi="Arial" w:cs="Arial"/>
          <w:sz w:val="24"/>
          <w:szCs w:val="24"/>
        </w:rPr>
      </w:pPr>
      <w:r w:rsidRPr="008F74C1">
        <w:rPr>
          <w:rStyle w:val="24"/>
          <w:rFonts w:ascii="Arial" w:eastAsiaTheme="minorEastAsia" w:hAnsi="Arial" w:cs="Arial"/>
        </w:rPr>
        <w:t>6.6.6 При проведении огневых работ необходимо:</w:t>
      </w:r>
    </w:p>
    <w:p w14:paraId="5C57AA0C"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пе</w:t>
      </w:r>
      <w:r w:rsidRPr="008F74C1">
        <w:rPr>
          <w:rFonts w:ascii="Arial" w:hAnsi="Arial" w:cs="Arial"/>
          <w:sz w:val="24"/>
          <w:szCs w:val="24"/>
        </w:rPr>
        <w:t>ред проведением огневых работ провентилировать помещения, в которых возможно скопление паров легковоспламеняющихся и горючих жидкостей (красок, лаков);</w:t>
      </w:r>
    </w:p>
    <w:p w14:paraId="2A23781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обеспечить место производства работ не менее чем 2 огнетушителями с минимальным рангом модельного очага пожара 2А. 55В и покрывалом для изоляции очага возгорания;</w:t>
      </w:r>
    </w:p>
    <w:p w14:paraId="2DC2A2C9"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пло</w:t>
      </w:r>
      <w:r w:rsidRPr="008F74C1">
        <w:rPr>
          <w:rStyle w:val="24"/>
          <w:rFonts w:ascii="Arial" w:eastAsiaTheme="minorEastAsia" w:hAnsi="Arial" w:cs="Arial"/>
        </w:rPr>
        <w:t>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14:paraId="1EEBB4BD" w14:textId="77777777" w:rsidR="007A70E9" w:rsidRPr="008F74C1" w:rsidRDefault="007A70E9" w:rsidP="00D074D3">
      <w:pPr>
        <w:widowControl w:val="0"/>
        <w:tabs>
          <w:tab w:val="left" w:pos="709"/>
          <w:tab w:val="left" w:pos="1441"/>
        </w:tabs>
        <w:spacing w:after="0" w:line="240" w:lineRule="auto"/>
        <w:ind w:firstLine="709"/>
        <w:jc w:val="both"/>
        <w:rPr>
          <w:rFonts w:ascii="Arial" w:hAnsi="Arial" w:cs="Arial"/>
          <w:sz w:val="24"/>
          <w:szCs w:val="24"/>
        </w:rPr>
      </w:pPr>
      <w:r w:rsidRPr="008F74C1">
        <w:rPr>
          <w:rStyle w:val="24"/>
          <w:rFonts w:ascii="Arial" w:eastAsiaTheme="minorEastAsia" w:hAnsi="Arial" w:cs="Arial"/>
        </w:rPr>
        <w:t>6.6.7 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 правил противопожарного режима.</w:t>
      </w:r>
    </w:p>
    <w:p w14:paraId="53818795" w14:textId="77777777" w:rsidR="007A70E9" w:rsidRPr="008F74C1" w:rsidRDefault="007A70E9" w:rsidP="00D074D3">
      <w:pPr>
        <w:widowControl w:val="0"/>
        <w:tabs>
          <w:tab w:val="left" w:pos="709"/>
          <w:tab w:val="left" w:pos="1441"/>
        </w:tabs>
        <w:spacing w:after="0" w:line="240" w:lineRule="auto"/>
        <w:ind w:firstLine="709"/>
        <w:jc w:val="both"/>
        <w:rPr>
          <w:rFonts w:ascii="Arial" w:hAnsi="Arial" w:cs="Arial"/>
          <w:sz w:val="24"/>
          <w:szCs w:val="24"/>
        </w:rPr>
      </w:pPr>
      <w:r w:rsidRPr="008F74C1">
        <w:rPr>
          <w:rStyle w:val="24"/>
          <w:rFonts w:ascii="Arial" w:eastAsiaTheme="minorEastAsia" w:hAnsi="Arial" w:cs="Arial"/>
        </w:rPr>
        <w:t>6.6.8 Находящиеся в радиусе очистки территории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14:paraId="2B3B3F90"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6.6.9 При осуществлении огневых работ строго запрещается:</w:t>
      </w:r>
    </w:p>
    <w:p w14:paraId="1B024863"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приступать к выполнению работ при неисправной аппаратуре;</w:t>
      </w:r>
    </w:p>
    <w:p w14:paraId="419FC5F9"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проводить огневые работы на свежеокрашенных горючими красками (лаками) конструкциях и изделиях;</w:t>
      </w:r>
    </w:p>
    <w:p w14:paraId="297AAA4A"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рабочую одежду и рукавицы со следами масел, жиров, бензина, керосина и других горючих жидкостей;</w:t>
      </w:r>
    </w:p>
    <w:p w14:paraId="61E3A1A3"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допускать к самостоятельной работе работников, не имеющих соответствующего квалификационного удостоверения;</w:t>
      </w:r>
    </w:p>
    <w:p w14:paraId="74BCD25D"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проводить работы на аппаратах и коммуникациях, находящихся под электрическим напряжением;</w:t>
      </w:r>
    </w:p>
    <w:p w14:paraId="0ADF260F"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осуществлять огневые работы одновременно с наклейкой покрытий полов и отделкой помещений с использованием горючих красок, лаков, клеев, мастик и других горючих материалов.</w:t>
      </w:r>
    </w:p>
    <w:p w14:paraId="2DC3D30F"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6.6.10 При проведении электросварочных работ:</w:t>
      </w:r>
    </w:p>
    <w:p w14:paraId="4C84B679"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запрещается использовать провода без изоляции или с поврежденной изоляцией, а также применять нестандартные автоматические выключатели;</w:t>
      </w:r>
    </w:p>
    <w:p w14:paraId="1A591980"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 следует соединять сварочные провода при помощи </w:t>
      </w:r>
      <w:proofErr w:type="spellStart"/>
      <w:r w:rsidRPr="008F74C1">
        <w:rPr>
          <w:rStyle w:val="24"/>
          <w:rFonts w:ascii="Arial" w:eastAsiaTheme="minorEastAsia" w:hAnsi="Arial" w:cs="Arial"/>
        </w:rPr>
        <w:t>опрессования</w:t>
      </w:r>
      <w:proofErr w:type="spellEnd"/>
      <w:r w:rsidRPr="008F74C1">
        <w:rPr>
          <w:rStyle w:val="24"/>
          <w:rFonts w:ascii="Arial" w:eastAsiaTheme="minorEastAsia" w:hAnsi="Arial" w:cs="Arial"/>
        </w:rPr>
        <w:t xml:space="preserve">, сварки, пайки или специальных зажимов. Подключение электропроводов к </w:t>
      </w:r>
      <w:proofErr w:type="spellStart"/>
      <w:r w:rsidRPr="008F74C1">
        <w:rPr>
          <w:rStyle w:val="24"/>
          <w:rFonts w:ascii="Arial" w:eastAsiaTheme="minorEastAsia" w:hAnsi="Arial" w:cs="Arial"/>
        </w:rPr>
        <w:t>электрододержателю</w:t>
      </w:r>
      <w:proofErr w:type="spellEnd"/>
      <w:r w:rsidRPr="008F74C1">
        <w:rPr>
          <w:rStyle w:val="24"/>
          <w:rFonts w:ascii="Arial" w:eastAsiaTheme="minorEastAsia" w:hAnsi="Arial" w:cs="Arial"/>
        </w:rPr>
        <w:t>, свариваемому изделию и сварочному аппарату выполняется при помощи медных кабельных наконечников, скрепленных болтами с шайбами;</w:t>
      </w:r>
    </w:p>
    <w:p w14:paraId="6733F94C"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14:paraId="4FEFC27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 конструкция </w:t>
      </w:r>
      <w:proofErr w:type="spellStart"/>
      <w:r w:rsidRPr="008F74C1">
        <w:rPr>
          <w:rStyle w:val="24"/>
          <w:rFonts w:ascii="Arial" w:eastAsiaTheme="minorEastAsia" w:hAnsi="Arial" w:cs="Arial"/>
        </w:rPr>
        <w:t>электрододержателя</w:t>
      </w:r>
      <w:proofErr w:type="spellEnd"/>
      <w:r w:rsidRPr="008F74C1">
        <w:rPr>
          <w:rStyle w:val="24"/>
          <w:rFonts w:ascii="Arial" w:eastAsiaTheme="minorEastAsia" w:hAnsi="Arial" w:cs="Arial"/>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w:t>
      </w:r>
      <w:r w:rsidRPr="008F74C1">
        <w:rPr>
          <w:rStyle w:val="24"/>
          <w:rFonts w:ascii="Arial" w:eastAsiaTheme="minorEastAsia" w:hAnsi="Arial" w:cs="Arial"/>
        </w:rPr>
        <w:lastRenderedPageBreak/>
        <w:t xml:space="preserve">перерывах в работе или при случайном его падении на металлические предметы. Рукоятка </w:t>
      </w:r>
      <w:proofErr w:type="spellStart"/>
      <w:r w:rsidRPr="008F74C1">
        <w:rPr>
          <w:rStyle w:val="24"/>
          <w:rFonts w:ascii="Arial" w:eastAsiaTheme="minorEastAsia" w:hAnsi="Arial" w:cs="Arial"/>
        </w:rPr>
        <w:t>электрододержателя</w:t>
      </w:r>
      <w:proofErr w:type="spellEnd"/>
      <w:r w:rsidRPr="008F74C1">
        <w:rPr>
          <w:rStyle w:val="24"/>
          <w:rFonts w:ascii="Arial" w:eastAsiaTheme="minorEastAsia" w:hAnsi="Arial" w:cs="Arial"/>
        </w:rPr>
        <w:t xml:space="preserve"> делается из негорючего диэлектрического и теплоизолирующего материала;</w:t>
      </w:r>
    </w:p>
    <w:p w14:paraId="3C04DBC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14:paraId="217014C5"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14:paraId="63D99B3D" w14:textId="1BAA3C47" w:rsidR="007A70E9" w:rsidRDefault="007A70E9" w:rsidP="00D074D3">
      <w:pPr>
        <w:widowControl w:val="0"/>
        <w:tabs>
          <w:tab w:val="left" w:pos="567"/>
          <w:tab w:val="left" w:pos="851"/>
          <w:tab w:val="left" w:pos="156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6.6.11 При перерывах в работе, а также в конце работы, сварочную аппаратуру необходимо отключать (в том числе от электросети).</w:t>
      </w:r>
    </w:p>
    <w:p w14:paraId="6CD7272A" w14:textId="77777777" w:rsidR="00EA3821" w:rsidRPr="008F74C1" w:rsidRDefault="00EA3821" w:rsidP="00D074D3">
      <w:pPr>
        <w:widowControl w:val="0"/>
        <w:tabs>
          <w:tab w:val="left" w:pos="567"/>
          <w:tab w:val="left" w:pos="851"/>
          <w:tab w:val="left" w:pos="1565"/>
        </w:tabs>
        <w:spacing w:after="0" w:line="240" w:lineRule="auto"/>
        <w:ind w:firstLine="709"/>
        <w:jc w:val="both"/>
        <w:rPr>
          <w:rStyle w:val="24"/>
          <w:rFonts w:ascii="Arial" w:eastAsiaTheme="minorEastAsia" w:hAnsi="Arial" w:cs="Arial"/>
        </w:rPr>
      </w:pPr>
    </w:p>
    <w:p w14:paraId="2E254C8D" w14:textId="0DCF1F3B" w:rsidR="007A70E9" w:rsidRPr="00620053" w:rsidRDefault="007A70E9" w:rsidP="00D074D3">
      <w:pPr>
        <w:pStyle w:val="a5"/>
        <w:keepNext/>
        <w:keepLines/>
        <w:widowControl w:val="0"/>
        <w:numPr>
          <w:ilvl w:val="0"/>
          <w:numId w:val="5"/>
        </w:numPr>
        <w:tabs>
          <w:tab w:val="left" w:pos="709"/>
          <w:tab w:val="left" w:pos="993"/>
        </w:tabs>
        <w:spacing w:after="0" w:line="240" w:lineRule="auto"/>
        <w:ind w:left="0" w:firstLine="709"/>
        <w:jc w:val="both"/>
        <w:outlineLvl w:val="0"/>
        <w:rPr>
          <w:rFonts w:ascii="Arial" w:hAnsi="Arial" w:cs="Arial"/>
          <w:sz w:val="24"/>
          <w:szCs w:val="24"/>
        </w:rPr>
      </w:pPr>
      <w:bookmarkStart w:id="11" w:name="bookmark14"/>
      <w:r w:rsidRPr="00620053">
        <w:rPr>
          <w:rStyle w:val="44"/>
          <w:rFonts w:ascii="Arial" w:eastAsiaTheme="minorEastAsia" w:hAnsi="Arial" w:cs="Arial"/>
          <w:sz w:val="24"/>
          <w:szCs w:val="24"/>
        </w:rPr>
        <w:t xml:space="preserve">Порядок и нормы хранения и транспортировки </w:t>
      </w:r>
      <w:proofErr w:type="spellStart"/>
      <w:r w:rsidRPr="00620053">
        <w:rPr>
          <w:rStyle w:val="44"/>
          <w:rFonts w:ascii="Arial" w:eastAsiaTheme="minorEastAsia" w:hAnsi="Arial" w:cs="Arial"/>
          <w:sz w:val="24"/>
          <w:szCs w:val="24"/>
        </w:rPr>
        <w:t>пожаровзрывоопасных</w:t>
      </w:r>
      <w:proofErr w:type="spellEnd"/>
      <w:r w:rsidRPr="00620053">
        <w:rPr>
          <w:rStyle w:val="44"/>
          <w:rFonts w:ascii="Arial" w:eastAsiaTheme="minorEastAsia" w:hAnsi="Arial" w:cs="Arial"/>
          <w:sz w:val="24"/>
          <w:szCs w:val="24"/>
        </w:rPr>
        <w:t xml:space="preserve"> и других веществ и материалов</w:t>
      </w:r>
      <w:bookmarkEnd w:id="11"/>
    </w:p>
    <w:p w14:paraId="67F68B7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7.1 Хранить и размещать в складских помещениях Общежитии ТПУ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14:paraId="78508687"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Fonts w:ascii="Arial" w:hAnsi="Arial" w:cs="Arial"/>
          <w:sz w:val="24"/>
          <w:szCs w:val="24"/>
        </w:rPr>
        <w:t>7.2 Хранение баллонов с горючими газами, емкости (бутылки, бутыли, другая тара) с легковоспламеняющимися и горючими жидкостями, а также аэрозольные упаковки запрещено.</w:t>
      </w:r>
    </w:p>
    <w:p w14:paraId="4445DB6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7.3 Расстояние от электросветильников с лампами накаливания до хранящихся материалов и продуктов в складских помещениях должно составлять не менее 50 см.</w:t>
      </w:r>
    </w:p>
    <w:p w14:paraId="46FE1FA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7.4 Запрещается в помещениях складов применять дежурное освещение, использовать газовые плиты и электронагревательные приборы.</w:t>
      </w:r>
    </w:p>
    <w:p w14:paraId="1E106C4F" w14:textId="2DCE8390" w:rsidR="007A70E9" w:rsidRDefault="007A70E9" w:rsidP="00D074D3">
      <w:pPr>
        <w:tabs>
          <w:tab w:val="left" w:pos="567"/>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14:paraId="6699ED19" w14:textId="77777777" w:rsidR="00EA3821" w:rsidRPr="00620053" w:rsidRDefault="00EA3821" w:rsidP="00D074D3">
      <w:pPr>
        <w:tabs>
          <w:tab w:val="left" w:pos="567"/>
          <w:tab w:val="left" w:pos="709"/>
        </w:tabs>
        <w:spacing w:after="0" w:line="240" w:lineRule="auto"/>
        <w:ind w:firstLine="709"/>
        <w:jc w:val="both"/>
        <w:rPr>
          <w:rFonts w:ascii="Arial" w:hAnsi="Arial" w:cs="Arial"/>
          <w:sz w:val="24"/>
          <w:szCs w:val="24"/>
        </w:rPr>
      </w:pPr>
    </w:p>
    <w:p w14:paraId="7717E019" w14:textId="5DEDD301" w:rsidR="007A70E9" w:rsidRPr="00620053" w:rsidRDefault="007A70E9" w:rsidP="00D074D3">
      <w:pPr>
        <w:pStyle w:val="a5"/>
        <w:keepNext/>
        <w:keepLines/>
        <w:widowControl w:val="0"/>
        <w:numPr>
          <w:ilvl w:val="0"/>
          <w:numId w:val="5"/>
        </w:numPr>
        <w:tabs>
          <w:tab w:val="left" w:pos="709"/>
          <w:tab w:val="left" w:pos="993"/>
        </w:tabs>
        <w:spacing w:after="0" w:line="240" w:lineRule="auto"/>
        <w:ind w:left="0" w:firstLine="709"/>
        <w:jc w:val="both"/>
        <w:outlineLvl w:val="0"/>
        <w:rPr>
          <w:rFonts w:ascii="Arial" w:hAnsi="Arial" w:cs="Arial"/>
          <w:sz w:val="24"/>
          <w:szCs w:val="24"/>
        </w:rPr>
      </w:pPr>
      <w:bookmarkStart w:id="12" w:name="bookmark15"/>
      <w:r w:rsidRPr="00620053">
        <w:rPr>
          <w:rStyle w:val="44"/>
          <w:rFonts w:ascii="Arial" w:eastAsiaTheme="minorEastAsia" w:hAnsi="Arial" w:cs="Arial"/>
          <w:sz w:val="24"/>
          <w:szCs w:val="24"/>
        </w:rPr>
        <w:t>Порядок осмотра и закрытия помещений в Общежитии ТПУ по окончани</w:t>
      </w:r>
      <w:bookmarkStart w:id="13" w:name="bookmark16"/>
      <w:bookmarkEnd w:id="12"/>
      <w:r w:rsidRPr="00620053">
        <w:rPr>
          <w:rStyle w:val="44"/>
          <w:rFonts w:ascii="Arial" w:eastAsiaTheme="minorEastAsia" w:hAnsi="Arial" w:cs="Arial"/>
          <w:sz w:val="24"/>
          <w:szCs w:val="24"/>
        </w:rPr>
        <w:t>ю работы</w:t>
      </w:r>
      <w:bookmarkEnd w:id="13"/>
    </w:p>
    <w:p w14:paraId="69FD1145"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8.1 Запрещается оставлять по окончании рабочего времени не обесточенными (не отключёнными от электрической сети) </w:t>
      </w:r>
      <w:proofErr w:type="spellStart"/>
      <w:r w:rsidRPr="00620053">
        <w:rPr>
          <w:rStyle w:val="24"/>
          <w:rFonts w:ascii="Arial" w:eastAsiaTheme="minorEastAsia" w:hAnsi="Arial" w:cs="Arial"/>
        </w:rPr>
        <w:t>электропотребители</w:t>
      </w:r>
      <w:proofErr w:type="spellEnd"/>
      <w:r w:rsidRPr="00620053">
        <w:rPr>
          <w:rStyle w:val="24"/>
          <w:rFonts w:ascii="Arial" w:eastAsiaTheme="minorEastAsia" w:hAnsi="Arial" w:cs="Arial"/>
        </w:rPr>
        <w:t xml:space="preserve">, в том числе бытовые электроприборы, за исключением помещений, в которых находится дежурный персонал, </w:t>
      </w:r>
      <w:proofErr w:type="spellStart"/>
      <w:r w:rsidRPr="00620053">
        <w:rPr>
          <w:rStyle w:val="24"/>
          <w:rFonts w:ascii="Arial" w:eastAsiaTheme="minorEastAsia" w:hAnsi="Arial" w:cs="Arial"/>
        </w:rPr>
        <w:t>электропотребители</w:t>
      </w:r>
      <w:proofErr w:type="spellEnd"/>
      <w:r w:rsidRPr="00620053">
        <w:rPr>
          <w:rStyle w:val="24"/>
          <w:rFonts w:ascii="Arial" w:eastAsiaTheme="minorEastAsia" w:hAnsi="Arial" w:cs="Arial"/>
        </w:rPr>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14:paraId="2C8C7D60"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8.2 По окончании рабочего дня, перед закрытием помещений Общежития ТПУ, работники обязаны:</w:t>
      </w:r>
    </w:p>
    <w:p w14:paraId="24B2A8A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отсутствие в помещении вероятных источников зажигания (возгорания) в виде открытого огня;</w:t>
      </w:r>
    </w:p>
    <w:p w14:paraId="74FC4A1B"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обесточить электрооборудование, за исключением систем пожарной автоматики;</w:t>
      </w:r>
    </w:p>
    <w:p w14:paraId="0DB3E64C" w14:textId="77777777" w:rsidR="007A70E9" w:rsidRPr="00620053" w:rsidRDefault="007A70E9" w:rsidP="00D074D3">
      <w:pPr>
        <w:widowControl w:val="0"/>
        <w:tabs>
          <w:tab w:val="left" w:pos="284"/>
          <w:tab w:val="left" w:pos="709"/>
          <w:tab w:val="left" w:pos="1051"/>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произвести уборку помещений от горючего мусора и отходов;</w:t>
      </w:r>
    </w:p>
    <w:p w14:paraId="4996A815"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отсутствие в помещении легковоспламеняющихся жидкостей, горючих жидкостей и веществ, баллонов с горючими газами;</w:t>
      </w:r>
    </w:p>
    <w:p w14:paraId="33BB097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элементы систем пожарной автоматики в помещении на наличие повреждений (целостность пожарных извещателей, приемно-контрольных приборов, шлейфов пожарной сигнализации и т.п.);</w:t>
      </w:r>
    </w:p>
    <w:p w14:paraId="2967F4C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первичные средства пожаротушения на предмет их доступности, исправности, либо наличия повреждений и полноты их комплектации;</w:t>
      </w:r>
    </w:p>
    <w:p w14:paraId="14262D25"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электрооборудование, аппаратуру находящихся под напряжением (электрические розетки, выключатели, участки открыто проложенной электропроводки и т.п.) на наличие видимых повреждений, нарушения целостности;</w:t>
      </w:r>
    </w:p>
    <w:p w14:paraId="179E966C"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проверить двери, входящие в </w:t>
      </w:r>
      <w:proofErr w:type="spellStart"/>
      <w:r w:rsidRPr="00620053">
        <w:rPr>
          <w:rStyle w:val="24"/>
          <w:rFonts w:ascii="Arial" w:eastAsiaTheme="minorEastAsia" w:hAnsi="Arial" w:cs="Arial"/>
        </w:rPr>
        <w:t>противодымную</w:t>
      </w:r>
      <w:proofErr w:type="spellEnd"/>
      <w:r w:rsidRPr="00620053">
        <w:rPr>
          <w:rStyle w:val="24"/>
          <w:rFonts w:ascii="Arial" w:eastAsiaTheme="minorEastAsia" w:hAnsi="Arial" w:cs="Arial"/>
        </w:rPr>
        <w:t xml:space="preserve"> защиту здания (двери лифтовых холлов, лестничных клеток, </w:t>
      </w:r>
      <w:proofErr w:type="spellStart"/>
      <w:r w:rsidRPr="00620053">
        <w:rPr>
          <w:rStyle w:val="24"/>
          <w:rFonts w:ascii="Arial" w:eastAsiaTheme="minorEastAsia" w:hAnsi="Arial" w:cs="Arial"/>
        </w:rPr>
        <w:t>межкоридорные</w:t>
      </w:r>
      <w:proofErr w:type="spellEnd"/>
      <w:r w:rsidRPr="00620053">
        <w:rPr>
          <w:rStyle w:val="24"/>
          <w:rFonts w:ascii="Arial" w:eastAsiaTheme="minorEastAsia" w:hAnsi="Arial" w:cs="Arial"/>
        </w:rPr>
        <w:t xml:space="preserve"> двери), на предмет их эксплуатации в закрытом состоянии с исправными устройствами для </w:t>
      </w:r>
      <w:proofErr w:type="spellStart"/>
      <w:r w:rsidRPr="00620053">
        <w:rPr>
          <w:rStyle w:val="24"/>
          <w:rFonts w:ascii="Arial" w:eastAsiaTheme="minorEastAsia" w:hAnsi="Arial" w:cs="Arial"/>
        </w:rPr>
        <w:t>самозакрывания</w:t>
      </w:r>
      <w:proofErr w:type="spellEnd"/>
      <w:r w:rsidRPr="00620053">
        <w:rPr>
          <w:rStyle w:val="24"/>
          <w:rFonts w:ascii="Arial" w:eastAsiaTheme="minorEastAsia" w:hAnsi="Arial" w:cs="Arial"/>
        </w:rPr>
        <w:t>;</w:t>
      </w:r>
    </w:p>
    <w:p w14:paraId="39FD66A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что эвакуационные пути и выходы свободны и обеспечивают безопасную эвакуацию людей из помещения и здания наружу, а двери эвакуационных выходов открываются свободно без использования ключа;</w:t>
      </w:r>
    </w:p>
    <w:p w14:paraId="49570D9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что эвакуационные пути и выходы свободны и обеспечивают безопасную эвакуацию людей из помещения и здания наружу, а двери эвакуационных выходов открываются свободно без использования ключа;</w:t>
      </w:r>
    </w:p>
    <w:p w14:paraId="2BB08723" w14:textId="77777777" w:rsidR="007A70E9" w:rsidRPr="00620053" w:rsidRDefault="007A70E9" w:rsidP="00D074D3">
      <w:pPr>
        <w:widowControl w:val="0"/>
        <w:tabs>
          <w:tab w:val="left" w:pos="284"/>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двери в помещении закрыть на ключ, комплект ключей сдать на пост охраны.</w:t>
      </w:r>
    </w:p>
    <w:p w14:paraId="2E3D0F2D" w14:textId="167029BD" w:rsidR="007A70E9" w:rsidRDefault="007A70E9" w:rsidP="00D074D3">
      <w:pPr>
        <w:widowControl w:val="0"/>
        <w:tabs>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8.3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выявления нарушений требований пожарной безопасности, необходимо немедленно принять меры к приведению помещений в соответствие с указанными требованиями. Если устранение нарушения своими силами не представляется возможным, следует обратиться к своему непосредственному руководителю или работнику, назначенному в установленном порядке ответственным за обеспечение пожарной безопасности в общежитии.</w:t>
      </w:r>
    </w:p>
    <w:p w14:paraId="67FDE25E" w14:textId="77777777" w:rsidR="00EA3821" w:rsidRPr="00620053" w:rsidRDefault="00EA3821" w:rsidP="00D074D3">
      <w:pPr>
        <w:widowControl w:val="0"/>
        <w:tabs>
          <w:tab w:val="left" w:pos="709"/>
        </w:tabs>
        <w:spacing w:after="0" w:line="240" w:lineRule="auto"/>
        <w:ind w:firstLine="709"/>
        <w:jc w:val="both"/>
        <w:rPr>
          <w:rFonts w:ascii="Arial" w:hAnsi="Arial" w:cs="Arial"/>
          <w:sz w:val="24"/>
          <w:szCs w:val="24"/>
        </w:rPr>
      </w:pPr>
    </w:p>
    <w:p w14:paraId="777BF36E" w14:textId="07C4AC87"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4" w:name="bookmark17"/>
      <w:r w:rsidRPr="00620053">
        <w:rPr>
          <w:rStyle w:val="44"/>
          <w:rFonts w:ascii="Arial" w:eastAsiaTheme="minorEastAsia" w:hAnsi="Arial" w:cs="Arial"/>
          <w:sz w:val="24"/>
          <w:szCs w:val="24"/>
        </w:rPr>
        <w:t>9 Порядок сбора, хранения и удаления горючих веществ и материалов, содержания и хранения спецодежды</w:t>
      </w:r>
      <w:bookmarkEnd w:id="14"/>
    </w:p>
    <w:p w14:paraId="6936CB1A"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9.1 Помещения Общежития ТПУ должны ежедневно убираться от горючего мусора, отходов и пыли.</w:t>
      </w:r>
    </w:p>
    <w:p w14:paraId="761AA64B"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9.2 Горючий мусор и отходы (бумага, картон, упаковки от продуктов питания и т.д.) необходимо ежедневно собирать в контейнеры или ящики из негорючего материала с закрывающейся крышкой, расположенные на специально выделенных площадках. Крупногабаритный мусор, предметы мебели и оборудования удаляется на специально отведенную площадку для последующего вывоза и утилизации.</w:t>
      </w:r>
    </w:p>
    <w:p w14:paraId="776A8321"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9.3 Отходы и мусор из контейнеров, а также крупногабаритный мусор с площадок должны своевременно вывозиться региональным оператором по обращению с твердыми коммунальными отходами на основании договоров с ДКПХО ТПУ, по мере их заполнения.</w:t>
      </w:r>
    </w:p>
    <w:p w14:paraId="4C357ACE"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9.4 Хранение спецодежды, одежды и обуви производится в специальных шкафах заводского исполнения или приспособленных для этих целей помещениях Общежития ТПУ.</w:t>
      </w:r>
    </w:p>
    <w:p w14:paraId="3AB50761" w14:textId="6C1D0299" w:rsidR="007A70E9" w:rsidRDefault="007A70E9" w:rsidP="00D074D3">
      <w:pPr>
        <w:widowControl w:val="0"/>
        <w:tabs>
          <w:tab w:val="left" w:pos="426"/>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9.5 Запрещается устройство сушилок в тамбурах и других помещениях, располагающихся у выходов из зданий.</w:t>
      </w:r>
    </w:p>
    <w:p w14:paraId="2FF99FB2" w14:textId="77777777" w:rsidR="00EA3821" w:rsidRPr="00620053" w:rsidRDefault="00EA3821" w:rsidP="00D074D3">
      <w:pPr>
        <w:widowControl w:val="0"/>
        <w:tabs>
          <w:tab w:val="left" w:pos="426"/>
        </w:tabs>
        <w:spacing w:after="0" w:line="240" w:lineRule="auto"/>
        <w:ind w:firstLine="709"/>
        <w:jc w:val="both"/>
        <w:rPr>
          <w:rStyle w:val="24"/>
          <w:rFonts w:ascii="Arial" w:eastAsiaTheme="minorEastAsia" w:hAnsi="Arial" w:cs="Arial"/>
        </w:rPr>
      </w:pPr>
    </w:p>
    <w:p w14:paraId="4DE8E636" w14:textId="1F1B5E62"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5" w:name="bookmark18"/>
      <w:r w:rsidRPr="00620053">
        <w:rPr>
          <w:rStyle w:val="44"/>
          <w:rFonts w:ascii="Arial" w:eastAsiaTheme="minorEastAsia" w:hAnsi="Arial" w:cs="Arial"/>
          <w:sz w:val="24"/>
          <w:szCs w:val="24"/>
        </w:rPr>
        <w:t xml:space="preserve">10 Допустимое </w:t>
      </w:r>
      <w:r w:rsidRPr="00620053">
        <w:rPr>
          <w:rFonts w:ascii="Arial" w:hAnsi="Arial" w:cs="Arial"/>
          <w:b/>
          <w:sz w:val="24"/>
          <w:szCs w:val="24"/>
        </w:rPr>
        <w:t>количество</w:t>
      </w:r>
      <w:r w:rsidRPr="00620053">
        <w:rPr>
          <w:rStyle w:val="44"/>
          <w:rFonts w:ascii="Arial" w:eastAsiaTheme="minorEastAsia" w:hAnsi="Arial" w:cs="Arial"/>
          <w:sz w:val="24"/>
          <w:szCs w:val="24"/>
        </w:rPr>
        <w:t xml:space="preserve"> единовременно находящегося в помещениях Общежитий ТПУ сырья, полуфабрикатов и готовой продукции</w:t>
      </w:r>
      <w:bookmarkEnd w:id="15"/>
    </w:p>
    <w:p w14:paraId="7AD47483" w14:textId="780096F0" w:rsidR="007A70E9" w:rsidRPr="00620053"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10.1</w:t>
      </w:r>
      <w:r w:rsidR="000A7706">
        <w:rPr>
          <w:rStyle w:val="24"/>
          <w:rFonts w:ascii="Arial" w:eastAsiaTheme="minorEastAsia" w:hAnsi="Arial" w:cs="Arial"/>
        </w:rPr>
        <w:t xml:space="preserve">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складских помещениях ТПУ не допускается хранение </w:t>
      </w:r>
      <w:proofErr w:type="spellStart"/>
      <w:r w:rsidRPr="00620053">
        <w:rPr>
          <w:rStyle w:val="24"/>
          <w:rFonts w:ascii="Arial" w:eastAsiaTheme="minorEastAsia" w:hAnsi="Arial" w:cs="Arial"/>
        </w:rPr>
        <w:t>пожаровзрывоопасных</w:t>
      </w:r>
      <w:proofErr w:type="spellEnd"/>
      <w:r w:rsidRPr="00620053">
        <w:rPr>
          <w:rStyle w:val="24"/>
          <w:rFonts w:ascii="Arial" w:eastAsiaTheme="minorEastAsia" w:hAnsi="Arial" w:cs="Arial"/>
        </w:rPr>
        <w:t xml:space="preserve"> веществ и материалов. Хранение текстильных материалов (матрацев, подушек, постельного белья определяется начальником отдела студенческих общежитий в количествах, определенных возможной загрузкой для проживания с возможностью создания необходимого имущественного резерва. </w:t>
      </w:r>
    </w:p>
    <w:p w14:paraId="4386D00F" w14:textId="70E068AF" w:rsidR="007A70E9" w:rsidRDefault="007A70E9" w:rsidP="00D074D3">
      <w:pPr>
        <w:widowControl w:val="0"/>
        <w:tabs>
          <w:tab w:val="left" w:pos="426"/>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10.2 В Общежитии ТПУ, хранение сырья, полуфабрикатов и готовой продукции не производится. При необходимости сохранения имущества, не относящегося к повседневной жизнедеятельности Общежития ТПУ, такое имущество передается установленным порядком на склады ТПУ.</w:t>
      </w:r>
    </w:p>
    <w:p w14:paraId="4EB1829B" w14:textId="77777777" w:rsidR="00EA3821" w:rsidRPr="00620053" w:rsidRDefault="00EA3821" w:rsidP="00D074D3">
      <w:pPr>
        <w:widowControl w:val="0"/>
        <w:tabs>
          <w:tab w:val="left" w:pos="426"/>
          <w:tab w:val="left" w:pos="709"/>
        </w:tabs>
        <w:spacing w:after="0" w:line="240" w:lineRule="auto"/>
        <w:ind w:firstLine="709"/>
        <w:jc w:val="both"/>
        <w:rPr>
          <w:rFonts w:ascii="Arial" w:hAnsi="Arial" w:cs="Arial"/>
          <w:sz w:val="24"/>
          <w:szCs w:val="24"/>
        </w:rPr>
      </w:pPr>
    </w:p>
    <w:p w14:paraId="25E89CB4" w14:textId="49AB5E03"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6" w:name="bookmark19"/>
      <w:r w:rsidRPr="00620053">
        <w:rPr>
          <w:rStyle w:val="44"/>
          <w:rFonts w:ascii="Arial" w:eastAsiaTheme="minorEastAsia" w:hAnsi="Arial" w:cs="Arial"/>
          <w:sz w:val="24"/>
          <w:szCs w:val="24"/>
        </w:rPr>
        <w:t xml:space="preserve">11 Порядок и периодичность уборки горючих отходов и пыли, хранения промасленной </w:t>
      </w:r>
      <w:r w:rsidRPr="00620053">
        <w:rPr>
          <w:rFonts w:ascii="Arial" w:hAnsi="Arial" w:cs="Arial"/>
          <w:b/>
          <w:sz w:val="24"/>
          <w:szCs w:val="24"/>
        </w:rPr>
        <w:t>спецодежды</w:t>
      </w:r>
      <w:r w:rsidRPr="00620053">
        <w:rPr>
          <w:rStyle w:val="44"/>
          <w:rFonts w:ascii="Arial" w:eastAsiaTheme="minorEastAsia" w:hAnsi="Arial" w:cs="Arial"/>
          <w:sz w:val="24"/>
          <w:szCs w:val="24"/>
        </w:rPr>
        <w:t>, ветоши</w:t>
      </w:r>
      <w:bookmarkEnd w:id="16"/>
    </w:p>
    <w:p w14:paraId="67D06347" w14:textId="77777777" w:rsidR="007A70E9" w:rsidRPr="00620053" w:rsidRDefault="00920F65" w:rsidP="00D074D3">
      <w:pPr>
        <w:widowControl w:val="0"/>
        <w:tabs>
          <w:tab w:val="left" w:pos="709"/>
          <w:tab w:val="left" w:pos="1432"/>
        </w:tabs>
        <w:spacing w:after="0" w:line="240" w:lineRule="auto"/>
        <w:ind w:firstLine="709"/>
        <w:jc w:val="both"/>
        <w:rPr>
          <w:rFonts w:ascii="Arial" w:hAnsi="Arial" w:cs="Arial"/>
          <w:sz w:val="24"/>
          <w:szCs w:val="24"/>
        </w:rPr>
      </w:pPr>
      <w:r>
        <w:rPr>
          <w:rStyle w:val="24"/>
          <w:rFonts w:ascii="Arial" w:eastAsiaTheme="minorEastAsia" w:hAnsi="Arial" w:cs="Arial"/>
        </w:rPr>
        <w:t>11</w:t>
      </w:r>
      <w:r w:rsidR="007A70E9" w:rsidRPr="00620053">
        <w:rPr>
          <w:rStyle w:val="24"/>
          <w:rFonts w:ascii="Arial" w:eastAsiaTheme="minorEastAsia" w:hAnsi="Arial" w:cs="Arial"/>
        </w:rPr>
        <w:t>.1 Специальная одежда лиц, работающих с маслами, лаками, красками и другими легковоспламеняющимися и горючими жидкостями, должна храниться в подвешенном виде в шкафах, выполненных из негорючих материалов, установленных в специально отведенных для этой цели местах.</w:t>
      </w:r>
    </w:p>
    <w:p w14:paraId="407D9C58" w14:textId="77777777" w:rsidR="007A70E9" w:rsidRPr="00620053" w:rsidRDefault="00920F65" w:rsidP="00D074D3">
      <w:pPr>
        <w:widowControl w:val="0"/>
        <w:tabs>
          <w:tab w:val="left" w:pos="709"/>
          <w:tab w:val="left" w:pos="1432"/>
        </w:tabs>
        <w:spacing w:after="0" w:line="240" w:lineRule="auto"/>
        <w:ind w:firstLine="709"/>
        <w:jc w:val="both"/>
        <w:rPr>
          <w:rFonts w:ascii="Arial" w:hAnsi="Arial" w:cs="Arial"/>
          <w:sz w:val="24"/>
          <w:szCs w:val="24"/>
        </w:rPr>
      </w:pPr>
      <w:r>
        <w:rPr>
          <w:rStyle w:val="24"/>
          <w:rFonts w:ascii="Arial" w:eastAsiaTheme="minorEastAsia" w:hAnsi="Arial" w:cs="Arial"/>
        </w:rPr>
        <w:t>11.</w:t>
      </w:r>
      <w:r w:rsidR="007A70E9" w:rsidRPr="00620053">
        <w:rPr>
          <w:rStyle w:val="24"/>
          <w:rFonts w:ascii="Arial" w:eastAsiaTheme="minorEastAsia" w:hAnsi="Arial" w:cs="Arial"/>
        </w:rPr>
        <w:t>2 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(при их наличии) или утилизироваться в мусорный контейнер, установленный на площадке сбора бытовых отходов.</w:t>
      </w:r>
    </w:p>
    <w:p w14:paraId="2DE3B7FB"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11.3 Работа по очистке инструмента и оборудования с применением легковоспламеняющихся и горючих жидкостей производится </w:t>
      </w:r>
      <w:proofErr w:type="spellStart"/>
      <w:r w:rsidRPr="00620053">
        <w:rPr>
          <w:rStyle w:val="24"/>
          <w:rFonts w:ascii="Arial" w:eastAsiaTheme="minorEastAsia" w:hAnsi="Arial" w:cs="Arial"/>
        </w:rPr>
        <w:t>пожаробезопасным</w:t>
      </w:r>
      <w:proofErr w:type="spellEnd"/>
      <w:r w:rsidRPr="00620053">
        <w:rPr>
          <w:rStyle w:val="24"/>
          <w:rFonts w:ascii="Arial" w:eastAsiaTheme="minorEastAsia" w:hAnsi="Arial" w:cs="Arial"/>
        </w:rPr>
        <w:t xml:space="preserve"> способом, исключающим возможность искрообразования.</w:t>
      </w:r>
    </w:p>
    <w:p w14:paraId="1415F420"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11.4 Гидравлические затворы (сифоны), исключающие распространение пламени по коммуникациям ливневой или производственной канализации зданий и сооружений, должны быть исправны.</w:t>
      </w:r>
    </w:p>
    <w:p w14:paraId="29431E3B" w14:textId="3B619302" w:rsidR="007A70E9" w:rsidRDefault="007A70E9" w:rsidP="00D074D3">
      <w:pPr>
        <w:widowControl w:val="0"/>
        <w:tabs>
          <w:tab w:val="left" w:pos="709"/>
          <w:tab w:val="left" w:pos="1432"/>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11.5 Слив легковоспламеняющихся и горючих жидкостей в канализационные сети (в том числе при авариях) запрещается.</w:t>
      </w:r>
    </w:p>
    <w:p w14:paraId="295194FC" w14:textId="77777777" w:rsidR="00EA3821" w:rsidRPr="00620053" w:rsidRDefault="00EA3821" w:rsidP="00D074D3">
      <w:pPr>
        <w:widowControl w:val="0"/>
        <w:tabs>
          <w:tab w:val="left" w:pos="709"/>
          <w:tab w:val="left" w:pos="1432"/>
        </w:tabs>
        <w:spacing w:after="0" w:line="240" w:lineRule="auto"/>
        <w:ind w:firstLine="709"/>
        <w:jc w:val="both"/>
        <w:rPr>
          <w:rFonts w:ascii="Arial" w:hAnsi="Arial" w:cs="Arial"/>
          <w:sz w:val="24"/>
          <w:szCs w:val="24"/>
        </w:rPr>
      </w:pPr>
    </w:p>
    <w:p w14:paraId="0EEB9687" w14:textId="4E42776D" w:rsidR="007A70E9" w:rsidRPr="00620053" w:rsidRDefault="007A70E9" w:rsidP="00D074D3">
      <w:pPr>
        <w:pStyle w:val="a5"/>
        <w:keepNext/>
        <w:keepLines/>
        <w:widowControl w:val="0"/>
        <w:numPr>
          <w:ilvl w:val="0"/>
          <w:numId w:val="6"/>
        </w:numPr>
        <w:tabs>
          <w:tab w:val="left" w:pos="709"/>
          <w:tab w:val="left" w:pos="1134"/>
          <w:tab w:val="left" w:pos="1276"/>
          <w:tab w:val="left" w:pos="1922"/>
        </w:tabs>
        <w:spacing w:after="0" w:line="240" w:lineRule="auto"/>
        <w:ind w:left="0" w:firstLine="709"/>
        <w:jc w:val="both"/>
        <w:outlineLvl w:val="0"/>
        <w:rPr>
          <w:rFonts w:ascii="Arial" w:hAnsi="Arial" w:cs="Arial"/>
          <w:sz w:val="24"/>
          <w:szCs w:val="24"/>
        </w:rPr>
      </w:pPr>
      <w:bookmarkStart w:id="17" w:name="bookmark20"/>
      <w:r w:rsidRPr="00620053">
        <w:rPr>
          <w:rStyle w:val="44"/>
          <w:rFonts w:ascii="Arial" w:eastAsiaTheme="minorEastAsia" w:hAnsi="Arial" w:cs="Arial"/>
          <w:sz w:val="24"/>
          <w:szCs w:val="24"/>
        </w:rPr>
        <w:t xml:space="preserve">Требования пожарной </w:t>
      </w:r>
      <w:r w:rsidRPr="00620053">
        <w:rPr>
          <w:rFonts w:ascii="Arial" w:hAnsi="Arial" w:cs="Arial"/>
          <w:b/>
          <w:sz w:val="24"/>
          <w:szCs w:val="24"/>
        </w:rPr>
        <w:t>безопасности</w:t>
      </w:r>
      <w:r w:rsidRPr="00620053">
        <w:rPr>
          <w:rStyle w:val="44"/>
          <w:rFonts w:ascii="Arial" w:eastAsiaTheme="minorEastAsia" w:hAnsi="Arial" w:cs="Arial"/>
          <w:sz w:val="24"/>
          <w:szCs w:val="24"/>
        </w:rPr>
        <w:t xml:space="preserve"> при проведении мероприятий с массовым пребыванием людей</w:t>
      </w:r>
      <w:bookmarkEnd w:id="17"/>
    </w:p>
    <w:p w14:paraId="7EFA6B64"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12.1 Перед началом мероприятия с массовым пребыванием людей (мероприятие с участием 50 человек и более) организатор мероприятия должен:</w:t>
      </w:r>
    </w:p>
    <w:p w14:paraId="67F6DDED" w14:textId="77777777" w:rsidR="007A70E9" w:rsidRPr="00620053" w:rsidRDefault="007A70E9" w:rsidP="00D074D3">
      <w:pPr>
        <w:widowControl w:val="0"/>
        <w:tabs>
          <w:tab w:val="left" w:pos="709"/>
          <w:tab w:val="left" w:pos="101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согласовать проведение мероприятия установленным порядком с обязательным уведомлением группы пожарной безопасности и отдела безопасности объектов, организовать прохождение противопожарного инструктажа у Ответственного за ПБ объекта. Для участников мероприятия противопожарный инструктаж проводит организатор мероприятия (при наличии документа об обучении по программам дополнительного профессионального образования в области пожарной безопасности), либо Ответственный за ПБ Общежития ТПУ;</w:t>
      </w:r>
    </w:p>
    <w:p w14:paraId="04ACBE05" w14:textId="77777777" w:rsidR="007A70E9" w:rsidRPr="00620053" w:rsidRDefault="007A70E9" w:rsidP="00D074D3">
      <w:pPr>
        <w:widowControl w:val="0"/>
        <w:tabs>
          <w:tab w:val="left" w:pos="709"/>
          <w:tab w:val="left" w:pos="1019"/>
        </w:tabs>
        <w:spacing w:after="0" w:line="240" w:lineRule="auto"/>
        <w:ind w:firstLine="709"/>
        <w:jc w:val="both"/>
        <w:rPr>
          <w:rFonts w:ascii="Arial" w:hAnsi="Arial" w:cs="Arial"/>
          <w:sz w:val="24"/>
          <w:szCs w:val="24"/>
        </w:rPr>
      </w:pPr>
      <w:r w:rsidRPr="00620053">
        <w:rPr>
          <w:rStyle w:val="24"/>
          <w:rFonts w:ascii="Arial" w:eastAsiaTheme="minorEastAsia" w:hAnsi="Arial" w:cs="Arial"/>
        </w:rPr>
        <w:t>- тщательно проверить помещение, эвакуационные пути и выходы на соответствие их требованиям пожарной безопасности, а также убедиться в наличии и исправном состоянии первичных средств пожаротушения, связи и пожарной автоматики. Все обнаруженные недостатки должны быть устранены до начала мероприятия.</w:t>
      </w:r>
    </w:p>
    <w:p w14:paraId="72026F06"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12.2 На время проведения мероприятия с массовым пребыванием людей должно быть обеспечено дежурство работников Общежития ТПУ в данном помещении.</w:t>
      </w:r>
    </w:p>
    <w:p w14:paraId="626A35A2"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12.3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14:paraId="1F987CD1"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12.4 При проведении мероприятия с массовым пребыванием людей запрещается:</w:t>
      </w:r>
    </w:p>
    <w:p w14:paraId="37F92628"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применять пиротехнические изделия;</w:t>
      </w:r>
    </w:p>
    <w:p w14:paraId="6C39AA44"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применять дуговые прожекторы со степенью защиты менее </w:t>
      </w:r>
      <w:r w:rsidRPr="00620053">
        <w:rPr>
          <w:rStyle w:val="24"/>
          <w:rFonts w:ascii="Arial" w:eastAsiaTheme="minorEastAsia" w:hAnsi="Arial" w:cs="Arial"/>
          <w:lang w:val="en-US" w:eastAsia="en-US" w:bidi="en-US"/>
        </w:rPr>
        <w:t>IP</w:t>
      </w:r>
      <w:r w:rsidRPr="00620053">
        <w:rPr>
          <w:rStyle w:val="24"/>
          <w:rFonts w:ascii="Arial" w:eastAsiaTheme="minorEastAsia" w:hAnsi="Arial" w:cs="Arial"/>
          <w:lang w:eastAsia="en-US" w:bidi="en-US"/>
        </w:rPr>
        <w:t xml:space="preserve">54 </w:t>
      </w:r>
      <w:r w:rsidRPr="00620053">
        <w:rPr>
          <w:rStyle w:val="24"/>
          <w:rFonts w:ascii="Arial" w:eastAsiaTheme="minorEastAsia" w:hAnsi="Arial" w:cs="Arial"/>
        </w:rPr>
        <w:t>и свечи;</w:t>
      </w:r>
    </w:p>
    <w:p w14:paraId="7B45D575"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проводить перед началом или во время представления огневые, покрасочные и другие пожароопасные и </w:t>
      </w:r>
      <w:proofErr w:type="spellStart"/>
      <w:r w:rsidRPr="00620053">
        <w:rPr>
          <w:rStyle w:val="24"/>
          <w:rFonts w:ascii="Arial" w:eastAsiaTheme="minorEastAsia" w:hAnsi="Arial" w:cs="Arial"/>
        </w:rPr>
        <w:t>пожаровзрывоопасные</w:t>
      </w:r>
      <w:proofErr w:type="spellEnd"/>
      <w:r w:rsidRPr="00620053">
        <w:rPr>
          <w:rStyle w:val="24"/>
          <w:rFonts w:ascii="Arial" w:eastAsiaTheme="minorEastAsia" w:hAnsi="Arial" w:cs="Arial"/>
        </w:rPr>
        <w:t xml:space="preserve"> работы;</w:t>
      </w:r>
    </w:p>
    <w:p w14:paraId="411AD2EE"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уменьшать ширину проходов между рядами и устанавливать в проходах дополнительные кресла, стулья и др.;</w:t>
      </w:r>
    </w:p>
    <w:p w14:paraId="3D1ABDD1"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полностью гасить свет в помещении во время спектаклей или представлений;</w:t>
      </w:r>
    </w:p>
    <w:p w14:paraId="45F0CE19"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14:paraId="421F6063" w14:textId="77777777" w:rsidR="007A70E9" w:rsidRPr="00620053" w:rsidRDefault="007A70E9" w:rsidP="00D074D3">
      <w:pPr>
        <w:widowControl w:val="0"/>
        <w:tabs>
          <w:tab w:val="left" w:pos="142"/>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входные двери и двери эвакуационных выходов на ключ.</w:t>
      </w:r>
    </w:p>
    <w:p w14:paraId="48C17E7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12.5 Новогодние елки должны устанавливаться на устойчивом основании и не должны загромождать эвакуационные пути и выходы из помещения. Ветки елок должны находиться на расстоянии не менее 1 метра от стен и потолков, а также приборов систем отопления и кондиционирования.</w:t>
      </w:r>
    </w:p>
    <w:p w14:paraId="421EA162"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12.6 На мероприятиях с массовым пребыванием людей и на новогодних елках должны применяться только электрические гирлянды и иллюминации, имеющие соответствующие сертификаты соответствия.</w:t>
      </w:r>
    </w:p>
    <w:p w14:paraId="2C21FEE0"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Fonts w:ascii="Arial" w:hAnsi="Arial" w:cs="Arial"/>
          <w:sz w:val="24"/>
          <w:szCs w:val="24"/>
        </w:rPr>
        <w:t>12.7 Ответственность</w:t>
      </w:r>
      <w:r w:rsidRPr="00620053">
        <w:rPr>
          <w:rStyle w:val="24"/>
          <w:rFonts w:ascii="Arial" w:eastAsiaTheme="minorEastAsia" w:hAnsi="Arial" w:cs="Arial"/>
        </w:rPr>
        <w:t xml:space="preserve"> за обеспечение пожарной безопасности при устройстве новогодних елок в Общежитии ТПУ возлагается на заведующего. Оформление иллюминаций елки должно производиться электромонтером ИТУ. Иллюминация елки должна быть смонтирована прочно, надежно и с соблюдением Правил устройства электроустановок. </w:t>
      </w:r>
    </w:p>
    <w:p w14:paraId="2F3B9BC9" w14:textId="3C886BF9" w:rsidR="007A70E9" w:rsidRDefault="007A70E9" w:rsidP="00D074D3">
      <w:pPr>
        <w:widowControl w:val="0"/>
        <w:tabs>
          <w:tab w:val="left" w:pos="709"/>
          <w:tab w:val="left" w:pos="142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12.8 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14:paraId="58A30C97" w14:textId="77777777" w:rsidR="00EA3821" w:rsidRPr="00620053" w:rsidRDefault="00EA3821" w:rsidP="00D074D3">
      <w:pPr>
        <w:widowControl w:val="0"/>
        <w:tabs>
          <w:tab w:val="left" w:pos="709"/>
          <w:tab w:val="left" w:pos="1424"/>
        </w:tabs>
        <w:spacing w:after="0" w:line="240" w:lineRule="auto"/>
        <w:ind w:firstLine="709"/>
        <w:jc w:val="both"/>
        <w:rPr>
          <w:rFonts w:ascii="Arial" w:hAnsi="Arial" w:cs="Arial"/>
          <w:sz w:val="24"/>
          <w:szCs w:val="24"/>
        </w:rPr>
      </w:pPr>
    </w:p>
    <w:p w14:paraId="1CD441A4" w14:textId="66EC5E5F" w:rsidR="007A70E9" w:rsidRPr="00620053" w:rsidRDefault="007A70E9" w:rsidP="00D074D3">
      <w:pPr>
        <w:keepNext/>
        <w:keepLines/>
        <w:widowControl w:val="0"/>
        <w:tabs>
          <w:tab w:val="left" w:pos="567"/>
          <w:tab w:val="left" w:pos="1922"/>
        </w:tabs>
        <w:spacing w:after="0" w:line="240" w:lineRule="auto"/>
        <w:ind w:firstLine="709"/>
        <w:jc w:val="both"/>
        <w:outlineLvl w:val="0"/>
        <w:rPr>
          <w:rFonts w:ascii="Arial" w:hAnsi="Arial" w:cs="Arial"/>
          <w:sz w:val="24"/>
          <w:szCs w:val="24"/>
        </w:rPr>
      </w:pPr>
      <w:bookmarkStart w:id="18" w:name="bookmark21"/>
      <w:r w:rsidRPr="00620053">
        <w:rPr>
          <w:rStyle w:val="44"/>
          <w:rFonts w:ascii="Arial" w:eastAsiaTheme="minorEastAsia" w:hAnsi="Arial" w:cs="Arial"/>
          <w:sz w:val="24"/>
          <w:szCs w:val="24"/>
        </w:rPr>
        <w:t>13 Допустимое (</w:t>
      </w:r>
      <w:r w:rsidRPr="00620053">
        <w:rPr>
          <w:rFonts w:ascii="Arial" w:hAnsi="Arial" w:cs="Arial"/>
          <w:b/>
          <w:sz w:val="24"/>
          <w:szCs w:val="24"/>
        </w:rPr>
        <w:t>предельное</w:t>
      </w:r>
      <w:r w:rsidRPr="00620053">
        <w:rPr>
          <w:rStyle w:val="44"/>
          <w:rFonts w:ascii="Arial" w:eastAsiaTheme="minorEastAsia" w:hAnsi="Arial" w:cs="Arial"/>
          <w:sz w:val="24"/>
          <w:szCs w:val="24"/>
        </w:rPr>
        <w:t>) количество людей, которое может одновременно находиться в Общежитии ТПУ</w:t>
      </w:r>
      <w:bookmarkEnd w:id="18"/>
    </w:p>
    <w:p w14:paraId="15E6FF55" w14:textId="77777777" w:rsidR="007A70E9" w:rsidRPr="00620053" w:rsidRDefault="007A70E9" w:rsidP="00D074D3">
      <w:pPr>
        <w:widowControl w:val="0"/>
        <w:tabs>
          <w:tab w:val="left" w:pos="709"/>
          <w:tab w:val="left" w:pos="1424"/>
        </w:tabs>
        <w:spacing w:after="0" w:line="240" w:lineRule="auto"/>
        <w:ind w:firstLine="709"/>
        <w:jc w:val="both"/>
        <w:rPr>
          <w:rFonts w:ascii="Arial" w:hAnsi="Arial" w:cs="Arial"/>
          <w:sz w:val="24"/>
          <w:szCs w:val="24"/>
        </w:rPr>
      </w:pPr>
      <w:r w:rsidRPr="00620053">
        <w:rPr>
          <w:rStyle w:val="24"/>
          <w:rFonts w:ascii="Arial" w:eastAsiaTheme="minorEastAsia" w:hAnsi="Arial" w:cs="Arial"/>
        </w:rPr>
        <w:t>13.1 Допустимое (предельное) количество людей, которые могут находиться одновременно в зданиях или помещениях Общежития ТПУ определяется проектом и распорядительным документом Дирекции корпоративного развития, регламентирующим возможность проведения определенного мероприятия в конкретном помещении (аудитории) и максимально допустимое количество одновременно находящихся в нем людей.</w:t>
      </w:r>
    </w:p>
    <w:p w14:paraId="59DE0FAF" w14:textId="699C75B9" w:rsidR="007A70E9" w:rsidRDefault="007A70E9" w:rsidP="00D074D3">
      <w:pPr>
        <w:widowControl w:val="0"/>
        <w:tabs>
          <w:tab w:val="left" w:pos="709"/>
          <w:tab w:val="left" w:pos="142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13.2 Запрещается проводить мероприятия с массовым пребыванием людей (свыше 50 человек одновременно) в подвальных и цокольных этажах, при наличии менее двух эвакуационных выходов, рассредоточено расположенных в </w:t>
      </w:r>
      <w:r w:rsidRPr="00620053">
        <w:rPr>
          <w:rStyle w:val="24"/>
          <w:rFonts w:ascii="Arial" w:eastAsiaTheme="minorEastAsia" w:hAnsi="Arial" w:cs="Arial"/>
        </w:rPr>
        <w:lastRenderedPageBreak/>
        <w:t>помещении. увеличивать по отношению к количеству, предусмотренному проектом, по которому построено здание, количество людей, проживающих в общежитии. С проживающими в общежитии проводятся занятия (беседы) по изучению соответствующих требований пожарной безопасности.</w:t>
      </w:r>
    </w:p>
    <w:p w14:paraId="325D335E" w14:textId="77777777" w:rsidR="00EA3821" w:rsidRPr="00620053" w:rsidRDefault="00EA3821" w:rsidP="00D074D3">
      <w:pPr>
        <w:widowControl w:val="0"/>
        <w:tabs>
          <w:tab w:val="left" w:pos="709"/>
          <w:tab w:val="left" w:pos="1424"/>
        </w:tabs>
        <w:spacing w:after="0" w:line="240" w:lineRule="auto"/>
        <w:ind w:firstLine="709"/>
        <w:jc w:val="both"/>
        <w:rPr>
          <w:rStyle w:val="24"/>
          <w:rFonts w:ascii="Arial" w:eastAsiaTheme="minorEastAsia" w:hAnsi="Arial" w:cs="Arial"/>
        </w:rPr>
      </w:pPr>
    </w:p>
    <w:p w14:paraId="370C8211" w14:textId="14ED512F"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9" w:name="bookmark22"/>
      <w:r w:rsidRPr="00620053">
        <w:rPr>
          <w:rStyle w:val="44"/>
          <w:rFonts w:ascii="Arial" w:eastAsiaTheme="minorEastAsia" w:hAnsi="Arial" w:cs="Arial"/>
          <w:sz w:val="24"/>
          <w:szCs w:val="24"/>
        </w:rPr>
        <w:t xml:space="preserve">14 Обязанности и действия </w:t>
      </w:r>
      <w:r w:rsidRPr="00620053">
        <w:rPr>
          <w:rFonts w:ascii="Arial" w:hAnsi="Arial" w:cs="Arial"/>
          <w:b/>
          <w:sz w:val="24"/>
          <w:szCs w:val="24"/>
        </w:rPr>
        <w:t>работников</w:t>
      </w:r>
      <w:r w:rsidRPr="00620053">
        <w:rPr>
          <w:rStyle w:val="44"/>
          <w:rFonts w:ascii="Arial" w:eastAsiaTheme="minorEastAsia" w:hAnsi="Arial" w:cs="Arial"/>
          <w:sz w:val="24"/>
          <w:szCs w:val="24"/>
        </w:rPr>
        <w:t xml:space="preserve"> при пожаре</w:t>
      </w:r>
      <w:bookmarkEnd w:id="19"/>
    </w:p>
    <w:p w14:paraId="75E6A9AD" w14:textId="77777777" w:rsidR="007A70E9" w:rsidRPr="00620053" w:rsidRDefault="007A70E9" w:rsidP="00D074D3">
      <w:pPr>
        <w:widowControl w:val="0"/>
        <w:tabs>
          <w:tab w:val="left" w:pos="709"/>
          <w:tab w:val="left" w:pos="142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14.1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возникновения пожара, действия дежурного персонала (охраны), работников Общежития ТПУ и привлекаемых к ликвидации пожара лиц, прежде всего, должны быть направлены на обеспечение безопасности проживающих, работников и посетителей, их экстренную эвакуацию и спасение. При обнаружении пожара или признаков горения (задымление, запах гари, повышение температуры воздуха и т.п.), охрана Общежития ТПУ обязана осуществлять свои действия в соответствии с Инструкцией о порядке действия дежурного персонала при получении сигналов о пожаре и неисправности установок (устройств, систем) противопожарной защиты объекта (Общежития), в том числе:</w:t>
      </w:r>
    </w:p>
    <w:p w14:paraId="2D085A72"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немедленно сообщить о пожаре в пожарную охрану по стационарному телефону «01» или «112», по мобильному «101», «112», при этом указать номер общежития, его адрес, место возникновения пожара, а также фамилию сообщающего информацию;</w:t>
      </w:r>
    </w:p>
    <w:p w14:paraId="34827FF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обеспечить беспрепятственную эвакуацию людей по эвакуационным путям и выходам (разблокировать электромагнитные замки на дверях эвакуационных выходов и турникетах, снять лёгкосъёмные ограждения и зафиксировать в открытом положении планки (штанги) турникетов, разблокировать автоматический шлагбаум или открыть ворота);</w:t>
      </w:r>
    </w:p>
    <w:p w14:paraId="0D74C5B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осмотреть место срабатывания пожарных извещателей АУПС для выяснения причины срабатывания и уточнения обстановки (при себе иметь средство индивидуальной защиты органов дыхания и зрения человека от токсичных продуктов горения (далее - СИЗ), фонарь, радиостанцию (средство связи), ключи от помещения, где сработал пожарный </w:t>
      </w:r>
      <w:proofErr w:type="spellStart"/>
      <w:r w:rsidRPr="00620053">
        <w:rPr>
          <w:rStyle w:val="24"/>
          <w:rFonts w:ascii="Arial" w:eastAsiaTheme="minorEastAsia" w:hAnsi="Arial" w:cs="Arial"/>
        </w:rPr>
        <w:t>извещатель</w:t>
      </w:r>
      <w:proofErr w:type="spellEnd"/>
      <w:r w:rsidRPr="00620053">
        <w:rPr>
          <w:rStyle w:val="24"/>
          <w:rFonts w:ascii="Arial" w:eastAsiaTheme="minorEastAsia" w:hAnsi="Arial" w:cs="Arial"/>
        </w:rPr>
        <w:t xml:space="preserve"> АУПС;</w:t>
      </w:r>
    </w:p>
    <w:p w14:paraId="53D17E74"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условии отсутствия угрозы жизни и здоровью людей принять меры по тушению пожара в начальной стадии пожара первичными средствами пожаротушения (огнетушитель, пожарный кран), соблюдая меры безопасности, используя СИЗ;</w:t>
      </w:r>
    </w:p>
    <w:p w14:paraId="26ED0FD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все помещения, чтобы исключить возможность пребывания людей в опасной зоне, принять меры по спасению пострадавших с места пожара;</w:t>
      </w:r>
    </w:p>
    <w:p w14:paraId="6F8593E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разместить людей в безопасной зоне, на безопасную площадку, в зимнее время и при неблагоприятных климатических условиях в пункте временного обогрева, при необходимости, оказать пострадавшим первую помощь, вызвать скорую медицинскую помощь;</w:t>
      </w:r>
    </w:p>
    <w:p w14:paraId="7288EFB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организовать пост, осуществлять сбор информации (о месте и площади пожара, о количестве эвакуированных, о количестве оставшихся в здании людей, об отключении электрооборудования и остановке работы систем вентиляции, о выполнении других мероприятий, способствующих предотвращению развития пожара и задымления помещений здания, о путях и возможности доступа к месту возгорания, о ближайших </w:t>
      </w:r>
      <w:proofErr w:type="spellStart"/>
      <w:r w:rsidRPr="00620053">
        <w:rPr>
          <w:rStyle w:val="24"/>
          <w:rFonts w:ascii="Arial" w:eastAsiaTheme="minorEastAsia" w:hAnsi="Arial" w:cs="Arial"/>
        </w:rPr>
        <w:t>водоисточниках</w:t>
      </w:r>
      <w:proofErr w:type="spellEnd"/>
      <w:r w:rsidRPr="00620053">
        <w:rPr>
          <w:rStyle w:val="24"/>
          <w:rFonts w:ascii="Arial" w:eastAsiaTheme="minorEastAsia" w:hAnsi="Arial" w:cs="Arial"/>
        </w:rPr>
        <w:t>, о конструктивных особенностях здания, прилегающих к нему строений и сооружений, о количестве и пожароопасных свойствах хранимых и применяемых веществ, материалов, изделий);</w:t>
      </w:r>
    </w:p>
    <w:p w14:paraId="0A61532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встретить подразделения пожарной охраны и доложить руководителю тушения пожара обстановку и передать всю собранную информацию;</w:t>
      </w:r>
    </w:p>
    <w:p w14:paraId="52C04CB2"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 осуществлять контроль за нахождением эвакуированных из здания граждан на безопасной площадке, не допуская их возращения в здание до разрешения руководителя тушения пожара.</w:t>
      </w:r>
    </w:p>
    <w:p w14:paraId="364B2BB8" w14:textId="77777777" w:rsidR="007A70E9" w:rsidRPr="00620053"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620053">
        <w:rPr>
          <w:rStyle w:val="24"/>
          <w:rFonts w:ascii="Arial" w:eastAsiaTheme="minorEastAsia" w:hAnsi="Arial" w:cs="Arial"/>
        </w:rPr>
        <w:t>14.2 Проживающие в Общежитии ТПУ, работники ТПУ при обнаружении пожара или признаков горения, обязаны:</w:t>
      </w:r>
    </w:p>
    <w:p w14:paraId="7CD910A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немедленно сообщить в пожарную охрану по стационарному телефону «01» или «112», по мобильному «101», «112», при этом необходимо назвать адрес объекта защиты, место возникновения пожара, а также сообщить свою фамилию;</w:t>
      </w:r>
    </w:p>
    <w:p w14:paraId="2E5FC1B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оповестить людей о пожаре, задействовать систему оповещения о пожаре (путем нажатия ручного пожарного </w:t>
      </w:r>
      <w:proofErr w:type="spellStart"/>
      <w:r w:rsidRPr="00620053">
        <w:rPr>
          <w:rStyle w:val="24"/>
          <w:rFonts w:ascii="Arial" w:eastAsiaTheme="minorEastAsia" w:hAnsi="Arial" w:cs="Arial"/>
        </w:rPr>
        <w:t>извещателя</w:t>
      </w:r>
      <w:proofErr w:type="spellEnd"/>
      <w:r w:rsidRPr="00620053">
        <w:rPr>
          <w:rStyle w:val="24"/>
          <w:rFonts w:ascii="Arial" w:eastAsiaTheme="minorEastAsia" w:hAnsi="Arial" w:cs="Arial"/>
        </w:rPr>
        <w:t>);</w:t>
      </w:r>
    </w:p>
    <w:p w14:paraId="2A97391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эвакуироваться в безопасную зону, на безопасную площадку, организовать по возможности помощь при эвакуации других людей;</w:t>
      </w:r>
    </w:p>
    <w:p w14:paraId="0674DB6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 мер безопасности;</w:t>
      </w:r>
    </w:p>
    <w:p w14:paraId="4C11C7E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находиться в безопасной зоне, не покидать её, не входить в здание до официального разрешения руководителя тушения пожара;</w:t>
      </w:r>
    </w:p>
    <w:p w14:paraId="612F89D7"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неукоснительно соблюдать распоряжения сотрудников пожарной охраны, и добровольных пожарных.</w:t>
      </w:r>
    </w:p>
    <w:p w14:paraId="77C7E687" w14:textId="77777777" w:rsidR="007A70E9" w:rsidRPr="00620053"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620053">
        <w:rPr>
          <w:rStyle w:val="24"/>
          <w:rFonts w:ascii="Arial" w:eastAsiaTheme="minorEastAsia" w:hAnsi="Arial" w:cs="Arial"/>
        </w:rPr>
        <w:t>14.3 Если невозможно выйти из помещения:</w:t>
      </w:r>
    </w:p>
    <w:p w14:paraId="4AE3B8B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закрыть окна, но не опускать жалюзи, снять занавески;</w:t>
      </w:r>
    </w:p>
    <w:p w14:paraId="1D31044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выключить электричество;</w:t>
      </w:r>
    </w:p>
    <w:p w14:paraId="7C7E683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отодвинуть от окон все предметы, которые могут загореться;</w:t>
      </w:r>
    </w:p>
    <w:p w14:paraId="1871F8CE"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облить пол и двери водой, понизив, таким образом, их температуру;</w:t>
      </w:r>
    </w:p>
    <w:p w14:paraId="6762A810" w14:textId="77777777" w:rsidR="007A70E9" w:rsidRPr="00620053" w:rsidRDefault="007A70E9" w:rsidP="00D074D3">
      <w:pPr>
        <w:widowControl w:val="0"/>
        <w:tabs>
          <w:tab w:val="left" w:pos="142"/>
          <w:tab w:val="left" w:pos="709"/>
          <w:tab w:val="left" w:pos="1041"/>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закрыть щели дверей и вентиляционные отверстия мокрыми одеялами, полотенцами и т.п.;</w:t>
      </w:r>
    </w:p>
    <w:p w14:paraId="4ED6549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если дым уже проник в помещение, держаться около пола;</w:t>
      </w:r>
    </w:p>
    <w:p w14:paraId="0F78ECF8" w14:textId="77777777" w:rsidR="007A70E9" w:rsidRPr="00620053" w:rsidRDefault="007A70E9" w:rsidP="00D074D3">
      <w:pPr>
        <w:widowControl w:val="0"/>
        <w:tabs>
          <w:tab w:val="left" w:pos="142"/>
          <w:tab w:val="left" w:pos="709"/>
          <w:tab w:val="left" w:pos="1041"/>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 прибытии сотрудников пожарной охраны привлечь их внимание (обозначить себя в оконном проеме), звать на помощь.</w:t>
      </w:r>
    </w:p>
    <w:p w14:paraId="2D27A915" w14:textId="77777777" w:rsidR="007A70E9" w:rsidRPr="00620053"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620053">
        <w:rPr>
          <w:rStyle w:val="24"/>
          <w:rFonts w:ascii="Arial" w:eastAsiaTheme="minorEastAsia" w:hAnsi="Arial" w:cs="Arial"/>
        </w:rPr>
        <w:t>14.4 Меры безопасности при использовании первичных средств пожаротушения:</w:t>
      </w:r>
    </w:p>
    <w:p w14:paraId="658E4CF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к тушению пожара приступать только в случае отсутствия явной угрозы жизни, наличии возможности покинуть опасное место в любой момент тушения пожара;</w:t>
      </w:r>
    </w:p>
    <w:p w14:paraId="1F2A89E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запрещается применять воду для тушения веществ и материалов, которые при взаимодействии с водой могут привести к вскипанию, выбросу, усилению горения, взрыву (битум; кислоты: серная, азотная, соляная; карбиды, алюминия, бария, кальция и щелочных металлов; негашеная известь, перекиси натрия и калия, нитроглицерин, селитра, электрон, щелочные металлы);</w:t>
      </w:r>
    </w:p>
    <w:p w14:paraId="3DF8256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нельзя бросать использованные и не сработавшие огнетушители в очаг пожара, так как это может привести к взрыву корпуса огнетушителя;</w:t>
      </w:r>
    </w:p>
    <w:p w14:paraId="73C0924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тушении пожара необходимо следить, чтобы огнем не были отрезаны выходы из помещения (здания);</w:t>
      </w:r>
    </w:p>
    <w:p w14:paraId="3DB872C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 окончании тушения пожара необходимо проветрить помещение от продуктов горения.</w:t>
      </w:r>
    </w:p>
    <w:p w14:paraId="6819078C" w14:textId="77777777" w:rsidR="007A70E9" w:rsidRPr="00620053"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14.5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теплое время года, эвакуируемые размещаются на безопасных площадках, расположенных на расстоянии не менее 15 метров от Общежития ТПУ.</w:t>
      </w:r>
    </w:p>
    <w:p w14:paraId="23438756" w14:textId="1002BC37" w:rsidR="007A70E9" w:rsidRDefault="007A70E9" w:rsidP="00D074D3">
      <w:pPr>
        <w:widowControl w:val="0"/>
        <w:tabs>
          <w:tab w:val="left" w:pos="709"/>
          <w:tab w:val="left" w:pos="143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14.6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зимнее время и при неблагоприятных климатических условиях эвакуируемые размещаются в пунктах временного обогрева (см. Таблицу)</w:t>
      </w:r>
      <w:r w:rsidR="00D074D3">
        <w:rPr>
          <w:rStyle w:val="24"/>
          <w:rFonts w:ascii="Arial" w:eastAsiaTheme="minorEastAsia" w:hAnsi="Arial" w:cs="Arial"/>
        </w:rPr>
        <w:t>:</w:t>
      </w:r>
    </w:p>
    <w:p w14:paraId="53FB453F" w14:textId="77777777" w:rsidR="00EA3821" w:rsidRPr="00620053" w:rsidRDefault="00EA3821" w:rsidP="00D074D3">
      <w:pPr>
        <w:widowControl w:val="0"/>
        <w:tabs>
          <w:tab w:val="left" w:pos="709"/>
          <w:tab w:val="left" w:pos="1434"/>
        </w:tabs>
        <w:spacing w:after="0" w:line="240" w:lineRule="auto"/>
        <w:ind w:firstLine="709"/>
        <w:jc w:val="both"/>
        <w:rPr>
          <w:rStyle w:val="24"/>
          <w:rFonts w:ascii="Arial" w:eastAsiaTheme="minorEastAsia" w:hAnsi="Arial" w:cs="Arial"/>
        </w:rPr>
      </w:pPr>
    </w:p>
    <w:tbl>
      <w:tblPr>
        <w:tblOverlap w:val="never"/>
        <w:tblW w:w="0" w:type="auto"/>
        <w:jc w:val="center"/>
        <w:tblCellMar>
          <w:left w:w="10" w:type="dxa"/>
          <w:right w:w="10" w:type="dxa"/>
        </w:tblCellMar>
        <w:tblLook w:val="04A0" w:firstRow="1" w:lastRow="0" w:firstColumn="1" w:lastColumn="0" w:noHBand="0" w:noVBand="1"/>
      </w:tblPr>
      <w:tblGrid>
        <w:gridCol w:w="3853"/>
        <w:gridCol w:w="3084"/>
        <w:gridCol w:w="2408"/>
      </w:tblGrid>
      <w:tr w:rsidR="007A70E9" w:rsidRPr="00620053" w14:paraId="3E7CAD83" w14:textId="77777777" w:rsidTr="00B25D06">
        <w:trPr>
          <w:trHeight w:hRule="exact" w:val="302"/>
          <w:jc w:val="center"/>
        </w:trPr>
        <w:tc>
          <w:tcPr>
            <w:tcW w:w="3853" w:type="dxa"/>
            <w:vMerge w:val="restart"/>
            <w:tcBorders>
              <w:top w:val="single" w:sz="4" w:space="0" w:color="auto"/>
              <w:left w:val="single" w:sz="4" w:space="0" w:color="auto"/>
            </w:tcBorders>
            <w:shd w:val="clear" w:color="auto" w:fill="FFFFFF"/>
          </w:tcPr>
          <w:p w14:paraId="70ABC348"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Наименование общежития ТПУ</w:t>
            </w:r>
          </w:p>
        </w:tc>
        <w:tc>
          <w:tcPr>
            <w:tcW w:w="5492" w:type="dxa"/>
            <w:gridSpan w:val="2"/>
            <w:tcBorders>
              <w:top w:val="single" w:sz="4" w:space="0" w:color="auto"/>
              <w:left w:val="single" w:sz="4" w:space="0" w:color="auto"/>
              <w:right w:val="single" w:sz="4" w:space="0" w:color="auto"/>
            </w:tcBorders>
            <w:shd w:val="clear" w:color="auto" w:fill="FFFFFF"/>
            <w:vAlign w:val="bottom"/>
          </w:tcPr>
          <w:p w14:paraId="086FA795"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Пункт временного обогрева</w:t>
            </w:r>
          </w:p>
        </w:tc>
      </w:tr>
      <w:tr w:rsidR="007A70E9" w:rsidRPr="00620053" w14:paraId="36254726" w14:textId="77777777" w:rsidTr="00B25D06">
        <w:trPr>
          <w:trHeight w:hRule="exact" w:val="288"/>
          <w:jc w:val="center"/>
        </w:trPr>
        <w:tc>
          <w:tcPr>
            <w:tcW w:w="3853" w:type="dxa"/>
            <w:vMerge/>
            <w:tcBorders>
              <w:left w:val="single" w:sz="4" w:space="0" w:color="auto"/>
            </w:tcBorders>
            <w:shd w:val="clear" w:color="auto" w:fill="FFFFFF"/>
          </w:tcPr>
          <w:p w14:paraId="50193EC6" w14:textId="77777777" w:rsidR="007A70E9" w:rsidRPr="00620053" w:rsidRDefault="007A70E9" w:rsidP="007A70E9">
            <w:pPr>
              <w:tabs>
                <w:tab w:val="left" w:pos="709"/>
              </w:tabs>
              <w:rPr>
                <w:rFonts w:ascii="Arial" w:hAnsi="Arial" w:cs="Arial"/>
                <w:sz w:val="24"/>
                <w:szCs w:val="24"/>
              </w:rPr>
            </w:pPr>
          </w:p>
        </w:tc>
        <w:tc>
          <w:tcPr>
            <w:tcW w:w="3084" w:type="dxa"/>
            <w:tcBorders>
              <w:top w:val="single" w:sz="4" w:space="0" w:color="auto"/>
              <w:left w:val="single" w:sz="4" w:space="0" w:color="auto"/>
            </w:tcBorders>
            <w:shd w:val="clear" w:color="auto" w:fill="FFFFFF"/>
            <w:vAlign w:val="bottom"/>
          </w:tcPr>
          <w:p w14:paraId="738A1701"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Объект</w:t>
            </w:r>
          </w:p>
        </w:tc>
        <w:tc>
          <w:tcPr>
            <w:tcW w:w="2408" w:type="dxa"/>
            <w:tcBorders>
              <w:top w:val="single" w:sz="4" w:space="0" w:color="auto"/>
              <w:left w:val="single" w:sz="4" w:space="0" w:color="auto"/>
              <w:right w:val="single" w:sz="4" w:space="0" w:color="auto"/>
            </w:tcBorders>
            <w:shd w:val="clear" w:color="auto" w:fill="FFFFFF"/>
            <w:vAlign w:val="bottom"/>
          </w:tcPr>
          <w:p w14:paraId="13A182D8"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Адрес</w:t>
            </w:r>
          </w:p>
        </w:tc>
      </w:tr>
      <w:tr w:rsidR="007A70E9" w:rsidRPr="00620053" w14:paraId="555FD5A7" w14:textId="77777777" w:rsidTr="00B25D06">
        <w:trPr>
          <w:trHeight w:val="20"/>
          <w:jc w:val="center"/>
        </w:trPr>
        <w:tc>
          <w:tcPr>
            <w:tcW w:w="3853" w:type="dxa"/>
            <w:tcBorders>
              <w:top w:val="single" w:sz="4" w:space="0" w:color="auto"/>
              <w:left w:val="single" w:sz="4" w:space="0" w:color="auto"/>
              <w:bottom w:val="single" w:sz="4" w:space="0" w:color="auto"/>
            </w:tcBorders>
            <w:shd w:val="clear" w:color="auto" w:fill="FFFFFF"/>
          </w:tcPr>
          <w:p w14:paraId="4F275CDD" w14:textId="208A9AD5" w:rsidR="007A70E9" w:rsidRPr="00620053" w:rsidRDefault="004D62F6" w:rsidP="007A70E9">
            <w:pPr>
              <w:tabs>
                <w:tab w:val="left" w:pos="709"/>
              </w:tabs>
              <w:spacing w:after="0" w:line="240" w:lineRule="auto"/>
              <w:rPr>
                <w:rFonts w:ascii="Arial" w:hAnsi="Arial" w:cs="Arial"/>
                <w:sz w:val="24"/>
                <w:szCs w:val="24"/>
              </w:rPr>
            </w:pPr>
            <w:r>
              <w:rPr>
                <w:rFonts w:ascii="Arial" w:hAnsi="Arial" w:cs="Arial"/>
                <w:sz w:val="24"/>
                <w:szCs w:val="24"/>
              </w:rPr>
              <w:t>Общежитие ТПУ №15</w:t>
            </w:r>
          </w:p>
        </w:tc>
        <w:tc>
          <w:tcPr>
            <w:tcW w:w="3084" w:type="dxa"/>
            <w:tcBorders>
              <w:top w:val="single" w:sz="4" w:space="0" w:color="auto"/>
              <w:left w:val="single" w:sz="4" w:space="0" w:color="auto"/>
              <w:bottom w:val="single" w:sz="4" w:space="0" w:color="auto"/>
            </w:tcBorders>
            <w:shd w:val="clear" w:color="auto" w:fill="FFFFFF"/>
            <w:vAlign w:val="bottom"/>
          </w:tcPr>
          <w:p w14:paraId="34225EE1" w14:textId="17DF7582" w:rsidR="007A70E9" w:rsidRPr="00620053" w:rsidRDefault="004D62F6" w:rsidP="007A70E9">
            <w:pPr>
              <w:tabs>
                <w:tab w:val="left" w:pos="709"/>
              </w:tabs>
              <w:spacing w:after="0" w:line="240" w:lineRule="auto"/>
              <w:rPr>
                <w:rFonts w:ascii="Arial" w:hAnsi="Arial" w:cs="Arial"/>
                <w:sz w:val="24"/>
                <w:szCs w:val="24"/>
              </w:rPr>
            </w:pPr>
            <w:r>
              <w:rPr>
                <w:rFonts w:ascii="Arial" w:hAnsi="Arial" w:cs="Arial"/>
                <w:sz w:val="24"/>
                <w:szCs w:val="24"/>
              </w:rPr>
              <w:t>Спорт комплекс ТПУ</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259EBA5A" w14:textId="1CD87999" w:rsidR="007A70E9" w:rsidRPr="00620053" w:rsidRDefault="007A707C" w:rsidP="004D62F6">
            <w:pPr>
              <w:tabs>
                <w:tab w:val="left" w:pos="709"/>
              </w:tabs>
              <w:spacing w:after="0" w:line="240" w:lineRule="auto"/>
              <w:rPr>
                <w:rFonts w:ascii="Arial" w:hAnsi="Arial" w:cs="Arial"/>
                <w:sz w:val="24"/>
                <w:szCs w:val="24"/>
              </w:rPr>
            </w:pPr>
            <w:r>
              <w:rPr>
                <w:rFonts w:ascii="Arial" w:hAnsi="Arial" w:cs="Arial"/>
                <w:sz w:val="24"/>
                <w:szCs w:val="24"/>
              </w:rPr>
              <w:t xml:space="preserve">ул. </w:t>
            </w:r>
            <w:r w:rsidR="004D62F6">
              <w:rPr>
                <w:rFonts w:ascii="Arial" w:hAnsi="Arial" w:cs="Arial"/>
                <w:sz w:val="24"/>
                <w:szCs w:val="24"/>
              </w:rPr>
              <w:t>Карпова, 4</w:t>
            </w:r>
          </w:p>
        </w:tc>
      </w:tr>
    </w:tbl>
    <w:p w14:paraId="4AB608FE" w14:textId="3C384932" w:rsidR="007A70E9" w:rsidRPr="00620053" w:rsidRDefault="007A70E9" w:rsidP="00D074D3">
      <w:pPr>
        <w:keepNext/>
        <w:keepLines/>
        <w:widowControl w:val="0"/>
        <w:tabs>
          <w:tab w:val="left" w:pos="851"/>
          <w:tab w:val="left" w:pos="1276"/>
          <w:tab w:val="left" w:pos="2392"/>
        </w:tabs>
        <w:spacing w:after="0" w:line="240" w:lineRule="auto"/>
        <w:ind w:firstLine="709"/>
        <w:jc w:val="both"/>
        <w:outlineLvl w:val="0"/>
        <w:rPr>
          <w:rFonts w:ascii="Arial" w:hAnsi="Arial" w:cs="Arial"/>
          <w:b/>
          <w:sz w:val="24"/>
          <w:szCs w:val="24"/>
        </w:rPr>
      </w:pPr>
      <w:r w:rsidRPr="00620053">
        <w:rPr>
          <w:rFonts w:ascii="Arial" w:hAnsi="Arial" w:cs="Arial"/>
          <w:b/>
          <w:sz w:val="24"/>
          <w:szCs w:val="24"/>
        </w:rPr>
        <w:t>15 Средства обеспечения пожарной безопасности</w:t>
      </w:r>
    </w:p>
    <w:p w14:paraId="4483DB2E"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15.1 Для обеспечения исправного состояния и постоянной готовности к использованию средств обеспечения пожарной безопасности лицами, ответственными за ПБ организуется своевременный ремонт и техническое обслуживание указанных средств.</w:t>
      </w:r>
    </w:p>
    <w:p w14:paraId="117C4490"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15.2 При монтаже, ремонте, техническом обслуживании и эксплуатации систем противопожарной защиты, должны соблюдаться проектные решения и (или) специальные технические условия, а также регламент технического обслуживания указанных систем.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14:paraId="675EFB69"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15.3 Информация о работах, проводимых со средствами обеспечения пожарной безопасности, вносится в журнал эксплуатации систем противопожарной защиты.</w:t>
      </w:r>
    </w:p>
    <w:p w14:paraId="41DFE6B4"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15.4 На объекте должна храниться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14:paraId="45A24F06"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15.5 К выполнению работ по монтажу, техническому обслуживанию и ремонту средств обеспечения пожарной безопасности в Общежитии ТПУ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14:paraId="7EBE6587"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15.6 Перевод средств обеспечения пожарной безопасности с автоматического пуска на ручной, а также отключение отдельных линий (зон) защиты запрещается, за исключением случаев проведения работ по техническому обслуживанию или ремонту средств обеспечения пожарной безопасности.</w:t>
      </w:r>
    </w:p>
    <w:p w14:paraId="6949EFC4"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15.7 При этом технический персонал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 от пожара.</w:t>
      </w:r>
    </w:p>
    <w:p w14:paraId="548018A1"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15.8 Не допускается на объектах Общежитий ТПУ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14:paraId="513DBDF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15.9 Лица, обнаружившие срабатывание, отказ или неисправность систем противопожарной защиты объекта, обязаны немедленно сообщить об этом дежурному персоналу (охране) Общежития ТПУ, который регистрирует каждый случай и доводит информацию до отдела охраны ТПУ (диспетчера дежурно-диспетчерской службы ТПУ) и Ответственного за пожарную безопасность объекта.</w:t>
      </w:r>
    </w:p>
    <w:p w14:paraId="48AC9E24" w14:textId="77777777" w:rsidR="007A70E9" w:rsidRPr="00620053" w:rsidRDefault="007A70E9" w:rsidP="00D074D3">
      <w:pPr>
        <w:widowControl w:val="0"/>
        <w:tabs>
          <w:tab w:val="left" w:pos="284"/>
          <w:tab w:val="left" w:pos="709"/>
          <w:tab w:val="left" w:pos="159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15.10 Диспетчер дежурно-диспетчерской службы ТПУ вызывает работников, осуществляющих обслуживание систем противопожарной защиты, фиксирует вызов в журнале регистрации заявок о неисправностях систем противопожарной защиты и ложных (нецелевых) срабатываний пожарной автоматики на объектах </w:t>
      </w:r>
      <w:r w:rsidRPr="00620053">
        <w:rPr>
          <w:rStyle w:val="24"/>
          <w:rFonts w:ascii="Arial" w:eastAsiaTheme="minorEastAsia" w:hAnsi="Arial" w:cs="Arial"/>
        </w:rPr>
        <w:lastRenderedPageBreak/>
        <w:t>ТПУ и в сведениях об обстановке на объектах ТПУ за сутки.</w:t>
      </w:r>
    </w:p>
    <w:p w14:paraId="213BB1E2" w14:textId="565CD3B6" w:rsidR="007A70E9" w:rsidRPr="00620053" w:rsidRDefault="007A70E9" w:rsidP="00D074D3">
      <w:pPr>
        <w:widowControl w:val="0"/>
        <w:tabs>
          <w:tab w:val="left" w:pos="284"/>
          <w:tab w:val="left" w:pos="709"/>
          <w:tab w:val="left" w:pos="1592"/>
        </w:tabs>
        <w:spacing w:after="0" w:line="240" w:lineRule="auto"/>
        <w:ind w:firstLine="709"/>
        <w:jc w:val="both"/>
        <w:rPr>
          <w:rFonts w:ascii="Arial" w:hAnsi="Arial" w:cs="Arial"/>
          <w:sz w:val="24"/>
          <w:szCs w:val="24"/>
        </w:rPr>
      </w:pPr>
      <w:r w:rsidRPr="00620053">
        <w:rPr>
          <w:rFonts w:ascii="Arial" w:hAnsi="Arial" w:cs="Arial"/>
          <w:sz w:val="24"/>
          <w:szCs w:val="24"/>
        </w:rPr>
        <w:t>Ответственный</w:t>
      </w:r>
      <w:r w:rsidRPr="00620053">
        <w:rPr>
          <w:rStyle w:val="24"/>
          <w:rFonts w:ascii="Arial" w:eastAsiaTheme="minorEastAsia" w:hAnsi="Arial" w:cs="Arial"/>
        </w:rPr>
        <w:t xml:space="preserve"> за ПБ Общежития ТПУ, в случаях срабатывания, отказа или неисправностях систем противопожарной защиты объекта провести уточнение и расследование причин срабатываний и неисправностей. Результаты расследования оформить актом.</w:t>
      </w:r>
      <w:r w:rsidRPr="00620053">
        <w:rPr>
          <w:rFonts w:ascii="Arial" w:hAnsi="Arial" w:cs="Arial"/>
          <w:sz w:val="24"/>
          <w:szCs w:val="24"/>
        </w:rPr>
        <w:t xml:space="preserve"> </w:t>
      </w:r>
      <w:r w:rsidRPr="00620053">
        <w:rPr>
          <w:rStyle w:val="24"/>
          <w:rFonts w:ascii="Arial" w:eastAsiaTheme="minorEastAsia" w:hAnsi="Arial" w:cs="Arial"/>
        </w:rPr>
        <w:t>При необходимости к расследованию привлекаются работники, осуществляющие обслуживание систем противопожарной защиты, работники ИТУ, ГПБ, ОБО.</w:t>
      </w:r>
    </w:p>
    <w:p w14:paraId="0A23E6AC"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15.11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наличие оборудования и установок.</w:t>
      </w:r>
    </w:p>
    <w:p w14:paraId="1E551779"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15.12 Ответственный за ПБ Общежития ТПУ организует контроль над наличием и исправностью огнетушителей, контролирует проведение их периодического осмотра, проверки, а также своевременную подачу заявки для проведения перезарядки огнетушителей.</w:t>
      </w:r>
    </w:p>
    <w:p w14:paraId="41723F45"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15.13 Ответственные за ПБ Общежития ТПУ, должны соблюдать сроки перезарядки огнетушителей, ежеквартальной и ежегодной проверки, освидетельствования и своевременной замены. Периодические проверки необходимы для контроля состояния огнетушителей, контроля места их установки и надежности крепления, возможности свободного подхода к ним, наличия, расположения и читаемости инструкции по работе с огнетушителями.</w:t>
      </w:r>
    </w:p>
    <w:p w14:paraId="56F20A63"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15.14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ходе проведения внешнего осмотра контролируется:</w:t>
      </w:r>
    </w:p>
    <w:p w14:paraId="1E856D6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отсутствие вмятин, сколов, глубоких царапин на корпусе, узлах управления, гайках и головке огнетушителя, состояние защитных и лакокрасочных покрытий;</w:t>
      </w:r>
    </w:p>
    <w:p w14:paraId="7FC1EDEA" w14:textId="77777777" w:rsidR="007A70E9" w:rsidRPr="00620053" w:rsidRDefault="007A70E9" w:rsidP="00D074D3">
      <w:pPr>
        <w:widowControl w:val="0"/>
        <w:tabs>
          <w:tab w:val="left" w:pos="142"/>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предохранительного устройства;</w:t>
      </w:r>
    </w:p>
    <w:p w14:paraId="4DD1156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исправность манометра или индикатора давления (если он предусмотрен конструкцией огнетушителя), наличие порядкового номера, нанесенного на корпус огнетушителя, дату зарядки (перезарядки), наличие пломбы на запускающем или запорно-пусковом устройстве;</w:t>
      </w:r>
    </w:p>
    <w:p w14:paraId="692E0F5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гибкого шланга (при его наличии) и распылителя ОТВ (на отсутствие механических повреждений, следов коррозии или других предметов, препятствующих свободному выходу ОТВ из огнетушителя);</w:t>
      </w:r>
    </w:p>
    <w:p w14:paraId="270E718A"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ходовой части и надежность крепления корпуса огнетушителя на тележке (для передвижного огнетушителя), на стене или в пожарном шкафу (для переносного огнетушителя).</w:t>
      </w:r>
    </w:p>
    <w:p w14:paraId="7026902C"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15.15 Каждый огнетушитель, установленный в Общежитии ТПУ,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14:paraId="1275EE69"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15.16 Учет наличия, периодичности осмотра и сроков перезарядки огнетушителей ведется в журнале эксплуатации систем противопожарной защиты.</w:t>
      </w:r>
    </w:p>
    <w:p w14:paraId="5147E086"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15.17 Каждый огнетушитель, отправленный на перезарядку, заменяется заряженным огнетушителем из резервного фонда, соответствующим минимальному</w:t>
      </w:r>
      <w:r w:rsidRPr="00620053">
        <w:rPr>
          <w:rFonts w:ascii="Arial" w:hAnsi="Arial" w:cs="Arial"/>
          <w:sz w:val="24"/>
          <w:szCs w:val="24"/>
        </w:rPr>
        <w:t xml:space="preserve"> </w:t>
      </w:r>
      <w:r w:rsidRPr="00620053">
        <w:rPr>
          <w:rStyle w:val="24"/>
          <w:rFonts w:ascii="Arial" w:eastAsiaTheme="minorEastAsia" w:hAnsi="Arial" w:cs="Arial"/>
        </w:rPr>
        <w:t>рангу тушения модельного очага пожара огнетушителя, отправленного на перезарядку.</w:t>
      </w:r>
    </w:p>
    <w:p w14:paraId="4D7D5F3A" w14:textId="77777777" w:rsidR="007A70E9" w:rsidRPr="00620053" w:rsidRDefault="007A70E9" w:rsidP="00D074D3">
      <w:pPr>
        <w:widowControl w:val="0"/>
        <w:tabs>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15.18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14:paraId="5DBB1926"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15.19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помещениях, в которых находятся разные виды горючего материала </w:t>
      </w:r>
      <w:r w:rsidRPr="00620053">
        <w:rPr>
          <w:rStyle w:val="24"/>
          <w:rFonts w:ascii="Arial" w:eastAsiaTheme="minorEastAsia" w:hAnsi="Arial" w:cs="Arial"/>
        </w:rPr>
        <w:lastRenderedPageBreak/>
        <w:t>и возможно возникновение различных классов пожара, используются универсальные по области применения огнетушители.</w:t>
      </w:r>
    </w:p>
    <w:p w14:paraId="6DC0A1E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15.20 Выбор типа огнетушителя должен быть определен с учетом обеспечения безопасности его применения для людей и имущества. При защите помещений огнетушителями учитывается специфика взаимодействия огнетушащих веществ с защищаемым оборудованием, изделиями и материалами.</w:t>
      </w:r>
    </w:p>
    <w:p w14:paraId="1210896B"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15.21 Выбор типа и расчет необходимого количества огнетушителей для помещений Общежития ТПУ осуществляется в соответствии с разделом </w:t>
      </w:r>
      <w:r w:rsidRPr="00620053">
        <w:rPr>
          <w:rStyle w:val="24"/>
          <w:rFonts w:ascii="Arial" w:eastAsiaTheme="minorEastAsia" w:hAnsi="Arial" w:cs="Arial"/>
          <w:lang w:val="en-US"/>
        </w:rPr>
        <w:t>XIX</w:t>
      </w:r>
      <w:r w:rsidRPr="00620053">
        <w:rPr>
          <w:rStyle w:val="24"/>
          <w:rFonts w:ascii="Arial" w:eastAsiaTheme="minorEastAsia" w:hAnsi="Arial" w:cs="Arial"/>
        </w:rPr>
        <w:t xml:space="preserve"> ППР, в зависимости от огнетушащей способности огнетушителя, категорий помещений по пожарной и взрывопожарной опасности, а также класса пожара.</w:t>
      </w:r>
    </w:p>
    <w:p w14:paraId="1F7487A5"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15.22 Помещения различных категорий по пожарной и взрывопожарной опасности обеспечиваются переносными огнетушителями с соответствующим рангом тушения модельного очага, согласно Приложения №1 ППР.</w:t>
      </w:r>
    </w:p>
    <w:p w14:paraId="54847A24"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15.23 Для тушения пожаров различных классов порошковые огнетушители должны иметь соответствующие заряды:</w:t>
      </w:r>
    </w:p>
    <w:p w14:paraId="794E8F9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пожаров класса А - порошок АВСЕ;</w:t>
      </w:r>
    </w:p>
    <w:p w14:paraId="55E69B5F"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пожаров классов В, С, Е - порошок ВСЕ или АВСЕ;</w:t>
      </w:r>
    </w:p>
    <w:p w14:paraId="0AE3625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для пожаров класса </w:t>
      </w:r>
      <w:r w:rsidRPr="00620053">
        <w:rPr>
          <w:rStyle w:val="24"/>
          <w:rFonts w:ascii="Arial" w:eastAsiaTheme="minorEastAsia" w:hAnsi="Arial" w:cs="Arial"/>
          <w:lang w:val="en-US" w:eastAsia="en-US" w:bidi="en-US"/>
        </w:rPr>
        <w:t>D</w:t>
      </w:r>
      <w:r w:rsidRPr="00620053">
        <w:rPr>
          <w:rStyle w:val="24"/>
          <w:rFonts w:ascii="Arial" w:eastAsiaTheme="minorEastAsia" w:hAnsi="Arial" w:cs="Arial"/>
          <w:lang w:eastAsia="en-US" w:bidi="en-US"/>
        </w:rPr>
        <w:t xml:space="preserve"> </w:t>
      </w:r>
      <w:r w:rsidRPr="00620053">
        <w:rPr>
          <w:rStyle w:val="24"/>
          <w:rFonts w:ascii="Arial" w:eastAsiaTheme="minorEastAsia" w:hAnsi="Arial" w:cs="Arial"/>
        </w:rPr>
        <w:t xml:space="preserve">- порошок </w:t>
      </w:r>
      <w:r w:rsidRPr="00620053">
        <w:rPr>
          <w:rStyle w:val="24"/>
          <w:rFonts w:ascii="Arial" w:eastAsiaTheme="minorEastAsia" w:hAnsi="Arial" w:cs="Arial"/>
          <w:lang w:val="en-US" w:eastAsia="en-US" w:bidi="en-US"/>
        </w:rPr>
        <w:t>D</w:t>
      </w:r>
      <w:r w:rsidRPr="00620053">
        <w:rPr>
          <w:rStyle w:val="24"/>
          <w:rFonts w:ascii="Arial" w:eastAsiaTheme="minorEastAsia" w:hAnsi="Arial" w:cs="Arial"/>
          <w:lang w:eastAsia="en-US" w:bidi="en-US"/>
        </w:rPr>
        <w:t>.</w:t>
      </w:r>
    </w:p>
    <w:p w14:paraId="5041048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15.24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14:paraId="695806E9"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15.25 Здания и сооружения производственного и складского назначения дополнительно оснащаются передвижными огнетушителями в соответствии с приложением № 2 ППР.</w:t>
      </w:r>
    </w:p>
    <w:p w14:paraId="710DFE3F"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15.26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зданиях и сооружениях Общежития ТПУ на каждом этаже размещается не менее 2 огнетушителей с минимальным рангом тушения модельного очага пожара 2А.</w:t>
      </w:r>
    </w:p>
    <w:p w14:paraId="40DF9C6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15.27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14:paraId="5D806D24"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15.28 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в ППР. Не требуется оснащение передвижными огнетушителями зданий и сооружений категории Д по взрывопожарной и пожарной опасности.</w:t>
      </w:r>
    </w:p>
    <w:p w14:paraId="22E7E7BB"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14:paraId="35B1A8C2"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15.30 При наличии нескольких рядом расположенных помещений одного</w:t>
      </w:r>
      <w:r w:rsidRPr="00620053">
        <w:rPr>
          <w:rFonts w:ascii="Arial" w:hAnsi="Arial" w:cs="Arial"/>
          <w:sz w:val="24"/>
          <w:szCs w:val="24"/>
        </w:rPr>
        <w:t xml:space="preserve"> </w:t>
      </w:r>
      <w:r w:rsidRPr="00620053">
        <w:rPr>
          <w:rStyle w:val="24"/>
          <w:rFonts w:ascii="Arial" w:eastAsiaTheme="minorEastAsia" w:hAnsi="Arial" w:cs="Arial"/>
        </w:rPr>
        <w:t>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w:t>
      </w:r>
    </w:p>
    <w:p w14:paraId="7BA3DA50"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15.31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w:t>
      </w:r>
      <w:r w:rsidRPr="00620053">
        <w:rPr>
          <w:rStyle w:val="24"/>
          <w:rFonts w:ascii="Arial" w:eastAsiaTheme="minorEastAsia" w:hAnsi="Arial" w:cs="Arial"/>
        </w:rPr>
        <w:lastRenderedPageBreak/>
        <w:t>исключающих падение или опрокидывание. Огнетушители, размещенные в коридорах, проходах, не должны препятствовать безопасной эвакуации людей.</w:t>
      </w:r>
    </w:p>
    <w:p w14:paraId="57FB25F9"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15.32 Должно быть исключено попадание на огнетушители прямых солнечных лучей, непосредственное воздействие на них отопительных и нагревательных приборов.</w:t>
      </w:r>
    </w:p>
    <w:p w14:paraId="58ECA57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15.33 Правила применения порошковых огнетушителей:</w:t>
      </w:r>
    </w:p>
    <w:p w14:paraId="099572B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поднести огнетушитель к очагу пожара (возгорания) на расстоянии не менее 1,5-2 м.;</w:t>
      </w:r>
    </w:p>
    <w:p w14:paraId="455DD8A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сорвать пломбу;</w:t>
      </w:r>
    </w:p>
    <w:p w14:paraId="3C4E3FA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выдернуть чеку за кольцо;</w:t>
      </w:r>
    </w:p>
    <w:p w14:paraId="20ED15E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путем нажатия рычага огнетушитель приводится в действие, при этом следует струю огнетушащего вещества направить на очаг возгорания.</w:t>
      </w:r>
    </w:p>
    <w:p w14:paraId="426F15A4"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15.34 Общие рекомендации по тушению огнетушителями:</w:t>
      </w:r>
    </w:p>
    <w:p w14:paraId="3A9E07A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14:paraId="5B993C2E" w14:textId="77777777" w:rsidR="007A70E9" w:rsidRPr="00620053" w:rsidRDefault="007A70E9" w:rsidP="00D074D3">
      <w:pPr>
        <w:widowControl w:val="0"/>
        <w:tabs>
          <w:tab w:val="left" w:pos="284"/>
          <w:tab w:val="left" w:pos="709"/>
          <w:tab w:val="left" w:pos="1079"/>
        </w:tabs>
        <w:spacing w:after="0" w:line="240" w:lineRule="auto"/>
        <w:ind w:firstLine="709"/>
        <w:jc w:val="both"/>
        <w:rPr>
          <w:rFonts w:ascii="Arial" w:hAnsi="Arial" w:cs="Arial"/>
          <w:sz w:val="24"/>
          <w:szCs w:val="24"/>
        </w:rPr>
      </w:pPr>
      <w:r w:rsidRPr="00620053">
        <w:rPr>
          <w:rStyle w:val="24"/>
          <w:rFonts w:ascii="Arial" w:eastAsiaTheme="minorEastAsia" w:hAnsi="Arial" w:cs="Arial"/>
        </w:rPr>
        <w:t>- горящую вертикальную поверхность следует тушить снизу-вверх;</w:t>
      </w:r>
    </w:p>
    <w:p w14:paraId="20A6A3BA" w14:textId="77777777" w:rsidR="007A70E9" w:rsidRPr="00620053" w:rsidRDefault="007A70E9" w:rsidP="00D074D3">
      <w:pPr>
        <w:widowControl w:val="0"/>
        <w:tabs>
          <w:tab w:val="left" w:pos="284"/>
          <w:tab w:val="left" w:pos="709"/>
          <w:tab w:val="left" w:pos="107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наиболее эффективно тушить несколькими огнетушителями группой лиц;</w:t>
      </w:r>
    </w:p>
    <w:p w14:paraId="33E3E97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после использования огнетушитель необходимо заменить аналогичным по типу и рангу тушения, а использованный сдать для последующей перезарядки, о чем сделать запись в журнале учета огнетушителей.</w:t>
      </w:r>
    </w:p>
    <w:p w14:paraId="497F69D8"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14:paraId="380C5C7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15.36 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14:paraId="4D44D2CB"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15.37 На внешней стороне дверцы шкафа, где размещен ПК, согласно ГОСТ Р 51844-2009, должны быть нанесены условное обозначение пожарного крана и аббревиатура «ПК» и порядковый номер шкафа. На внешней стороне дверки шкафа (модуля), в котором размещены огнетушители, должны быть нанесены соответствующие знаки пожарной безопасности.</w:t>
      </w:r>
    </w:p>
    <w:p w14:paraId="6457961A"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15.38 Пожарные краны внутреннего противопожарного водопровода должны быть укомплектованы исправными пожарными рукавами, ручными пожарными стволами и пожарными запорными клапанами.</w:t>
      </w:r>
    </w:p>
    <w:p w14:paraId="0F2653EA"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15.39 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14:paraId="4C6E0422"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15.40 Пожарные рукава должны быть сухими, хорошо скатанными. Ответственный за ПБ Общежития ТПУ должен организовать перекатку пожарных рукавов не реже 1 раза в год с внесением информации в журнал эксплуатации систем противопожарной защиты.</w:t>
      </w:r>
    </w:p>
    <w:p w14:paraId="33A17B2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15.41 При эксплуатации пожарных рукавов должна исключаться возможность их перегиба при прокладывании в любую сторону.</w:t>
      </w:r>
    </w:p>
    <w:p w14:paraId="54FF1343"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15.42 Для приведения в действие пожарного крана необходимо:</w:t>
      </w:r>
    </w:p>
    <w:p w14:paraId="5892C7BB" w14:textId="77777777" w:rsidR="007A70E9" w:rsidRPr="00620053" w:rsidRDefault="007A70E9" w:rsidP="00D074D3">
      <w:pPr>
        <w:widowControl w:val="0"/>
        <w:tabs>
          <w:tab w:val="left" w:pos="426"/>
          <w:tab w:val="left" w:pos="999"/>
        </w:tabs>
        <w:spacing w:after="0" w:line="240" w:lineRule="auto"/>
        <w:ind w:firstLine="709"/>
        <w:jc w:val="both"/>
        <w:rPr>
          <w:rFonts w:ascii="Arial" w:hAnsi="Arial" w:cs="Arial"/>
          <w:sz w:val="24"/>
          <w:szCs w:val="24"/>
        </w:rPr>
      </w:pPr>
      <w:r w:rsidRPr="00620053">
        <w:rPr>
          <w:rFonts w:ascii="Arial" w:hAnsi="Arial" w:cs="Arial"/>
          <w:sz w:val="24"/>
          <w:szCs w:val="24"/>
        </w:rPr>
        <w:t>- сорвать</w:t>
      </w:r>
      <w:r w:rsidRPr="00620053">
        <w:rPr>
          <w:rStyle w:val="24"/>
          <w:rFonts w:ascii="Arial" w:eastAsiaTheme="minorEastAsia" w:hAnsi="Arial" w:cs="Arial"/>
        </w:rPr>
        <w:t xml:space="preserve"> пломбу шкафа или достать ключ из места хранения на дверце шкафа, открыть дверцу, извлечь и растянуть (размотать) пожарный рукав, соединенный с пожарным стволом, в сторону горящего объекта, зоны;</w:t>
      </w:r>
    </w:p>
    <w:p w14:paraId="12053B56" w14:textId="77777777" w:rsidR="007A70E9" w:rsidRPr="00620053" w:rsidRDefault="007A70E9" w:rsidP="00D074D3">
      <w:pPr>
        <w:widowControl w:val="0"/>
        <w:tabs>
          <w:tab w:val="left" w:pos="426"/>
          <w:tab w:val="left" w:pos="99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поворотом маховика клапана открыть воду и приступить к ликвидации </w:t>
      </w:r>
      <w:r w:rsidRPr="00620053">
        <w:rPr>
          <w:rStyle w:val="24"/>
          <w:rFonts w:ascii="Arial" w:eastAsiaTheme="minorEastAsia" w:hAnsi="Arial" w:cs="Arial"/>
        </w:rPr>
        <w:lastRenderedPageBreak/>
        <w:t>возгорания;</w:t>
      </w:r>
    </w:p>
    <w:p w14:paraId="6DC20305"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в случае использовании пожарного крана рекомендуется действовать вдвоем, в то время как один человек осуществляет пуск воды, второй направляет струю из ствола в зону возгорания;</w:t>
      </w:r>
    </w:p>
    <w:p w14:paraId="46FABA2C"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запрещено применять пожарные краны с пуском воды для тушения электроустановок или электрических приборов;</w:t>
      </w:r>
    </w:p>
    <w:p w14:paraId="1BC4FE6E"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запрещено применять пожарные краны с пуском воды для работ, не связанных с ликвидацией пожаров.</w:t>
      </w:r>
    </w:p>
    <w:p w14:paraId="6F6190A2"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15.43 Работниками ИТУ должно быть обеспечено своевременное обслуживание и ремонт источников наружного противопожарного водоснабжения и внутреннего противопожарного водопровода, проверка его на водоотдачу не реже 2-х раз в год (весной и осенью) с внесением информации в журнал эксплуатации систем противопожарной защиты.</w:t>
      </w:r>
    </w:p>
    <w:p w14:paraId="0CF68C6B"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15.44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проведения ремонтных работ, отключения участков водопроводной сети и (или) пожарных гидрантов, находящихся на территории Общежития ТПУ, а также в случае уменьшения давления, в водопроводной сети ниже требуемого работники ИТУ должны незамедлительно об этом известить подразделение пожарной охраны.</w:t>
      </w:r>
    </w:p>
    <w:p w14:paraId="69759832"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15.45 Помещения насосных станций должны быть обеспечены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14:paraId="5F5CA043"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15.46 Должны быть в исправном состоянии и проверяться на работоспособность (с внесением информации в журнал эксплуатации систем противопожарной защиты):</w:t>
      </w:r>
    </w:p>
    <w:p w14:paraId="7F7D0BF8" w14:textId="77777777" w:rsidR="007A70E9" w:rsidRPr="00620053" w:rsidRDefault="007A70E9" w:rsidP="00D074D3">
      <w:pPr>
        <w:widowControl w:val="0"/>
        <w:tabs>
          <w:tab w:val="left" w:pos="28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задвижки с электроприводом, установленные на обводных линиях водомерных устройств (не реже 2 раз в год);</w:t>
      </w:r>
    </w:p>
    <w:p w14:paraId="7B411CEE" w14:textId="77777777" w:rsidR="007A70E9" w:rsidRDefault="007A70E9" w:rsidP="00D074D3">
      <w:pPr>
        <w:widowControl w:val="0"/>
        <w:tabs>
          <w:tab w:val="left" w:pos="28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пожарные основные рабочие и резервные пожарные насосные агрегаты (ежемесячно).</w:t>
      </w:r>
    </w:p>
    <w:p w14:paraId="0BFFCFC6" w14:textId="77777777" w:rsidR="00D074D3" w:rsidRPr="00620053" w:rsidRDefault="00D074D3" w:rsidP="00D074D3">
      <w:pPr>
        <w:widowControl w:val="0"/>
        <w:tabs>
          <w:tab w:val="left" w:pos="284"/>
        </w:tabs>
        <w:spacing w:after="0" w:line="240" w:lineRule="auto"/>
        <w:ind w:firstLine="709"/>
        <w:jc w:val="both"/>
        <w:rPr>
          <w:rFonts w:ascii="Arial" w:hAnsi="Arial" w:cs="Arial"/>
          <w:sz w:val="24"/>
          <w:szCs w:val="24"/>
        </w:rPr>
      </w:pPr>
    </w:p>
    <w:p w14:paraId="6FD29566" w14:textId="77777777" w:rsidR="007A70E9" w:rsidRPr="00620053" w:rsidRDefault="007A70E9" w:rsidP="00D074D3">
      <w:pPr>
        <w:keepNext/>
        <w:keepLines/>
        <w:tabs>
          <w:tab w:val="left" w:pos="709"/>
          <w:tab w:val="left" w:pos="993"/>
          <w:tab w:val="left" w:pos="1134"/>
        </w:tabs>
        <w:spacing w:after="0" w:line="240" w:lineRule="auto"/>
        <w:ind w:firstLine="709"/>
        <w:jc w:val="both"/>
        <w:outlineLvl w:val="0"/>
        <w:rPr>
          <w:rFonts w:ascii="Arial" w:hAnsi="Arial" w:cs="Arial"/>
          <w:sz w:val="24"/>
          <w:szCs w:val="24"/>
        </w:rPr>
      </w:pPr>
      <w:bookmarkStart w:id="20" w:name="bookmark23"/>
      <w:r w:rsidRPr="00620053">
        <w:rPr>
          <w:rStyle w:val="44"/>
          <w:rFonts w:ascii="Arial" w:eastAsiaTheme="minorEastAsia" w:hAnsi="Arial" w:cs="Arial"/>
          <w:sz w:val="24"/>
          <w:szCs w:val="24"/>
        </w:rPr>
        <w:t>16 Ответственность за нарушение требований пожарной безопасности</w:t>
      </w:r>
      <w:bookmarkEnd w:id="20"/>
    </w:p>
    <w:p w14:paraId="7CBA6C47"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16.1 Ответственность за нарушение требований пожарной безопасности в соответствии со ст. 38 Федерального закона от 21.12.1994 № 69-ФЗ «О пожарной безопасности»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w:t>
      </w:r>
    </w:p>
    <w:p w14:paraId="16D8D44F" w14:textId="77777777" w:rsidR="007A70E9" w:rsidRPr="00620053" w:rsidRDefault="007A70E9" w:rsidP="00D074D3">
      <w:pPr>
        <w:widowControl w:val="0"/>
        <w:tabs>
          <w:tab w:val="left" w:pos="709"/>
          <w:tab w:val="left" w:pos="158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16.2 Указанные лица, а также иные граждане за нарушение требований</w:t>
      </w:r>
      <w:r w:rsidRPr="00620053">
        <w:rPr>
          <w:rFonts w:ascii="Arial" w:hAnsi="Arial" w:cs="Arial"/>
          <w:sz w:val="24"/>
          <w:szCs w:val="24"/>
        </w:rPr>
        <w:t xml:space="preserve"> </w:t>
      </w:r>
      <w:r w:rsidRPr="00620053">
        <w:rPr>
          <w:rStyle w:val="24"/>
          <w:rFonts w:ascii="Arial" w:eastAsiaTheme="minorEastAsia" w:hAnsi="Arial" w:cs="Arial"/>
        </w:rPr>
        <w:t>пожарной безопасности,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14:paraId="17559F90" w14:textId="77777777" w:rsidR="00802067" w:rsidRDefault="00802067"/>
    <w:sectPr w:rsidR="00802067">
      <w:headerReference w:type="default" r:id="rId7"/>
      <w:footerReference w:type="default" r:id="rId11"/>
      <w:footerReference w:type="first" r:id="rId12"/>
      <w:pgSz w:w="11906" w:h="16838"/>
      <w:pgMar w:top="1134" w:right="850" w:bottom="1134" w:left="1701" w:header="708" w:footer="708" w:gutter="0"/>
      <w:cols w:space="708"/>
      <w:titlePg w:val="on"/>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A6915A" w16cid:durableId="2899F004"/>
  <w16cid:commentId w16cid:paraId="45C40441" w16cid:durableId="2899F2C7"/>
  <w16cid:commentId w16cid:paraId="1E88A3D9" w16cid:durableId="2899F4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9D8A2" w14:textId="77777777" w:rsidR="00432F59" w:rsidRDefault="00432F59" w:rsidP="00573191">
      <w:pPr>
        <w:spacing w:after="0" w:line="240" w:lineRule="auto"/>
      </w:pPr>
      <w:r>
        <w:separator/>
      </w:r>
    </w:p>
  </w:endnote>
  <w:endnote w:type="continuationSeparator" w:id="0">
    <w:p w14:paraId="425B5D1C" w14:textId="77777777" w:rsidR="00432F59" w:rsidRDefault="00432F59" w:rsidP="0057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w:p>
    <w:pPr>
      <w:jc w:val="right"/>
      <w:textAlignment w:val="bottom"/>
    </w:pPr>
    <w:r>
      <w:drawing>
        <wp:inline distT="0" distR="0" distB="0" distL="0">
          <wp:extent cx="857250" cy="428625"/>
          <wp:docPr id="2" name="Drawing 2" descr=""/>
          <a:graphic xmlns:a="http://schemas.openxmlformats.org/drawingml/2006/main">
            <a:graphicData uri="http://schemas.openxmlformats.org/drawingml/2006/picture">
              <pic:pic xmlns:pic="http://schemas.openxmlformats.org/drawingml/2006/picture">
                <pic:nvPicPr>
                  <pic:cNvPr id="0" name="Picture 2"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http://schemas.openxmlformats.org/wordprocessingml/2006/main" xmlns:wp="http://schemas.openxmlformats.org/drawingml/2006/wordprocessingDrawing" xmlns:r="http://schemas.openxmlformats.org/officeDocument/2006/relationships">
  <w:p>
    <w:pPr>
      <w:jc w:val="right"/>
      <w:textAlignment w:val="bottom"/>
    </w:pPr>
    <w:r>
      <w:drawing>
        <wp:inline distT="0" distR="0" distB="0" distL="0">
          <wp:extent cx="857250" cy="428625"/>
          <wp:docPr id="3" name="Drawing 3" descr=""/>
          <a:graphic xmlns:a="http://schemas.openxmlformats.org/drawingml/2006/main">
            <a:graphicData uri="http://schemas.openxmlformats.org/drawingml/2006/picture">
              <pic:pic xmlns:pic="http://schemas.openxmlformats.org/drawingml/2006/picture">
                <pic:nvPicPr>
                  <pic:cNvPr id="0" name="Picture 3"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FD4DB" w14:textId="77777777" w:rsidR="00432F59" w:rsidRDefault="00432F59" w:rsidP="00573191">
      <w:pPr>
        <w:spacing w:after="0" w:line="240" w:lineRule="auto"/>
      </w:pPr>
      <w:r>
        <w:separator/>
      </w:r>
    </w:p>
  </w:footnote>
  <w:footnote w:type="continuationSeparator" w:id="0">
    <w:p w14:paraId="6ED08228" w14:textId="77777777" w:rsidR="00432F59" w:rsidRDefault="00432F59" w:rsidP="0057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2"/>
    </w:tblGrid>
    <w:tr w:rsidR="00AC48C6" w:rsidRPr="00573191" w14:paraId="150578E6" w14:textId="77777777" w:rsidTr="00662421">
      <w:trPr>
        <w:trHeight w:val="619"/>
      </w:trPr>
      <w:tc>
        <w:tcPr>
          <w:tcW w:w="762" w:type="pct"/>
          <w:vMerge w:val="restart"/>
          <w:tcBorders>
            <w:top w:val="single" w:sz="4" w:space="0" w:color="auto"/>
            <w:right w:val="single" w:sz="4" w:space="0" w:color="auto"/>
          </w:tcBorders>
        </w:tcPr>
        <w:p w14:paraId="044B2065" w14:textId="77777777" w:rsidR="00AC48C6" w:rsidRPr="00573191" w:rsidRDefault="00AC48C6" w:rsidP="00573191">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lang w:eastAsia="ru-RU"/>
            </w:rPr>
          </w:pPr>
          <w:r w:rsidRPr="00573191">
            <w:rPr>
              <w:rFonts w:ascii="Times New Roman" w:eastAsia="Times New Roman" w:hAnsi="Times New Roman" w:cs="Times New Roman"/>
              <w:noProof/>
              <w:sz w:val="20"/>
              <w:szCs w:val="20"/>
              <w:lang w:eastAsia="ru-RU"/>
            </w:rPr>
            <w:drawing>
              <wp:inline distT="0" distB="0" distL="0" distR="0" wp14:anchorId="36BA2DBB" wp14:editId="1F79412B">
                <wp:extent cx="981075" cy="507015"/>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51266E73" w14:textId="77777777" w:rsidR="00AC48C6" w:rsidRPr="00573191" w:rsidRDefault="00AC48C6" w:rsidP="00573191">
          <w:pPr>
            <w:spacing w:after="0" w:line="240" w:lineRule="auto"/>
            <w:jc w:val="center"/>
            <w:rPr>
              <w:rFonts w:ascii="Arial" w:eastAsia="Times New Roman" w:hAnsi="Arial" w:cs="Arial"/>
              <w:bCs/>
              <w:color w:val="000000"/>
              <w:sz w:val="24"/>
              <w:szCs w:val="24"/>
              <w:lang w:eastAsia="ru-RU"/>
            </w:rPr>
          </w:pPr>
          <w:r w:rsidRPr="00573191">
            <w:rPr>
              <w:rFonts w:ascii="Arial" w:eastAsia="Times New Roman" w:hAnsi="Arial" w:cs="Arial"/>
              <w:bCs/>
              <w:color w:val="000000"/>
              <w:sz w:val="24"/>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4A680E9D" w14:textId="0401F077" w:rsidR="00AC48C6" w:rsidRPr="00573191" w:rsidRDefault="00AC48C6" w:rsidP="004D62F6">
          <w:pPr>
            <w:spacing w:after="0" w:line="240" w:lineRule="auto"/>
            <w:jc w:val="center"/>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Инструкция о мерах пожарной безопасности на территории, в здани</w:t>
          </w:r>
          <w:r w:rsidR="00A66CF1">
            <w:rPr>
              <w:rFonts w:ascii="Arial" w:eastAsia="Times New Roman" w:hAnsi="Arial" w:cs="Arial"/>
              <w:bCs/>
              <w:color w:val="000000"/>
              <w:sz w:val="24"/>
              <w:szCs w:val="24"/>
              <w:lang w:eastAsia="ru-RU"/>
            </w:rPr>
            <w:t xml:space="preserve">ях и помещениях общежития </w:t>
          </w:r>
          <w:r w:rsidR="003B113C" w:rsidRPr="00C0145D">
            <w:rPr>
              <w:rFonts w:ascii="Arial" w:eastAsia="Times New Roman" w:hAnsi="Arial" w:cs="Arial"/>
              <w:bCs/>
              <w:color w:val="000000"/>
              <w:sz w:val="24"/>
              <w:szCs w:val="24"/>
              <w:lang w:eastAsia="ru-RU"/>
            </w:rPr>
            <w:t>Томского политехнического университета</w:t>
          </w:r>
          <w:r w:rsidR="00A66CF1">
            <w:rPr>
              <w:rFonts w:ascii="Arial" w:eastAsia="Times New Roman" w:hAnsi="Arial" w:cs="Arial"/>
              <w:bCs/>
              <w:color w:val="000000"/>
              <w:sz w:val="24"/>
              <w:szCs w:val="24"/>
              <w:lang w:eastAsia="ru-RU"/>
            </w:rPr>
            <w:t xml:space="preserve"> №</w:t>
          </w:r>
          <w:r w:rsidR="00744F77">
            <w:rPr>
              <w:rFonts w:ascii="Arial" w:eastAsia="Times New Roman" w:hAnsi="Arial" w:cs="Arial"/>
              <w:bCs/>
              <w:color w:val="000000"/>
              <w:sz w:val="24"/>
              <w:szCs w:val="24"/>
              <w:lang w:eastAsia="ru-RU"/>
            </w:rPr>
            <w:t>1</w:t>
          </w:r>
          <w:r w:rsidR="004D62F6">
            <w:rPr>
              <w:rFonts w:ascii="Arial" w:eastAsia="Times New Roman" w:hAnsi="Arial" w:cs="Arial"/>
              <w:bCs/>
              <w:color w:val="000000"/>
              <w:sz w:val="24"/>
              <w:szCs w:val="24"/>
              <w:lang w:eastAsia="ru-RU"/>
            </w:rPr>
            <w:t>5</w:t>
          </w:r>
        </w:p>
      </w:tc>
    </w:tr>
    <w:tr w:rsidR="00AC48C6" w:rsidRPr="00573191" w14:paraId="7B953288" w14:textId="77777777" w:rsidTr="00662421">
      <w:trPr>
        <w:trHeight w:val="184"/>
      </w:trPr>
      <w:tc>
        <w:tcPr>
          <w:tcW w:w="762" w:type="pct"/>
          <w:vMerge/>
          <w:tcBorders>
            <w:right w:val="single" w:sz="4" w:space="0" w:color="auto"/>
          </w:tcBorders>
        </w:tcPr>
        <w:p w14:paraId="0DFBDD8F" w14:textId="77777777" w:rsidR="00AC48C6" w:rsidRPr="00573191" w:rsidRDefault="00AC48C6" w:rsidP="00573191">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14:paraId="126F6DCD" w14:textId="77CBDB64" w:rsidR="00AC48C6" w:rsidRPr="00573191" w:rsidRDefault="00AC48C6" w:rsidP="00573191">
          <w:pPr>
            <w:tabs>
              <w:tab w:val="center" w:pos="4677"/>
              <w:tab w:val="right" w:pos="9355"/>
            </w:tabs>
            <w:spacing w:after="0" w:line="240" w:lineRule="auto"/>
            <w:jc w:val="center"/>
            <w:rPr>
              <w:rFonts w:ascii="Arial" w:eastAsia="Times New Roman" w:hAnsi="Arial" w:cs="Arial"/>
              <w:sz w:val="20"/>
              <w:szCs w:val="20"/>
              <w:lang w:eastAsia="ru-RU"/>
            </w:rPr>
          </w:pPr>
          <w:r w:rsidRPr="00573191">
            <w:rPr>
              <w:rFonts w:ascii="Arial" w:eastAsia="Times New Roman" w:hAnsi="Arial" w:cs="Arial"/>
              <w:noProof/>
              <w:sz w:val="20"/>
              <w:szCs w:val="20"/>
              <w:lang w:eastAsia="ru-RU"/>
            </w:rPr>
            <w:t xml:space="preserve">стр. </w:t>
          </w:r>
          <w:r w:rsidRPr="00573191">
            <w:rPr>
              <w:rFonts w:ascii="Arial" w:eastAsia="Times New Roman" w:hAnsi="Arial" w:cs="Arial"/>
              <w:noProof/>
              <w:sz w:val="20"/>
              <w:szCs w:val="20"/>
              <w:lang w:eastAsia="ru-RU"/>
            </w:rPr>
            <w:fldChar w:fldCharType="begin"/>
          </w:r>
          <w:r w:rsidRPr="00573191">
            <w:rPr>
              <w:rFonts w:ascii="Arial" w:eastAsia="Times New Roman" w:hAnsi="Arial" w:cs="Arial"/>
              <w:noProof/>
              <w:sz w:val="20"/>
              <w:szCs w:val="20"/>
              <w:lang w:eastAsia="ru-RU"/>
            </w:rPr>
            <w:instrText xml:space="preserve"> PAGE </w:instrText>
          </w:r>
          <w:r w:rsidRPr="00573191">
            <w:rPr>
              <w:rFonts w:ascii="Arial" w:eastAsia="Times New Roman" w:hAnsi="Arial" w:cs="Arial"/>
              <w:noProof/>
              <w:sz w:val="20"/>
              <w:szCs w:val="20"/>
              <w:lang w:eastAsia="ru-RU"/>
            </w:rPr>
            <w:fldChar w:fldCharType="separate"/>
          </w:r>
          <w:r w:rsidR="003B113C">
            <w:rPr>
              <w:rFonts w:ascii="Arial" w:eastAsia="Times New Roman" w:hAnsi="Arial" w:cs="Arial"/>
              <w:noProof/>
              <w:sz w:val="20"/>
              <w:szCs w:val="20"/>
              <w:lang w:eastAsia="ru-RU"/>
            </w:rPr>
            <w:t>4</w:t>
          </w:r>
          <w:r w:rsidRPr="00573191">
            <w:rPr>
              <w:rFonts w:ascii="Arial" w:eastAsia="Times New Roman" w:hAnsi="Arial" w:cs="Arial"/>
              <w:noProof/>
              <w:sz w:val="20"/>
              <w:szCs w:val="20"/>
              <w:lang w:eastAsia="ru-RU"/>
            </w:rPr>
            <w:fldChar w:fldCharType="end"/>
          </w:r>
          <w:r w:rsidRPr="00573191">
            <w:rPr>
              <w:rFonts w:ascii="Arial" w:eastAsia="Times New Roman" w:hAnsi="Arial" w:cs="Arial"/>
              <w:noProof/>
              <w:sz w:val="20"/>
              <w:szCs w:val="20"/>
              <w:lang w:eastAsia="ru-RU"/>
            </w:rPr>
            <w:t xml:space="preserve"> из </w:t>
          </w:r>
          <w:r w:rsidRPr="00573191">
            <w:rPr>
              <w:rFonts w:ascii="Arial" w:eastAsia="Times New Roman" w:hAnsi="Arial" w:cs="Arial"/>
              <w:noProof/>
              <w:sz w:val="20"/>
              <w:szCs w:val="20"/>
              <w:lang w:eastAsia="ru-RU"/>
            </w:rPr>
            <w:fldChar w:fldCharType="begin"/>
          </w:r>
          <w:r w:rsidRPr="00573191">
            <w:rPr>
              <w:rFonts w:ascii="Arial" w:eastAsia="Times New Roman" w:hAnsi="Arial" w:cs="Arial"/>
              <w:noProof/>
              <w:sz w:val="20"/>
              <w:szCs w:val="20"/>
              <w:lang w:eastAsia="ru-RU"/>
            </w:rPr>
            <w:instrText xml:space="preserve"> NUMPAGES </w:instrText>
          </w:r>
          <w:r w:rsidRPr="00573191">
            <w:rPr>
              <w:rFonts w:ascii="Arial" w:eastAsia="Times New Roman" w:hAnsi="Arial" w:cs="Arial"/>
              <w:noProof/>
              <w:sz w:val="20"/>
              <w:szCs w:val="20"/>
              <w:lang w:eastAsia="ru-RU"/>
            </w:rPr>
            <w:fldChar w:fldCharType="separate"/>
          </w:r>
          <w:r w:rsidR="003B113C">
            <w:rPr>
              <w:rFonts w:ascii="Arial" w:eastAsia="Times New Roman" w:hAnsi="Arial" w:cs="Arial"/>
              <w:noProof/>
              <w:sz w:val="20"/>
              <w:szCs w:val="20"/>
              <w:lang w:eastAsia="ru-RU"/>
            </w:rPr>
            <w:t>33</w:t>
          </w:r>
          <w:r w:rsidRPr="00573191">
            <w:rPr>
              <w:rFonts w:ascii="Arial" w:eastAsia="Times New Roman" w:hAnsi="Arial" w:cs="Arial"/>
              <w:noProof/>
              <w:sz w:val="20"/>
              <w:szCs w:val="20"/>
              <w:lang w:eastAsia="ru-RU"/>
            </w:rPr>
            <w:fldChar w:fldCharType="end"/>
          </w:r>
        </w:p>
      </w:tc>
      <w:tc>
        <w:tcPr>
          <w:tcW w:w="3096" w:type="pct"/>
          <w:vMerge/>
          <w:tcBorders>
            <w:left w:val="single" w:sz="4" w:space="0" w:color="auto"/>
            <w:right w:val="single" w:sz="4" w:space="0" w:color="auto"/>
          </w:tcBorders>
          <w:vAlign w:val="center"/>
        </w:tcPr>
        <w:p w14:paraId="57D40373" w14:textId="77777777" w:rsidR="00AC48C6" w:rsidRPr="00573191" w:rsidRDefault="00AC48C6" w:rsidP="00573191">
          <w:pPr>
            <w:spacing w:after="0" w:line="240" w:lineRule="auto"/>
            <w:jc w:val="center"/>
            <w:rPr>
              <w:rFonts w:ascii="Arial" w:eastAsia="Times New Roman" w:hAnsi="Arial" w:cs="Arial"/>
              <w:bCs/>
              <w:color w:val="000000"/>
              <w:sz w:val="20"/>
              <w:szCs w:val="20"/>
              <w:lang w:eastAsia="ru-RU"/>
            </w:rPr>
          </w:pPr>
        </w:p>
      </w:tc>
    </w:tr>
  </w:tbl>
  <w:p w14:paraId="25C090DB" w14:textId="77777777" w:rsidR="00AC48C6" w:rsidRDefault="00AC48C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4DA"/>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21FA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156C10"/>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434F19"/>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A45F2A"/>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A959F7"/>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C3300A"/>
    <w:multiLevelType w:val="hybridMultilevel"/>
    <w:tmpl w:val="1D8E25B2"/>
    <w:lvl w:ilvl="0" w:tplc="9624786A">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06353C53"/>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052A7B"/>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4268AD"/>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E525E"/>
    <w:multiLevelType w:val="hybridMultilevel"/>
    <w:tmpl w:val="596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A03CE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787505"/>
    <w:multiLevelType w:val="hybridMultilevel"/>
    <w:tmpl w:val="F7508182"/>
    <w:lvl w:ilvl="0" w:tplc="499C3FA0">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96748A6"/>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2655E7"/>
    <w:multiLevelType w:val="hybridMultilevel"/>
    <w:tmpl w:val="961AF250"/>
    <w:lvl w:ilvl="0" w:tplc="EF727760">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4911EF"/>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62665A"/>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7F395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6636E3"/>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234EB1"/>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BB0A9C"/>
    <w:multiLevelType w:val="multilevel"/>
    <w:tmpl w:val="04190029"/>
    <w:lvl w:ilvl="0">
      <w:start w:val="1"/>
      <w:numFmt w:val="decimal"/>
      <w:pStyle w:val="1"/>
      <w:suff w:val="space"/>
      <w:lvlText w:val="Глава %1"/>
      <w:lvlJc w:val="left"/>
      <w:pPr>
        <w:ind w:left="0" w:firstLine="0"/>
      </w:pPr>
      <w:rPr>
        <w:rFonts w:hint="default"/>
        <w:color w:val="000000"/>
      </w:rPr>
    </w:lvl>
    <w:lvl w:ilvl="1">
      <w:start w:val="1"/>
      <w:numFmt w:val="none"/>
      <w:pStyle w:val="2"/>
      <w:suff w:val="nothing"/>
      <w:lvlText w:val=""/>
      <w:lvlJc w:val="left"/>
      <w:pPr>
        <w:ind w:left="0" w:firstLine="0"/>
      </w:pPr>
      <w:rPr>
        <w:rFonts w:hint="default"/>
        <w:color w:val="000000"/>
      </w:rPr>
    </w:lvl>
    <w:lvl w:ilvl="2">
      <w:start w:val="1"/>
      <w:numFmt w:val="none"/>
      <w:pStyle w:val="3"/>
      <w:suff w:val="nothing"/>
      <w:lvlText w:val=""/>
      <w:lvlJc w:val="left"/>
      <w:pPr>
        <w:ind w:left="0" w:firstLine="0"/>
      </w:pPr>
      <w:rPr>
        <w:rFonts w:hint="default"/>
        <w:color w:val="000000"/>
      </w:rPr>
    </w:lvl>
    <w:lvl w:ilvl="3">
      <w:start w:val="1"/>
      <w:numFmt w:val="none"/>
      <w:pStyle w:val="4"/>
      <w:suff w:val="nothing"/>
      <w:lvlText w:val=""/>
      <w:lvlJc w:val="left"/>
      <w:pPr>
        <w:ind w:left="0" w:firstLine="0"/>
      </w:pPr>
      <w:rPr>
        <w:rFonts w:hint="default"/>
        <w:color w:val="000000"/>
      </w:rPr>
    </w:lvl>
    <w:lvl w:ilvl="4">
      <w:start w:val="1"/>
      <w:numFmt w:val="none"/>
      <w:pStyle w:val="5"/>
      <w:suff w:val="nothing"/>
      <w:lvlText w:val=""/>
      <w:lvlJc w:val="left"/>
      <w:pPr>
        <w:ind w:left="0" w:firstLine="0"/>
      </w:pPr>
      <w:rPr>
        <w:rFonts w:hint="default"/>
        <w:color w:val="000000"/>
      </w:rPr>
    </w:lvl>
    <w:lvl w:ilvl="5">
      <w:start w:val="1"/>
      <w:numFmt w:val="none"/>
      <w:pStyle w:val="6"/>
      <w:suff w:val="nothing"/>
      <w:lvlText w:val=""/>
      <w:lvlJc w:val="left"/>
      <w:pPr>
        <w:ind w:left="0" w:firstLine="0"/>
      </w:pPr>
      <w:rPr>
        <w:rFonts w:hint="default"/>
        <w:color w:val="000000"/>
      </w:rPr>
    </w:lvl>
    <w:lvl w:ilvl="6">
      <w:start w:val="1"/>
      <w:numFmt w:val="none"/>
      <w:pStyle w:val="7"/>
      <w:suff w:val="nothing"/>
      <w:lvlText w:val=""/>
      <w:lvlJc w:val="left"/>
      <w:pPr>
        <w:ind w:left="0" w:firstLine="0"/>
      </w:pPr>
      <w:rPr>
        <w:rFonts w:hint="default"/>
        <w:color w:val="000000"/>
      </w:rPr>
    </w:lvl>
    <w:lvl w:ilvl="7">
      <w:start w:val="1"/>
      <w:numFmt w:val="none"/>
      <w:pStyle w:val="8"/>
      <w:suff w:val="nothing"/>
      <w:lvlText w:val=""/>
      <w:lvlJc w:val="left"/>
      <w:pPr>
        <w:ind w:left="0" w:firstLine="0"/>
      </w:pPr>
      <w:rPr>
        <w:rFonts w:hint="default"/>
        <w:color w:val="000000"/>
      </w:rPr>
    </w:lvl>
    <w:lvl w:ilvl="8">
      <w:start w:val="1"/>
      <w:numFmt w:val="none"/>
      <w:pStyle w:val="9"/>
      <w:suff w:val="nothing"/>
      <w:lvlText w:val=""/>
      <w:lvlJc w:val="left"/>
      <w:pPr>
        <w:ind w:left="0" w:firstLine="0"/>
      </w:pPr>
      <w:rPr>
        <w:rFonts w:hint="default"/>
        <w:color w:val="000000"/>
      </w:rPr>
    </w:lvl>
  </w:abstractNum>
  <w:abstractNum w:abstractNumId="21" w15:restartNumberingAfterBreak="0">
    <w:nsid w:val="2F9052E4"/>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2F74D6"/>
    <w:multiLevelType w:val="multilevel"/>
    <w:tmpl w:val="2A94F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675D3D"/>
    <w:multiLevelType w:val="hybridMultilevel"/>
    <w:tmpl w:val="8F4E4F68"/>
    <w:lvl w:ilvl="0" w:tplc="0D804E70">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F33E1D"/>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F75885"/>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1752BB"/>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E83231"/>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C42B54"/>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8532B6"/>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4744D0"/>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864C88"/>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F67217"/>
    <w:multiLevelType w:val="multilevel"/>
    <w:tmpl w:val="D778CB3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F6FDC"/>
    <w:multiLevelType w:val="multilevel"/>
    <w:tmpl w:val="D79624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D54E3C"/>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DF54F4"/>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CA39F7"/>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83541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5778DC"/>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CD0F37"/>
    <w:multiLevelType w:val="multilevel"/>
    <w:tmpl w:val="A10A752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CB476E"/>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9C7D31"/>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997EC4"/>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E13CF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6B2BE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583977"/>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973CD"/>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3B04B3"/>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2"/>
  </w:num>
  <w:num w:numId="3">
    <w:abstractNumId w:val="32"/>
  </w:num>
  <w:num w:numId="4">
    <w:abstractNumId w:val="20"/>
  </w:num>
  <w:num w:numId="5">
    <w:abstractNumId w:val="12"/>
  </w:num>
  <w:num w:numId="6">
    <w:abstractNumId w:val="6"/>
  </w:num>
  <w:num w:numId="7">
    <w:abstractNumId w:val="33"/>
  </w:num>
  <w:num w:numId="8">
    <w:abstractNumId w:val="14"/>
  </w:num>
  <w:num w:numId="9">
    <w:abstractNumId w:val="23"/>
  </w:num>
  <w:num w:numId="10">
    <w:abstractNumId w:val="39"/>
  </w:num>
  <w:num w:numId="11">
    <w:abstractNumId w:val="24"/>
  </w:num>
  <w:num w:numId="12">
    <w:abstractNumId w:val="37"/>
  </w:num>
  <w:num w:numId="13">
    <w:abstractNumId w:val="43"/>
  </w:num>
  <w:num w:numId="14">
    <w:abstractNumId w:val="18"/>
  </w:num>
  <w:num w:numId="15">
    <w:abstractNumId w:val="41"/>
  </w:num>
  <w:num w:numId="16">
    <w:abstractNumId w:val="1"/>
  </w:num>
  <w:num w:numId="17">
    <w:abstractNumId w:val="30"/>
  </w:num>
  <w:num w:numId="18">
    <w:abstractNumId w:val="15"/>
  </w:num>
  <w:num w:numId="19">
    <w:abstractNumId w:val="26"/>
  </w:num>
  <w:num w:numId="20">
    <w:abstractNumId w:val="45"/>
  </w:num>
  <w:num w:numId="21">
    <w:abstractNumId w:val="28"/>
  </w:num>
  <w:num w:numId="22">
    <w:abstractNumId w:val="36"/>
  </w:num>
  <w:num w:numId="23">
    <w:abstractNumId w:val="27"/>
  </w:num>
  <w:num w:numId="24">
    <w:abstractNumId w:val="29"/>
  </w:num>
  <w:num w:numId="25">
    <w:abstractNumId w:val="47"/>
  </w:num>
  <w:num w:numId="26">
    <w:abstractNumId w:val="40"/>
  </w:num>
  <w:num w:numId="27">
    <w:abstractNumId w:val="3"/>
  </w:num>
  <w:num w:numId="28">
    <w:abstractNumId w:val="42"/>
  </w:num>
  <w:num w:numId="29">
    <w:abstractNumId w:val="21"/>
  </w:num>
  <w:num w:numId="30">
    <w:abstractNumId w:val="19"/>
  </w:num>
  <w:num w:numId="31">
    <w:abstractNumId w:val="7"/>
  </w:num>
  <w:num w:numId="32">
    <w:abstractNumId w:val="2"/>
  </w:num>
  <w:num w:numId="33">
    <w:abstractNumId w:val="46"/>
  </w:num>
  <w:num w:numId="34">
    <w:abstractNumId w:val="11"/>
  </w:num>
  <w:num w:numId="35">
    <w:abstractNumId w:val="13"/>
  </w:num>
  <w:num w:numId="36">
    <w:abstractNumId w:val="31"/>
  </w:num>
  <w:num w:numId="37">
    <w:abstractNumId w:val="9"/>
  </w:num>
  <w:num w:numId="38">
    <w:abstractNumId w:val="5"/>
  </w:num>
  <w:num w:numId="39">
    <w:abstractNumId w:val="17"/>
  </w:num>
  <w:num w:numId="40">
    <w:abstractNumId w:val="25"/>
  </w:num>
  <w:num w:numId="41">
    <w:abstractNumId w:val="34"/>
  </w:num>
  <w:num w:numId="42">
    <w:abstractNumId w:val="8"/>
  </w:num>
  <w:num w:numId="43">
    <w:abstractNumId w:val="0"/>
  </w:num>
  <w:num w:numId="44">
    <w:abstractNumId w:val="35"/>
  </w:num>
  <w:num w:numId="45">
    <w:abstractNumId w:val="44"/>
  </w:num>
  <w:num w:numId="46">
    <w:abstractNumId w:val="4"/>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E9"/>
    <w:rsid w:val="00090816"/>
    <w:rsid w:val="000A7706"/>
    <w:rsid w:val="00143F37"/>
    <w:rsid w:val="001C5401"/>
    <w:rsid w:val="001F2F66"/>
    <w:rsid w:val="00205BC7"/>
    <w:rsid w:val="003B113C"/>
    <w:rsid w:val="00404E32"/>
    <w:rsid w:val="00432F59"/>
    <w:rsid w:val="004D62F6"/>
    <w:rsid w:val="00573191"/>
    <w:rsid w:val="00662421"/>
    <w:rsid w:val="0067529D"/>
    <w:rsid w:val="006D1425"/>
    <w:rsid w:val="00744F77"/>
    <w:rsid w:val="007A707C"/>
    <w:rsid w:val="007A70E9"/>
    <w:rsid w:val="00802067"/>
    <w:rsid w:val="008F74C1"/>
    <w:rsid w:val="00920F65"/>
    <w:rsid w:val="00A66CF1"/>
    <w:rsid w:val="00A81DC3"/>
    <w:rsid w:val="00AC3953"/>
    <w:rsid w:val="00AC48C6"/>
    <w:rsid w:val="00AD68CD"/>
    <w:rsid w:val="00B21EDD"/>
    <w:rsid w:val="00B25D06"/>
    <w:rsid w:val="00C60DED"/>
    <w:rsid w:val="00CF0CC8"/>
    <w:rsid w:val="00D074D3"/>
    <w:rsid w:val="00E47E66"/>
    <w:rsid w:val="00E559D1"/>
    <w:rsid w:val="00EA3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31D5"/>
  <w15:chartTrackingRefBased/>
  <w15:docId w15:val="{69F52797-6C5A-498C-95F7-F67A8B36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70E9"/>
    <w:pPr>
      <w:numPr>
        <w:numId w:val="4"/>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A70E9"/>
    <w:pPr>
      <w:keepNext/>
      <w:keepLines/>
      <w:numPr>
        <w:ilvl w:val="1"/>
        <w:numId w:val="4"/>
      </w:numPr>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7A70E9"/>
    <w:pPr>
      <w:keepNext/>
      <w:keepLines/>
      <w:numPr>
        <w:ilvl w:val="2"/>
        <w:numId w:val="4"/>
      </w:numPr>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semiHidden/>
    <w:unhideWhenUsed/>
    <w:qFormat/>
    <w:rsid w:val="007A70E9"/>
    <w:pPr>
      <w:keepNext/>
      <w:keepLines/>
      <w:numPr>
        <w:ilvl w:val="3"/>
        <w:numId w:val="4"/>
      </w:numPr>
      <w:spacing w:before="40" w:after="0" w:line="276" w:lineRule="auto"/>
      <w:outlineLvl w:val="3"/>
    </w:pPr>
    <w:rPr>
      <w:rFonts w:asciiTheme="majorHAnsi" w:eastAsiaTheme="majorEastAsia" w:hAnsiTheme="majorHAnsi" w:cstheme="majorBidi"/>
      <w:i/>
      <w:iCs/>
      <w:color w:val="2E74B5" w:themeColor="accent1" w:themeShade="BF"/>
      <w:lang w:eastAsia="ru-RU"/>
    </w:rPr>
  </w:style>
  <w:style w:type="paragraph" w:styleId="5">
    <w:name w:val="heading 5"/>
    <w:basedOn w:val="a"/>
    <w:next w:val="a"/>
    <w:link w:val="50"/>
    <w:uiPriority w:val="9"/>
    <w:semiHidden/>
    <w:unhideWhenUsed/>
    <w:qFormat/>
    <w:rsid w:val="007A70E9"/>
    <w:pPr>
      <w:keepNext/>
      <w:keepLines/>
      <w:numPr>
        <w:ilvl w:val="4"/>
        <w:numId w:val="4"/>
      </w:numPr>
      <w:spacing w:before="40" w:after="0" w:line="276" w:lineRule="auto"/>
      <w:outlineLvl w:val="4"/>
    </w:pPr>
    <w:rPr>
      <w:rFonts w:asciiTheme="majorHAnsi" w:eastAsiaTheme="majorEastAsia" w:hAnsiTheme="majorHAnsi" w:cstheme="majorBidi"/>
      <w:color w:val="2E74B5" w:themeColor="accent1" w:themeShade="BF"/>
      <w:lang w:eastAsia="ru-RU"/>
    </w:rPr>
  </w:style>
  <w:style w:type="paragraph" w:styleId="6">
    <w:name w:val="heading 6"/>
    <w:basedOn w:val="a"/>
    <w:next w:val="a"/>
    <w:link w:val="60"/>
    <w:uiPriority w:val="9"/>
    <w:semiHidden/>
    <w:unhideWhenUsed/>
    <w:qFormat/>
    <w:rsid w:val="007A70E9"/>
    <w:pPr>
      <w:keepNext/>
      <w:keepLines/>
      <w:numPr>
        <w:ilvl w:val="5"/>
        <w:numId w:val="4"/>
      </w:numPr>
      <w:spacing w:before="40" w:after="0" w:line="276" w:lineRule="auto"/>
      <w:outlineLvl w:val="5"/>
    </w:pPr>
    <w:rPr>
      <w:rFonts w:asciiTheme="majorHAnsi" w:eastAsiaTheme="majorEastAsia" w:hAnsiTheme="majorHAnsi" w:cstheme="majorBidi"/>
      <w:color w:val="1F4D78" w:themeColor="accent1" w:themeShade="7F"/>
      <w:lang w:eastAsia="ru-RU"/>
    </w:rPr>
  </w:style>
  <w:style w:type="paragraph" w:styleId="7">
    <w:name w:val="heading 7"/>
    <w:basedOn w:val="a"/>
    <w:next w:val="a"/>
    <w:link w:val="70"/>
    <w:uiPriority w:val="9"/>
    <w:semiHidden/>
    <w:unhideWhenUsed/>
    <w:qFormat/>
    <w:rsid w:val="007A70E9"/>
    <w:pPr>
      <w:keepNext/>
      <w:keepLines/>
      <w:numPr>
        <w:ilvl w:val="6"/>
        <w:numId w:val="4"/>
      </w:numPr>
      <w:spacing w:before="40" w:after="0" w:line="276" w:lineRule="auto"/>
      <w:outlineLvl w:val="6"/>
    </w:pPr>
    <w:rPr>
      <w:rFonts w:asciiTheme="majorHAnsi" w:eastAsiaTheme="majorEastAsia" w:hAnsiTheme="majorHAnsi" w:cstheme="majorBidi"/>
      <w:i/>
      <w:iCs/>
      <w:color w:val="1F4D78" w:themeColor="accent1" w:themeShade="7F"/>
      <w:lang w:eastAsia="ru-RU"/>
    </w:rPr>
  </w:style>
  <w:style w:type="paragraph" w:styleId="8">
    <w:name w:val="heading 8"/>
    <w:basedOn w:val="a"/>
    <w:next w:val="a"/>
    <w:link w:val="80"/>
    <w:uiPriority w:val="9"/>
    <w:semiHidden/>
    <w:unhideWhenUsed/>
    <w:qFormat/>
    <w:rsid w:val="007A70E9"/>
    <w:pPr>
      <w:keepNext/>
      <w:keepLines/>
      <w:numPr>
        <w:ilvl w:val="7"/>
        <w:numId w:val="4"/>
      </w:numPr>
      <w:spacing w:before="40" w:after="0" w:line="276"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7A70E9"/>
    <w:pPr>
      <w:keepNext/>
      <w:keepLines/>
      <w:numPr>
        <w:ilvl w:val="8"/>
        <w:numId w:val="4"/>
      </w:numPr>
      <w:spacing w:before="40" w:after="0" w:line="276"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0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70E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7A70E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7A70E9"/>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semiHidden/>
    <w:rsid w:val="007A70E9"/>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0"/>
    <w:link w:val="6"/>
    <w:uiPriority w:val="9"/>
    <w:semiHidden/>
    <w:rsid w:val="007A70E9"/>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0"/>
    <w:link w:val="7"/>
    <w:uiPriority w:val="9"/>
    <w:semiHidden/>
    <w:rsid w:val="007A70E9"/>
    <w:rPr>
      <w:rFonts w:asciiTheme="majorHAnsi" w:eastAsiaTheme="majorEastAsia" w:hAnsiTheme="majorHAnsi" w:cstheme="majorBidi"/>
      <w:i/>
      <w:iCs/>
      <w:color w:val="1F4D78" w:themeColor="accent1" w:themeShade="7F"/>
      <w:lang w:eastAsia="ru-RU"/>
    </w:rPr>
  </w:style>
  <w:style w:type="character" w:customStyle="1" w:styleId="80">
    <w:name w:val="Заголовок 8 Знак"/>
    <w:basedOn w:val="a0"/>
    <w:link w:val="8"/>
    <w:uiPriority w:val="9"/>
    <w:semiHidden/>
    <w:rsid w:val="007A70E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7A70E9"/>
    <w:rPr>
      <w:rFonts w:asciiTheme="majorHAnsi" w:eastAsiaTheme="majorEastAsia" w:hAnsiTheme="majorHAnsi" w:cstheme="majorBidi"/>
      <w:i/>
      <w:iCs/>
      <w:color w:val="272727" w:themeColor="text1" w:themeTint="D8"/>
      <w:sz w:val="21"/>
      <w:szCs w:val="21"/>
      <w:lang w:eastAsia="ru-RU"/>
    </w:rPr>
  </w:style>
  <w:style w:type="character" w:styleId="a3">
    <w:name w:val="Strong"/>
    <w:basedOn w:val="a0"/>
    <w:uiPriority w:val="22"/>
    <w:qFormat/>
    <w:rsid w:val="007A70E9"/>
    <w:rPr>
      <w:b/>
      <w:bCs/>
    </w:rPr>
  </w:style>
  <w:style w:type="table" w:styleId="a4">
    <w:name w:val="Table Grid"/>
    <w:basedOn w:val="a1"/>
    <w:uiPriority w:val="59"/>
    <w:rsid w:val="007A70E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A70E9"/>
    <w:pPr>
      <w:spacing w:after="200" w:line="276" w:lineRule="auto"/>
      <w:ind w:left="720"/>
      <w:contextualSpacing/>
    </w:pPr>
    <w:rPr>
      <w:rFonts w:eastAsiaTheme="minorEastAsia"/>
      <w:lang w:eastAsia="ru-RU"/>
    </w:rPr>
  </w:style>
  <w:style w:type="paragraph" w:styleId="a6">
    <w:name w:val="Body Text"/>
    <w:basedOn w:val="a"/>
    <w:link w:val="a7"/>
    <w:uiPriority w:val="99"/>
    <w:unhideWhenUsed/>
    <w:rsid w:val="007A70E9"/>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uiPriority w:val="99"/>
    <w:rsid w:val="007A70E9"/>
    <w:rPr>
      <w:rFonts w:ascii="Times New Roman" w:eastAsia="Times New Roman" w:hAnsi="Times New Roman" w:cs="Times New Roman"/>
      <w:sz w:val="20"/>
      <w:szCs w:val="20"/>
      <w:lang w:eastAsia="ru-RU"/>
    </w:rPr>
  </w:style>
  <w:style w:type="character" w:customStyle="1" w:styleId="a8">
    <w:name w:val="Текст выноски Знак"/>
    <w:basedOn w:val="a0"/>
    <w:link w:val="a9"/>
    <w:uiPriority w:val="99"/>
    <w:semiHidden/>
    <w:rsid w:val="007A70E9"/>
    <w:rPr>
      <w:rFonts w:ascii="Tahoma" w:eastAsiaTheme="minorEastAsia" w:hAnsi="Tahoma" w:cs="Tahoma"/>
      <w:sz w:val="16"/>
      <w:szCs w:val="16"/>
      <w:lang w:eastAsia="ru-RU"/>
    </w:rPr>
  </w:style>
  <w:style w:type="paragraph" w:styleId="a9">
    <w:name w:val="Balloon Text"/>
    <w:basedOn w:val="a"/>
    <w:link w:val="a8"/>
    <w:uiPriority w:val="99"/>
    <w:semiHidden/>
    <w:unhideWhenUsed/>
    <w:rsid w:val="007A70E9"/>
    <w:pPr>
      <w:spacing w:after="0" w:line="240" w:lineRule="auto"/>
    </w:pPr>
    <w:rPr>
      <w:rFonts w:ascii="Tahoma" w:eastAsiaTheme="minorEastAsia" w:hAnsi="Tahoma" w:cs="Tahoma"/>
      <w:sz w:val="16"/>
      <w:szCs w:val="16"/>
      <w:lang w:eastAsia="ru-RU"/>
    </w:rPr>
  </w:style>
  <w:style w:type="paragraph" w:styleId="HTML">
    <w:name w:val="HTML Preformatted"/>
    <w:basedOn w:val="a"/>
    <w:link w:val="HTML0"/>
    <w:uiPriority w:val="99"/>
    <w:unhideWhenUsed/>
    <w:rsid w:val="007A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70E9"/>
    <w:rPr>
      <w:rFonts w:ascii="Courier New" w:eastAsia="Times New Roman" w:hAnsi="Courier New" w:cs="Courier New"/>
      <w:sz w:val="20"/>
      <w:szCs w:val="20"/>
      <w:lang w:eastAsia="ru-RU"/>
    </w:rPr>
  </w:style>
  <w:style w:type="paragraph" w:styleId="aa">
    <w:name w:val="header"/>
    <w:basedOn w:val="a"/>
    <w:link w:val="ab"/>
    <w:uiPriority w:val="99"/>
    <w:unhideWhenUsed/>
    <w:rsid w:val="007A70E9"/>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7A70E9"/>
    <w:rPr>
      <w:rFonts w:eastAsiaTheme="minorEastAsia"/>
      <w:lang w:eastAsia="ru-RU"/>
    </w:rPr>
  </w:style>
  <w:style w:type="paragraph" w:styleId="ac">
    <w:name w:val="footer"/>
    <w:basedOn w:val="a"/>
    <w:link w:val="ad"/>
    <w:uiPriority w:val="99"/>
    <w:unhideWhenUsed/>
    <w:rsid w:val="007A70E9"/>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7A70E9"/>
    <w:rPr>
      <w:rFonts w:eastAsiaTheme="minorEastAsia"/>
      <w:lang w:eastAsia="ru-RU"/>
    </w:rPr>
  </w:style>
  <w:style w:type="paragraph" w:customStyle="1" w:styleId="Default">
    <w:name w:val="Default"/>
    <w:rsid w:val="007A70E9"/>
    <w:pPr>
      <w:autoSpaceDE w:val="0"/>
      <w:autoSpaceDN w:val="0"/>
      <w:adjustRightInd w:val="0"/>
      <w:spacing w:after="0" w:line="240" w:lineRule="auto"/>
    </w:pPr>
    <w:rPr>
      <w:rFonts w:ascii="Calibri" w:hAnsi="Calibri" w:cs="Calibri"/>
      <w:color w:val="000000"/>
      <w:sz w:val="24"/>
      <w:szCs w:val="24"/>
    </w:rPr>
  </w:style>
  <w:style w:type="character" w:styleId="ae">
    <w:name w:val="Hyperlink"/>
    <w:basedOn w:val="a0"/>
    <w:rsid w:val="007A70E9"/>
    <w:rPr>
      <w:color w:val="0066CC"/>
      <w:u w:val="single"/>
    </w:rPr>
  </w:style>
  <w:style w:type="character" w:customStyle="1" w:styleId="31">
    <w:name w:val="Основной текст (3)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
    <w:basedOn w:val="3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9pt">
    <w:name w:val="Основной текст (3) + 19 pt"/>
    <w:basedOn w:val="31"/>
    <w:rsid w:val="007A70E9"/>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33">
    <w:name w:val="Основной текст (3) + Малые прописные"/>
    <w:basedOn w:val="31"/>
    <w:rsid w:val="007A70E9"/>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1">
    <w:name w:val="Заголовок №2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22">
    <w:name w:val="Заголовок №2"/>
    <w:basedOn w:val="2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7A70E9"/>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rsid w:val="007A70E9"/>
    <w:rPr>
      <w:rFonts w:ascii="Times New Roman" w:eastAsia="Times New Roman" w:hAnsi="Times New Roman" w:cs="Times New Roman"/>
      <w:b/>
      <w:bCs/>
      <w:i w:val="0"/>
      <w:iCs w:val="0"/>
      <w:smallCaps w:val="0"/>
      <w:strike w:val="0"/>
      <w:sz w:val="18"/>
      <w:szCs w:val="18"/>
      <w:u w:val="none"/>
    </w:rPr>
  </w:style>
  <w:style w:type="character" w:customStyle="1" w:styleId="23">
    <w:name w:val="Основной текст (2)_"/>
    <w:basedOn w:val="a0"/>
    <w:rsid w:val="007A70E9"/>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7A70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7A70E9"/>
    <w:rPr>
      <w:rFonts w:ascii="Times New Roman" w:eastAsia="Times New Roman" w:hAnsi="Times New Roman" w:cs="Times New Roman"/>
      <w:b w:val="0"/>
      <w:bCs w:val="0"/>
      <w:i/>
      <w:iCs/>
      <w:smallCaps w:val="0"/>
      <w:strike w:val="0"/>
      <w:u w:val="none"/>
    </w:rPr>
  </w:style>
  <w:style w:type="character" w:customStyle="1" w:styleId="42">
    <w:name w:val="Основной текст (4)"/>
    <w:basedOn w:val="41"/>
    <w:rsid w:val="007A70E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0"/>
    <w:rsid w:val="007A70E9"/>
    <w:rPr>
      <w:rFonts w:ascii="Times New Roman" w:eastAsia="Times New Roman" w:hAnsi="Times New Roman" w:cs="Times New Roman"/>
      <w:b/>
      <w:bCs/>
      <w:i w:val="0"/>
      <w:iCs w:val="0"/>
      <w:smallCaps w:val="0"/>
      <w:strike w:val="0"/>
      <w:sz w:val="18"/>
      <w:szCs w:val="18"/>
      <w:u w:val="none"/>
    </w:rPr>
  </w:style>
  <w:style w:type="character" w:customStyle="1" w:styleId="52">
    <w:name w:val="Основной текст (5)"/>
    <w:basedOn w:val="51"/>
    <w:rsid w:val="007A70E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3">
    <w:name w:val="Заголовок №4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3"/>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
    <w:name w:val="Подпись к таблице_"/>
    <w:basedOn w:val="a0"/>
    <w:rsid w:val="007A70E9"/>
    <w:rPr>
      <w:rFonts w:ascii="Times New Roman" w:eastAsia="Times New Roman" w:hAnsi="Times New Roman" w:cs="Times New Roman"/>
      <w:b w:val="0"/>
      <w:bCs w:val="0"/>
      <w:i w:val="0"/>
      <w:iCs w:val="0"/>
      <w:smallCaps w:val="0"/>
      <w:strike w:val="0"/>
      <w:u w:val="none"/>
    </w:rPr>
  </w:style>
  <w:style w:type="character" w:customStyle="1" w:styleId="af0">
    <w:name w:val="Подпись к таблице"/>
    <w:basedOn w:val="af"/>
    <w:rsid w:val="007A70E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1">
    <w:name w:val="Колонтитул_"/>
    <w:basedOn w:val="a0"/>
    <w:rsid w:val="007A70E9"/>
    <w:rPr>
      <w:rFonts w:ascii="Times New Roman" w:eastAsia="Times New Roman" w:hAnsi="Times New Roman" w:cs="Times New Roman"/>
      <w:b w:val="0"/>
      <w:bCs w:val="0"/>
      <w:i w:val="0"/>
      <w:iCs w:val="0"/>
      <w:smallCaps w:val="0"/>
      <w:strike w:val="0"/>
      <w:sz w:val="19"/>
      <w:szCs w:val="19"/>
      <w:u w:val="none"/>
    </w:rPr>
  </w:style>
  <w:style w:type="character" w:customStyle="1" w:styleId="af2">
    <w:name w:val="Колонтитул"/>
    <w:basedOn w:val="af1"/>
    <w:rsid w:val="007A70E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1">
    <w:name w:val="Основной текст (6)_"/>
    <w:basedOn w:val="a0"/>
    <w:rsid w:val="007A70E9"/>
    <w:rPr>
      <w:rFonts w:ascii="Arial Narrow" w:eastAsia="Arial Narrow" w:hAnsi="Arial Narrow" w:cs="Arial Narrow"/>
      <w:b w:val="0"/>
      <w:bCs w:val="0"/>
      <w:i w:val="0"/>
      <w:iCs w:val="0"/>
      <w:smallCaps w:val="0"/>
      <w:strike w:val="0"/>
      <w:u w:val="none"/>
    </w:rPr>
  </w:style>
  <w:style w:type="character" w:customStyle="1" w:styleId="62">
    <w:name w:val="Основной текст (6)"/>
    <w:basedOn w:val="61"/>
    <w:rsid w:val="007A70E9"/>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rsid w:val="007A70E9"/>
    <w:rPr>
      <w:rFonts w:ascii="Times New Roman" w:eastAsia="Times New Roman" w:hAnsi="Times New Roman" w:cs="Times New Roman"/>
      <w:b/>
      <w:bCs/>
      <w:i w:val="0"/>
      <w:iCs w:val="0"/>
      <w:smallCaps w:val="0"/>
      <w:strike w:val="0"/>
      <w:sz w:val="30"/>
      <w:szCs w:val="30"/>
      <w:u w:val="none"/>
    </w:rPr>
  </w:style>
  <w:style w:type="character" w:customStyle="1" w:styleId="35">
    <w:name w:val="Заголовок №3"/>
    <w:basedOn w:val="34"/>
    <w:rsid w:val="007A70E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3pt">
    <w:name w:val="Колонтитул + 13 pt;Полужирный"/>
    <w:basedOn w:val="af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0">
    <w:name w:val="Заголовок №3 (2)_"/>
    <w:basedOn w:val="a0"/>
    <w:rsid w:val="007A70E9"/>
    <w:rPr>
      <w:rFonts w:ascii="Arial Narrow" w:eastAsia="Arial Narrow" w:hAnsi="Arial Narrow" w:cs="Arial Narrow"/>
      <w:b w:val="0"/>
      <w:bCs w:val="0"/>
      <w:i w:val="0"/>
      <w:iCs w:val="0"/>
      <w:smallCaps w:val="0"/>
      <w:strike w:val="0"/>
      <w:sz w:val="26"/>
      <w:szCs w:val="26"/>
      <w:u w:val="none"/>
    </w:rPr>
  </w:style>
  <w:style w:type="character" w:customStyle="1" w:styleId="321">
    <w:name w:val="Заголовок №3 (2)"/>
    <w:basedOn w:val="320"/>
    <w:rsid w:val="007A70E9"/>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character" w:customStyle="1" w:styleId="11">
    <w:name w:val="Заголовок №1_"/>
    <w:basedOn w:val="a0"/>
    <w:link w:val="12"/>
    <w:rsid w:val="007A70E9"/>
    <w:rPr>
      <w:rFonts w:ascii="Arial" w:eastAsia="Arial" w:hAnsi="Arial" w:cs="Arial"/>
      <w:b/>
      <w:bCs/>
      <w:sz w:val="30"/>
      <w:szCs w:val="30"/>
      <w:shd w:val="clear" w:color="auto" w:fill="FFFFFF"/>
    </w:rPr>
  </w:style>
  <w:style w:type="paragraph" w:customStyle="1" w:styleId="12">
    <w:name w:val="Заголовок №1"/>
    <w:basedOn w:val="a"/>
    <w:link w:val="11"/>
    <w:rsid w:val="007A70E9"/>
    <w:pPr>
      <w:widowControl w:val="0"/>
      <w:shd w:val="clear" w:color="auto" w:fill="FFFFFF"/>
      <w:spacing w:after="180" w:line="0" w:lineRule="atLeast"/>
      <w:jc w:val="center"/>
      <w:outlineLvl w:val="0"/>
    </w:pPr>
    <w:rPr>
      <w:rFonts w:ascii="Arial" w:eastAsia="Arial" w:hAnsi="Arial" w:cs="Arial"/>
      <w:b/>
      <w:bCs/>
      <w:sz w:val="30"/>
      <w:szCs w:val="30"/>
    </w:rPr>
  </w:style>
  <w:style w:type="character" w:customStyle="1" w:styleId="71">
    <w:name w:val="Основной текст (7)_"/>
    <w:basedOn w:val="a0"/>
    <w:link w:val="72"/>
    <w:rsid w:val="007A70E9"/>
    <w:rPr>
      <w:rFonts w:ascii="Arial" w:eastAsia="Arial" w:hAnsi="Arial" w:cs="Arial"/>
      <w:b/>
      <w:bCs/>
      <w:sz w:val="19"/>
      <w:szCs w:val="19"/>
      <w:shd w:val="clear" w:color="auto" w:fill="FFFFFF"/>
    </w:rPr>
  </w:style>
  <w:style w:type="paragraph" w:customStyle="1" w:styleId="72">
    <w:name w:val="Основной текст (7)"/>
    <w:basedOn w:val="a"/>
    <w:link w:val="71"/>
    <w:rsid w:val="007A70E9"/>
    <w:pPr>
      <w:widowControl w:val="0"/>
      <w:shd w:val="clear" w:color="auto" w:fill="FFFFFF"/>
      <w:spacing w:before="180" w:after="0" w:line="240" w:lineRule="exact"/>
    </w:pPr>
    <w:rPr>
      <w:rFonts w:ascii="Arial" w:eastAsia="Arial" w:hAnsi="Arial" w:cs="Arial"/>
      <w:b/>
      <w:bCs/>
      <w:sz w:val="19"/>
      <w:szCs w:val="19"/>
    </w:rPr>
  </w:style>
  <w:style w:type="character" w:customStyle="1" w:styleId="2Arial75pt">
    <w:name w:val="Основной текст (2) + Arial;7;5 pt;Полужирный"/>
    <w:basedOn w:val="23"/>
    <w:rsid w:val="007A70E9"/>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Arial7pt">
    <w:name w:val="Основной текст (2) + Arial;7 pt"/>
    <w:basedOn w:val="23"/>
    <w:rsid w:val="007A70E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styleId="af3">
    <w:name w:val="Title"/>
    <w:basedOn w:val="a"/>
    <w:next w:val="a"/>
    <w:link w:val="af4"/>
    <w:uiPriority w:val="10"/>
    <w:qFormat/>
    <w:rsid w:val="007A70E9"/>
    <w:pPr>
      <w:widowControl w:val="0"/>
      <w:spacing w:after="0" w:line="240" w:lineRule="auto"/>
      <w:contextualSpacing/>
    </w:pPr>
    <w:rPr>
      <w:rFonts w:asciiTheme="majorHAnsi" w:eastAsiaTheme="majorEastAsia" w:hAnsiTheme="majorHAnsi" w:cstheme="majorBidi"/>
      <w:spacing w:val="-10"/>
      <w:kern w:val="28"/>
      <w:sz w:val="56"/>
      <w:szCs w:val="56"/>
      <w:lang w:eastAsia="ru-RU" w:bidi="ru-RU"/>
    </w:rPr>
  </w:style>
  <w:style w:type="character" w:customStyle="1" w:styleId="af4">
    <w:name w:val="Заголовок Знак"/>
    <w:basedOn w:val="a0"/>
    <w:link w:val="af3"/>
    <w:uiPriority w:val="10"/>
    <w:rsid w:val="007A70E9"/>
    <w:rPr>
      <w:rFonts w:asciiTheme="majorHAnsi" w:eastAsiaTheme="majorEastAsia" w:hAnsiTheme="majorHAnsi" w:cstheme="majorBidi"/>
      <w:spacing w:val="-10"/>
      <w:kern w:val="28"/>
      <w:sz w:val="56"/>
      <w:szCs w:val="56"/>
      <w:lang w:eastAsia="ru-RU" w:bidi="ru-RU"/>
    </w:rPr>
  </w:style>
  <w:style w:type="character" w:customStyle="1" w:styleId="af5">
    <w:name w:val="Текст примечания Знак"/>
    <w:basedOn w:val="a0"/>
    <w:link w:val="af6"/>
    <w:uiPriority w:val="99"/>
    <w:semiHidden/>
    <w:rsid w:val="007A70E9"/>
    <w:rPr>
      <w:rFonts w:ascii="Tahoma" w:eastAsia="Tahoma" w:hAnsi="Tahoma" w:cs="Tahoma"/>
      <w:color w:val="000000"/>
      <w:sz w:val="20"/>
      <w:szCs w:val="20"/>
      <w:lang w:eastAsia="ru-RU" w:bidi="ru-RU"/>
    </w:rPr>
  </w:style>
  <w:style w:type="paragraph" w:styleId="af6">
    <w:name w:val="annotation text"/>
    <w:basedOn w:val="a"/>
    <w:link w:val="af5"/>
    <w:uiPriority w:val="99"/>
    <w:semiHidden/>
    <w:unhideWhenUsed/>
    <w:rsid w:val="007A70E9"/>
    <w:pPr>
      <w:widowControl w:val="0"/>
      <w:spacing w:after="0" w:line="240" w:lineRule="auto"/>
    </w:pPr>
    <w:rPr>
      <w:rFonts w:ascii="Tahoma" w:eastAsia="Tahoma" w:hAnsi="Tahoma" w:cs="Tahoma"/>
      <w:color w:val="000000"/>
      <w:sz w:val="20"/>
      <w:szCs w:val="20"/>
      <w:lang w:eastAsia="ru-RU" w:bidi="ru-RU"/>
    </w:rPr>
  </w:style>
  <w:style w:type="character" w:customStyle="1" w:styleId="af7">
    <w:name w:val="Тема примечания Знак"/>
    <w:basedOn w:val="af5"/>
    <w:link w:val="af8"/>
    <w:uiPriority w:val="99"/>
    <w:semiHidden/>
    <w:rsid w:val="007A70E9"/>
    <w:rPr>
      <w:rFonts w:ascii="Tahoma" w:eastAsia="Tahoma" w:hAnsi="Tahoma" w:cs="Tahoma"/>
      <w:b/>
      <w:bCs/>
      <w:color w:val="000000"/>
      <w:sz w:val="20"/>
      <w:szCs w:val="20"/>
      <w:lang w:eastAsia="ru-RU" w:bidi="ru-RU"/>
    </w:rPr>
  </w:style>
  <w:style w:type="paragraph" w:styleId="af8">
    <w:name w:val="annotation subject"/>
    <w:basedOn w:val="af6"/>
    <w:next w:val="af6"/>
    <w:link w:val="af7"/>
    <w:uiPriority w:val="99"/>
    <w:semiHidden/>
    <w:unhideWhenUsed/>
    <w:rsid w:val="007A70E9"/>
    <w:rPr>
      <w:b/>
      <w:bCs/>
    </w:rPr>
  </w:style>
  <w:style w:type="paragraph" w:customStyle="1" w:styleId="ConsPlusNormal">
    <w:name w:val="ConsPlusNormal"/>
    <w:rsid w:val="007A70E9"/>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6624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4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ommentsIds.xml" Type="http://schemas.microsoft.com/office/2016/09/relationships/commentsIds"/><Relationship Id="rId11" Target="footer1.xml" Type="http://schemas.openxmlformats.org/officeDocument/2006/relationships/footer"/><Relationship Id="rId12" Target="footer2.xml" Type="http://schemas.openxmlformats.org/officeDocument/2006/relationships/footer"/><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14012</Words>
  <Characters>79872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93697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2023-09-04T02:23:00Z</dcterms:created>
  <dc:creator>Околелова Татьяна Александровна</dc:creator>
  <cp:lastModifiedBy>Околелова Татьяна Александровна</cp:lastModifiedBy>
  <dcterms:modified xsi:type="dcterms:W3CDTF">2023-09-04T06:36:00Z</dcterms:modified>
  <cp:revision>3</cp:revision>
</cp:coreProperties>
</file>